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C44A4">
      <w:pPr>
        <w:jc w:val="center"/>
        <w:rPr>
          <w:sz w:val="16"/>
        </w:rPr>
      </w:pPr>
      <w:r w:rsidRPr="00DC44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A930E0" w:rsidRDefault="00A930E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750EA">
      <w:pPr>
        <w:spacing w:before="240"/>
        <w:jc w:val="center"/>
      </w:pPr>
      <w:r>
        <w:t>от</w:t>
      </w:r>
      <w:r w:rsidR="00C750EA">
        <w:t xml:space="preserve"> 23 апреля 2012 года № 128-П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9E5F8F" w:rsidRDefault="00CA7976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распределении </w:t>
      </w:r>
      <w:r w:rsidR="003F01AD">
        <w:rPr>
          <w:b/>
        </w:rPr>
        <w:t xml:space="preserve">на 2012 год </w:t>
      </w:r>
      <w:r>
        <w:rPr>
          <w:b/>
        </w:rPr>
        <w:t xml:space="preserve">субсидий бюджетам </w:t>
      </w:r>
    </w:p>
    <w:p w:rsidR="009E5F8F" w:rsidRDefault="00CA7976" w:rsidP="003F01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муниципальных </w:t>
      </w:r>
      <w:r w:rsidR="00A930E0">
        <w:rPr>
          <w:b/>
        </w:rPr>
        <w:t>о</w:t>
      </w:r>
      <w:r>
        <w:rPr>
          <w:b/>
        </w:rPr>
        <w:t>бразований</w:t>
      </w:r>
      <w:r w:rsidR="00A930E0">
        <w:rPr>
          <w:b/>
        </w:rPr>
        <w:t xml:space="preserve"> </w:t>
      </w:r>
      <w:r>
        <w:rPr>
          <w:b/>
        </w:rPr>
        <w:t xml:space="preserve">на обеспечение мероприятий </w:t>
      </w:r>
    </w:p>
    <w:p w:rsidR="009E5F8F" w:rsidRDefault="00CA7976" w:rsidP="003F01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</w:t>
      </w:r>
      <w:r w:rsidR="003F01AD">
        <w:rPr>
          <w:b/>
        </w:rPr>
        <w:t>переселению граждан из аварийного жилищного фонда</w:t>
      </w:r>
      <w:r w:rsidR="009E5F8F" w:rsidRPr="009E5F8F">
        <w:rPr>
          <w:b/>
        </w:rPr>
        <w:t xml:space="preserve"> </w:t>
      </w:r>
    </w:p>
    <w:p w:rsidR="000120C5" w:rsidRPr="00E60015" w:rsidRDefault="009E5F8F" w:rsidP="003F01AD">
      <w:pPr>
        <w:autoSpaceDE w:val="0"/>
        <w:autoSpaceDN w:val="0"/>
        <w:adjustRightInd w:val="0"/>
        <w:jc w:val="center"/>
        <w:rPr>
          <w:b/>
        </w:rPr>
      </w:pPr>
      <w:r w:rsidRPr="009E5F8F">
        <w:rPr>
          <w:b/>
        </w:rPr>
        <w:t>с учетом необходимости развития малоэтажного жилищного строительства</w:t>
      </w:r>
    </w:p>
    <w:p w:rsidR="00BA6D68" w:rsidRDefault="00BA6D68" w:rsidP="00E60015">
      <w:pPr>
        <w:ind w:firstLine="567"/>
        <w:jc w:val="both"/>
      </w:pPr>
    </w:p>
    <w:p w:rsidR="00E60015" w:rsidRDefault="00CA7976" w:rsidP="00E60015">
      <w:pPr>
        <w:ind w:firstLine="567"/>
        <w:jc w:val="both"/>
      </w:pPr>
      <w:r>
        <w:t xml:space="preserve">В соответствии со статьей 10 Закона Республики Карелия от 26 ноября 2011 года № 1557-ЗРК «О бюджете Республики Карелия на 2012 год и на плановый период 2013 и 2014 годов» Правительство Республики Карелия </w:t>
      </w:r>
      <w:proofErr w:type="spellStart"/>
      <w:proofErr w:type="gramStart"/>
      <w:r w:rsidRPr="00CA7976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CA7976">
        <w:rPr>
          <w:b/>
        </w:rPr>
        <w:t>о</w:t>
      </w:r>
      <w:r>
        <w:rPr>
          <w:b/>
        </w:rPr>
        <w:t xml:space="preserve"> </w:t>
      </w:r>
      <w:r w:rsidRPr="00CA7976">
        <w:rPr>
          <w:b/>
        </w:rPr>
        <w:t>с</w:t>
      </w:r>
      <w:r>
        <w:rPr>
          <w:b/>
        </w:rPr>
        <w:t xml:space="preserve"> </w:t>
      </w:r>
      <w:r w:rsidRPr="00CA7976">
        <w:rPr>
          <w:b/>
        </w:rPr>
        <w:t>т</w:t>
      </w:r>
      <w:r>
        <w:rPr>
          <w:b/>
        </w:rPr>
        <w:t xml:space="preserve"> </w:t>
      </w:r>
      <w:r w:rsidRPr="00CA7976">
        <w:rPr>
          <w:b/>
        </w:rPr>
        <w:t>а</w:t>
      </w:r>
      <w:r>
        <w:rPr>
          <w:b/>
        </w:rPr>
        <w:t xml:space="preserve"> </w:t>
      </w:r>
      <w:proofErr w:type="spellStart"/>
      <w:r w:rsidRPr="00CA7976">
        <w:rPr>
          <w:b/>
        </w:rPr>
        <w:t>н</w:t>
      </w:r>
      <w:proofErr w:type="spellEnd"/>
      <w:r>
        <w:rPr>
          <w:b/>
        </w:rPr>
        <w:t xml:space="preserve"> </w:t>
      </w:r>
      <w:r w:rsidRPr="00CA7976">
        <w:rPr>
          <w:b/>
        </w:rPr>
        <w:t>о</w:t>
      </w:r>
      <w:r>
        <w:rPr>
          <w:b/>
        </w:rPr>
        <w:t xml:space="preserve"> </w:t>
      </w:r>
      <w:r w:rsidRPr="00CA7976">
        <w:rPr>
          <w:b/>
        </w:rPr>
        <w:t>в</w:t>
      </w:r>
      <w:r>
        <w:rPr>
          <w:b/>
        </w:rPr>
        <w:t xml:space="preserve"> </w:t>
      </w:r>
      <w:r w:rsidRPr="00CA7976">
        <w:rPr>
          <w:b/>
        </w:rPr>
        <w:t>л</w:t>
      </w:r>
      <w:r>
        <w:rPr>
          <w:b/>
        </w:rPr>
        <w:t xml:space="preserve"> </w:t>
      </w:r>
      <w:r w:rsidRPr="00CA7976">
        <w:rPr>
          <w:b/>
        </w:rPr>
        <w:t>я</w:t>
      </w:r>
      <w:r>
        <w:rPr>
          <w:b/>
        </w:rPr>
        <w:t xml:space="preserve"> </w:t>
      </w:r>
      <w:r w:rsidRPr="00CA7976">
        <w:rPr>
          <w:b/>
        </w:rPr>
        <w:t>е</w:t>
      </w:r>
      <w:r>
        <w:rPr>
          <w:b/>
        </w:rPr>
        <w:t xml:space="preserve"> </w:t>
      </w:r>
      <w:r w:rsidRPr="00CA7976">
        <w:rPr>
          <w:b/>
        </w:rPr>
        <w:t>т</w:t>
      </w:r>
      <w:r>
        <w:t>:</w:t>
      </w:r>
    </w:p>
    <w:p w:rsidR="00CA7976" w:rsidRDefault="00CA7976" w:rsidP="00E60015">
      <w:pPr>
        <w:ind w:firstLine="567"/>
        <w:jc w:val="both"/>
      </w:pPr>
      <w:r>
        <w:t xml:space="preserve">Установить распределение </w:t>
      </w:r>
      <w:r w:rsidR="009E5F8F">
        <w:t xml:space="preserve">на 2012 год </w:t>
      </w:r>
      <w:r>
        <w:t xml:space="preserve">субсидий бюджетам муниципальных образований на </w:t>
      </w:r>
      <w:r w:rsidR="009E5F8F">
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</w:r>
      <w:r>
        <w:t>согласно приложению.</w:t>
      </w:r>
    </w:p>
    <w:p w:rsidR="00CA7976" w:rsidRDefault="00CA7976" w:rsidP="00E60015">
      <w:pPr>
        <w:ind w:firstLine="567"/>
        <w:jc w:val="both"/>
      </w:pPr>
    </w:p>
    <w:p w:rsidR="00E60015" w:rsidRDefault="00E60015" w:rsidP="00E60015">
      <w:pPr>
        <w:ind w:firstLine="567"/>
        <w:jc w:val="both"/>
      </w:pPr>
    </w:p>
    <w:p w:rsidR="00A930E0" w:rsidRPr="00BA6D68" w:rsidRDefault="00A930E0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CA7976" w:rsidRDefault="00CA7976" w:rsidP="00D47083">
      <w:pPr>
        <w:rPr>
          <w:szCs w:val="28"/>
        </w:rPr>
        <w:sectPr w:rsidR="00CA7976" w:rsidSect="00FA61CF">
          <w:headerReference w:type="default" r:id="rId9"/>
          <w:headerReference w:type="first" r:id="rId10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A7976" w:rsidTr="00CA7976">
        <w:tc>
          <w:tcPr>
            <w:tcW w:w="4643" w:type="dxa"/>
          </w:tcPr>
          <w:p w:rsidR="00CA7976" w:rsidRDefault="00CA7976" w:rsidP="00D47083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CA7976" w:rsidRDefault="00CA7976" w:rsidP="00D47083">
            <w:pPr>
              <w:rPr>
                <w:szCs w:val="28"/>
              </w:rPr>
            </w:pPr>
            <w:r>
              <w:rPr>
                <w:szCs w:val="28"/>
              </w:rPr>
              <w:t>Приложение к постановлению Правительства Республики Карелия от</w:t>
            </w:r>
            <w:r w:rsidR="00C750EA">
              <w:rPr>
                <w:szCs w:val="28"/>
              </w:rPr>
              <w:t xml:space="preserve"> 23 апреля 2012 года № 128-П</w:t>
            </w:r>
          </w:p>
        </w:tc>
      </w:tr>
    </w:tbl>
    <w:p w:rsidR="00677B93" w:rsidRDefault="00677B93" w:rsidP="00D47083">
      <w:pPr>
        <w:rPr>
          <w:szCs w:val="28"/>
        </w:rPr>
      </w:pPr>
    </w:p>
    <w:p w:rsidR="009E5F8F" w:rsidRPr="00551ABA" w:rsidRDefault="009E5F8F" w:rsidP="00D47083">
      <w:pPr>
        <w:rPr>
          <w:szCs w:val="28"/>
        </w:rPr>
      </w:pPr>
    </w:p>
    <w:p w:rsidR="009E5F8F" w:rsidRDefault="009E5F8F" w:rsidP="009E5F8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E5F8F">
        <w:rPr>
          <w:rFonts w:ascii="Times New Roman" w:hAnsi="Times New Roman" w:cs="Times New Roman"/>
          <w:sz w:val="28"/>
          <w:szCs w:val="28"/>
        </w:rPr>
        <w:t xml:space="preserve">аспределение </w:t>
      </w:r>
    </w:p>
    <w:p w:rsidR="009E5F8F" w:rsidRDefault="009E5F8F" w:rsidP="009E5F8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E5F8F">
        <w:rPr>
          <w:rFonts w:ascii="Times New Roman" w:hAnsi="Times New Roman" w:cs="Times New Roman"/>
          <w:sz w:val="28"/>
          <w:szCs w:val="28"/>
        </w:rPr>
        <w:t>на 2012 год субсидий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</w:p>
    <w:p w:rsidR="00CA7976" w:rsidRPr="009E5F8F" w:rsidRDefault="00A930E0" w:rsidP="00A930E0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5F8F">
        <w:rPr>
          <w:rFonts w:ascii="Times New Roman" w:hAnsi="Times New Roman" w:cs="Times New Roman"/>
          <w:b w:val="0"/>
          <w:sz w:val="28"/>
          <w:szCs w:val="28"/>
        </w:rPr>
        <w:t>(рублей)</w:t>
      </w:r>
    </w:p>
    <w:tbl>
      <w:tblPr>
        <w:tblStyle w:val="ac"/>
        <w:tblW w:w="10065" w:type="dxa"/>
        <w:tblInd w:w="-318" w:type="dxa"/>
        <w:tblLook w:val="04A0"/>
      </w:tblPr>
      <w:tblGrid>
        <w:gridCol w:w="710"/>
        <w:gridCol w:w="3402"/>
        <w:gridCol w:w="1843"/>
        <w:gridCol w:w="2529"/>
        <w:gridCol w:w="1581"/>
      </w:tblGrid>
      <w:tr w:rsidR="00CA7976" w:rsidRPr="00CA7976" w:rsidTr="009E5F8F">
        <w:trPr>
          <w:trHeight w:val="360"/>
        </w:trPr>
        <w:tc>
          <w:tcPr>
            <w:tcW w:w="710" w:type="dxa"/>
            <w:vMerge w:val="restart"/>
          </w:tcPr>
          <w:p w:rsidR="00A930E0" w:rsidRPr="004316AC" w:rsidRDefault="00CA7976" w:rsidP="00CA7976">
            <w:pPr>
              <w:pStyle w:val="Con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</w:p>
          <w:p w:rsidR="00CA7976" w:rsidRPr="004316AC" w:rsidRDefault="00CA7976" w:rsidP="00CA7976">
            <w:pPr>
              <w:pStyle w:val="Con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9E5F8F" w:rsidRDefault="00CA7976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Муниципальное </w:t>
            </w:r>
          </w:p>
          <w:p w:rsidR="00CA7976" w:rsidRPr="004316AC" w:rsidRDefault="00CA7976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vMerge w:val="restart"/>
          </w:tcPr>
          <w:p w:rsidR="00CA7976" w:rsidRPr="004316AC" w:rsidRDefault="00CA7976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</w:t>
            </w:r>
          </w:p>
        </w:tc>
        <w:tc>
          <w:tcPr>
            <w:tcW w:w="4110" w:type="dxa"/>
            <w:gridSpan w:val="2"/>
          </w:tcPr>
          <w:p w:rsidR="00CA7976" w:rsidRPr="004316AC" w:rsidRDefault="00CA7976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том числе</w:t>
            </w:r>
          </w:p>
        </w:tc>
      </w:tr>
      <w:tr w:rsidR="00CF4A7D" w:rsidRPr="00CA7976" w:rsidTr="009E5F8F">
        <w:trPr>
          <w:trHeight w:val="360"/>
        </w:trPr>
        <w:tc>
          <w:tcPr>
            <w:tcW w:w="710" w:type="dxa"/>
            <w:vMerge/>
          </w:tcPr>
          <w:p w:rsidR="00CA7976" w:rsidRPr="004316AC" w:rsidRDefault="00CA7976" w:rsidP="00CA7976">
            <w:pPr>
              <w:pStyle w:val="Con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A7976" w:rsidRPr="004316AC" w:rsidRDefault="00CA7976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A7976" w:rsidRPr="004316AC" w:rsidRDefault="00CA7976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29" w:type="dxa"/>
          </w:tcPr>
          <w:p w:rsidR="00CA7976" w:rsidRPr="004316AC" w:rsidRDefault="00CF4A7D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целевые средства, поступившие от государственной корпорации</w:t>
            </w:r>
            <w:r w:rsidR="004C7D2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</w:t>
            </w: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Фонд содействия реформированию жилищно-коммунального хозяйства</w:t>
            </w:r>
          </w:p>
        </w:tc>
        <w:tc>
          <w:tcPr>
            <w:tcW w:w="1581" w:type="dxa"/>
          </w:tcPr>
          <w:p w:rsidR="00CA7976" w:rsidRPr="004316AC" w:rsidRDefault="00CF4A7D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субсидии из бюджета Республики Карелия </w:t>
            </w:r>
          </w:p>
        </w:tc>
      </w:tr>
      <w:tr w:rsidR="00CF4A7D" w:rsidRPr="00CA7976" w:rsidTr="009E5F8F">
        <w:tc>
          <w:tcPr>
            <w:tcW w:w="710" w:type="dxa"/>
          </w:tcPr>
          <w:p w:rsidR="00CF4A7D" w:rsidRPr="004316AC" w:rsidRDefault="00CF4A7D" w:rsidP="00CA7976">
            <w:pPr>
              <w:pStyle w:val="Con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CF4A7D" w:rsidRPr="004316AC" w:rsidRDefault="009E5F8F" w:rsidP="009E5F8F">
            <w:pPr>
              <w:pStyle w:val="ConsTitle"/>
              <w:spacing w:after="120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</w:tcPr>
          <w:p w:rsidR="00CF4A7D" w:rsidRPr="004316AC" w:rsidRDefault="009E5F8F" w:rsidP="00A930E0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5663400,00</w:t>
            </w:r>
          </w:p>
        </w:tc>
        <w:tc>
          <w:tcPr>
            <w:tcW w:w="2529" w:type="dxa"/>
          </w:tcPr>
          <w:p w:rsidR="00CF4A7D" w:rsidRPr="004316AC" w:rsidRDefault="009E5F8F" w:rsidP="00A930E0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3119400,00</w:t>
            </w:r>
          </w:p>
        </w:tc>
        <w:tc>
          <w:tcPr>
            <w:tcW w:w="1581" w:type="dxa"/>
          </w:tcPr>
          <w:p w:rsidR="00CF4A7D" w:rsidRPr="004316AC" w:rsidRDefault="009E5F8F" w:rsidP="00A930E0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2544000,00</w:t>
            </w:r>
          </w:p>
        </w:tc>
      </w:tr>
      <w:tr w:rsidR="00CF4A7D" w:rsidRPr="00CA7976" w:rsidTr="009E5F8F">
        <w:tc>
          <w:tcPr>
            <w:tcW w:w="710" w:type="dxa"/>
          </w:tcPr>
          <w:p w:rsidR="00CF4A7D" w:rsidRPr="004316AC" w:rsidRDefault="00A930E0" w:rsidP="00CA7976">
            <w:pPr>
              <w:pStyle w:val="Con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CF4A7D" w:rsidRPr="004316AC" w:rsidRDefault="009E5F8F" w:rsidP="009E5F8F">
            <w:pPr>
              <w:pStyle w:val="ConsTitle"/>
              <w:spacing w:after="120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Лахденпохское городское поселение</w:t>
            </w:r>
          </w:p>
        </w:tc>
        <w:tc>
          <w:tcPr>
            <w:tcW w:w="1843" w:type="dxa"/>
          </w:tcPr>
          <w:p w:rsidR="00CF4A7D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7073598,30</w:t>
            </w:r>
          </w:p>
        </w:tc>
        <w:tc>
          <w:tcPr>
            <w:tcW w:w="2529" w:type="dxa"/>
          </w:tcPr>
          <w:p w:rsidR="00CF4A7D" w:rsidRPr="004316AC" w:rsidRDefault="004C7D20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3896160,30</w:t>
            </w:r>
          </w:p>
        </w:tc>
        <w:tc>
          <w:tcPr>
            <w:tcW w:w="1581" w:type="dxa"/>
          </w:tcPr>
          <w:p w:rsidR="00CF4A7D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3177438,00</w:t>
            </w:r>
          </w:p>
        </w:tc>
      </w:tr>
      <w:tr w:rsidR="00CF4A7D" w:rsidRPr="00CA7976" w:rsidTr="009E5F8F">
        <w:tc>
          <w:tcPr>
            <w:tcW w:w="710" w:type="dxa"/>
          </w:tcPr>
          <w:p w:rsidR="00CF4A7D" w:rsidRPr="004316AC" w:rsidRDefault="00A930E0" w:rsidP="00CA7976">
            <w:pPr>
              <w:pStyle w:val="Con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CF4A7D" w:rsidRPr="004316AC" w:rsidRDefault="009E5F8F" w:rsidP="009E5F8F">
            <w:pPr>
              <w:pStyle w:val="ConsTitle"/>
              <w:spacing w:after="120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Олонецкое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</w:tcPr>
          <w:p w:rsidR="00CF4A7D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4607285,80</w:t>
            </w:r>
          </w:p>
        </w:tc>
        <w:tc>
          <w:tcPr>
            <w:tcW w:w="2529" w:type="dxa"/>
          </w:tcPr>
          <w:p w:rsidR="00CF4A7D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2537707,80</w:t>
            </w:r>
          </w:p>
        </w:tc>
        <w:tc>
          <w:tcPr>
            <w:tcW w:w="1581" w:type="dxa"/>
          </w:tcPr>
          <w:p w:rsidR="00CF4A7D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2069578,00</w:t>
            </w:r>
          </w:p>
        </w:tc>
      </w:tr>
      <w:tr w:rsidR="00CF4A7D" w:rsidRPr="00CA7976" w:rsidTr="009E5F8F">
        <w:tc>
          <w:tcPr>
            <w:tcW w:w="710" w:type="dxa"/>
          </w:tcPr>
          <w:p w:rsidR="00CF4A7D" w:rsidRPr="004316AC" w:rsidRDefault="00A930E0" w:rsidP="00CA7976">
            <w:pPr>
              <w:pStyle w:val="Con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CF4A7D" w:rsidRPr="004316AC" w:rsidRDefault="009E5F8F" w:rsidP="009E5F8F">
            <w:pPr>
              <w:pStyle w:val="ConsTitle"/>
              <w:spacing w:after="120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Питкярантское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</w:tcPr>
          <w:p w:rsidR="00CF4A7D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9648774,40</w:t>
            </w:r>
          </w:p>
        </w:tc>
        <w:tc>
          <w:tcPr>
            <w:tcW w:w="2529" w:type="dxa"/>
          </w:tcPr>
          <w:p w:rsidR="00CF4A7D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5314574,40</w:t>
            </w:r>
          </w:p>
        </w:tc>
        <w:tc>
          <w:tcPr>
            <w:tcW w:w="1581" w:type="dxa"/>
          </w:tcPr>
          <w:p w:rsidR="00CF4A7D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4334200,00</w:t>
            </w:r>
          </w:p>
        </w:tc>
      </w:tr>
      <w:tr w:rsidR="00CF4A7D" w:rsidRPr="00CA7976" w:rsidTr="009E5F8F">
        <w:tc>
          <w:tcPr>
            <w:tcW w:w="710" w:type="dxa"/>
          </w:tcPr>
          <w:p w:rsidR="00CF4A7D" w:rsidRPr="004316AC" w:rsidRDefault="00A930E0" w:rsidP="00CA7976">
            <w:pPr>
              <w:pStyle w:val="Con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CF4A7D" w:rsidRPr="004316AC" w:rsidRDefault="009E5F8F" w:rsidP="009E5F8F">
            <w:pPr>
              <w:pStyle w:val="ConsTitle"/>
              <w:spacing w:after="120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Суоярвское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</w:tcPr>
          <w:p w:rsidR="00CF4A7D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8004562,80</w:t>
            </w:r>
          </w:p>
        </w:tc>
        <w:tc>
          <w:tcPr>
            <w:tcW w:w="2529" w:type="dxa"/>
          </w:tcPr>
          <w:p w:rsidR="00CF4A7D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4408939,80</w:t>
            </w:r>
          </w:p>
        </w:tc>
        <w:tc>
          <w:tcPr>
            <w:tcW w:w="1581" w:type="dxa"/>
          </w:tcPr>
          <w:p w:rsidR="00CF4A7D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3595623,00</w:t>
            </w:r>
          </w:p>
        </w:tc>
      </w:tr>
      <w:tr w:rsidR="00A930E0" w:rsidRPr="004316AC" w:rsidTr="009E5F8F">
        <w:tc>
          <w:tcPr>
            <w:tcW w:w="710" w:type="dxa"/>
          </w:tcPr>
          <w:p w:rsidR="00A930E0" w:rsidRPr="004316AC" w:rsidRDefault="00A930E0" w:rsidP="00CA7976">
            <w:pPr>
              <w:pStyle w:val="Con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930E0" w:rsidRPr="004316AC" w:rsidRDefault="004316AC" w:rsidP="009E5F8F">
            <w:pPr>
              <w:pStyle w:val="ConsTitle"/>
              <w:spacing w:after="120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6AC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A930E0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34997621,30</w:t>
            </w:r>
          </w:p>
        </w:tc>
        <w:tc>
          <w:tcPr>
            <w:tcW w:w="2529" w:type="dxa"/>
          </w:tcPr>
          <w:p w:rsidR="00A930E0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19276782,30</w:t>
            </w:r>
          </w:p>
        </w:tc>
        <w:tc>
          <w:tcPr>
            <w:tcW w:w="1581" w:type="dxa"/>
          </w:tcPr>
          <w:p w:rsidR="00A930E0" w:rsidRPr="004316AC" w:rsidRDefault="009E5F8F" w:rsidP="00CA797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15720839,00</w:t>
            </w:r>
          </w:p>
        </w:tc>
      </w:tr>
    </w:tbl>
    <w:p w:rsidR="00CA7976" w:rsidRPr="00CA7976" w:rsidRDefault="00CA7976" w:rsidP="00CA7976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CA7976" w:rsidRPr="00CA7976" w:rsidSect="00CF4A7D"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E0" w:rsidRDefault="00A930E0" w:rsidP="00E53498">
      <w:r>
        <w:separator/>
      </w:r>
    </w:p>
  </w:endnote>
  <w:endnote w:type="continuationSeparator" w:id="0">
    <w:p w:rsidR="00A930E0" w:rsidRDefault="00A930E0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E0" w:rsidRDefault="00A930E0" w:rsidP="00E53498">
      <w:r>
        <w:separator/>
      </w:r>
    </w:p>
  </w:footnote>
  <w:footnote w:type="continuationSeparator" w:id="0">
    <w:p w:rsidR="00A930E0" w:rsidRDefault="00A930E0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3268"/>
      <w:docPartObj>
        <w:docPartGallery w:val="Page Numbers (Top of Page)"/>
        <w:docPartUnique/>
      </w:docPartObj>
    </w:sdtPr>
    <w:sdtContent>
      <w:p w:rsidR="00A930E0" w:rsidRDefault="00DC44A4">
        <w:pPr>
          <w:pStyle w:val="a6"/>
          <w:jc w:val="center"/>
        </w:pPr>
        <w:fldSimple w:instr=" PAGE   \* MERGEFORMAT ">
          <w:r w:rsidR="009E5F8F">
            <w:rPr>
              <w:noProof/>
            </w:rPr>
            <w:t>2</w:t>
          </w:r>
        </w:fldSimple>
      </w:p>
    </w:sdtContent>
  </w:sdt>
  <w:p w:rsidR="00A930E0" w:rsidRDefault="00A930E0" w:rsidP="00CF4A7D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E0" w:rsidRDefault="00A930E0">
    <w:pPr>
      <w:pStyle w:val="a6"/>
      <w:jc w:val="center"/>
    </w:pPr>
  </w:p>
  <w:p w:rsidR="00A930E0" w:rsidRDefault="00A930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44EF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C6BD0"/>
    <w:rsid w:val="00307849"/>
    <w:rsid w:val="00321D76"/>
    <w:rsid w:val="003C4D42"/>
    <w:rsid w:val="003F01AD"/>
    <w:rsid w:val="004316AC"/>
    <w:rsid w:val="00431D19"/>
    <w:rsid w:val="004444E9"/>
    <w:rsid w:val="004542A0"/>
    <w:rsid w:val="00464D87"/>
    <w:rsid w:val="004653C9"/>
    <w:rsid w:val="00465C76"/>
    <w:rsid w:val="004731EA"/>
    <w:rsid w:val="004C7D20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233DB"/>
    <w:rsid w:val="006623C6"/>
    <w:rsid w:val="00677B93"/>
    <w:rsid w:val="00684D76"/>
    <w:rsid w:val="006B4842"/>
    <w:rsid w:val="006E64E6"/>
    <w:rsid w:val="006F1FFA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60E26"/>
    <w:rsid w:val="00884F2A"/>
    <w:rsid w:val="00891718"/>
    <w:rsid w:val="009376BC"/>
    <w:rsid w:val="00965164"/>
    <w:rsid w:val="009B4E00"/>
    <w:rsid w:val="009E5F8F"/>
    <w:rsid w:val="009E72EA"/>
    <w:rsid w:val="009F632C"/>
    <w:rsid w:val="00A07D80"/>
    <w:rsid w:val="00A148AD"/>
    <w:rsid w:val="00A151B8"/>
    <w:rsid w:val="00A36C25"/>
    <w:rsid w:val="00A545D1"/>
    <w:rsid w:val="00A72BAF"/>
    <w:rsid w:val="00A9267C"/>
    <w:rsid w:val="00A930E0"/>
    <w:rsid w:val="00AA36E4"/>
    <w:rsid w:val="00AB0F6B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750EA"/>
    <w:rsid w:val="00CA7976"/>
    <w:rsid w:val="00CB3FDE"/>
    <w:rsid w:val="00CB4656"/>
    <w:rsid w:val="00CF4A7D"/>
    <w:rsid w:val="00CF5812"/>
    <w:rsid w:val="00D2764D"/>
    <w:rsid w:val="00D47083"/>
    <w:rsid w:val="00DC44A4"/>
    <w:rsid w:val="00DC600E"/>
    <w:rsid w:val="00DF3DAD"/>
    <w:rsid w:val="00E4256C"/>
    <w:rsid w:val="00E53498"/>
    <w:rsid w:val="00E60015"/>
    <w:rsid w:val="00E81952"/>
    <w:rsid w:val="00EA67D0"/>
    <w:rsid w:val="00EC4208"/>
    <w:rsid w:val="00EC4979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C3B7-AEDB-40A0-8FF1-22C9FD55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2012-04-18T05:12:00Z</cp:lastPrinted>
  <dcterms:created xsi:type="dcterms:W3CDTF">2012-04-18T07:44:00Z</dcterms:created>
  <dcterms:modified xsi:type="dcterms:W3CDTF">2012-04-23T11:10:00Z</dcterms:modified>
</cp:coreProperties>
</file>