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17367">
      <w:pPr>
        <w:jc w:val="center"/>
        <w:rPr>
          <w:sz w:val="16"/>
        </w:rPr>
      </w:pPr>
      <w:r w:rsidRPr="008173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120C5" w:rsidRDefault="000120C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51904">
      <w:pPr>
        <w:spacing w:before="240"/>
        <w:jc w:val="center"/>
      </w:pPr>
      <w:r>
        <w:t xml:space="preserve">от </w:t>
      </w:r>
      <w:r w:rsidR="00F51904">
        <w:t>28 апреля 2012 года № 145-П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691ACF" w:rsidRDefault="00691ACF" w:rsidP="00691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A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691ACF" w:rsidRPr="00691ACF" w:rsidRDefault="00691ACF" w:rsidP="00691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ACF">
        <w:rPr>
          <w:rFonts w:ascii="Times New Roman" w:hAnsi="Times New Roman" w:cs="Times New Roman"/>
          <w:sz w:val="28"/>
          <w:szCs w:val="28"/>
        </w:rPr>
        <w:t>Республики К</w:t>
      </w:r>
      <w:r>
        <w:rPr>
          <w:rFonts w:ascii="Times New Roman" w:hAnsi="Times New Roman" w:cs="Times New Roman"/>
          <w:sz w:val="28"/>
          <w:szCs w:val="28"/>
        </w:rPr>
        <w:t>арелия от 22 февраля 2000 года №</w:t>
      </w:r>
      <w:r w:rsidRPr="00691ACF">
        <w:rPr>
          <w:rFonts w:ascii="Times New Roman" w:hAnsi="Times New Roman" w:cs="Times New Roman"/>
          <w:sz w:val="28"/>
          <w:szCs w:val="28"/>
        </w:rPr>
        <w:t xml:space="preserve"> 44-П</w:t>
      </w:r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91ACF" w:rsidRPr="00727BB4" w:rsidRDefault="00691ACF" w:rsidP="00691AC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727BB4">
        <w:rPr>
          <w:b/>
          <w:szCs w:val="28"/>
        </w:rPr>
        <w:t>п</w:t>
      </w:r>
      <w:proofErr w:type="spellEnd"/>
      <w:proofErr w:type="gramEnd"/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о</w:t>
      </w:r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с</w:t>
      </w:r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т</w:t>
      </w:r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а</w:t>
      </w:r>
      <w:r w:rsidR="00727BB4">
        <w:rPr>
          <w:b/>
          <w:szCs w:val="28"/>
        </w:rPr>
        <w:t xml:space="preserve"> </w:t>
      </w:r>
      <w:proofErr w:type="spellStart"/>
      <w:r w:rsidRPr="00727BB4">
        <w:rPr>
          <w:b/>
          <w:szCs w:val="28"/>
        </w:rPr>
        <w:t>н</w:t>
      </w:r>
      <w:proofErr w:type="spellEnd"/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о</w:t>
      </w:r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в</w:t>
      </w:r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л</w:t>
      </w:r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я</w:t>
      </w:r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е</w:t>
      </w:r>
      <w:r w:rsidR="00727BB4">
        <w:rPr>
          <w:b/>
          <w:szCs w:val="28"/>
        </w:rPr>
        <w:t xml:space="preserve"> </w:t>
      </w:r>
      <w:r w:rsidRPr="00727BB4">
        <w:rPr>
          <w:b/>
          <w:szCs w:val="28"/>
        </w:rPr>
        <w:t>т:</w:t>
      </w:r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внести в Положение о порядке передачи имущества, находящегося в государственной собственности Республики Карелия, в аренду и безвозмездное пользование, утвержденное постановлением Правительства Республики Карелия от 22 февраля 2000 года № 44-П «Об утверждении Положения о порядке передачи имущества, находящегося в государственной собственности Республики Карелия, в аренду и безвозмездное пользование» (Собрание законодательства Республики Карелия, 2000, № 2, ст. 294;</w:t>
      </w:r>
      <w:proofErr w:type="gramEnd"/>
      <w:r>
        <w:rPr>
          <w:szCs w:val="28"/>
        </w:rPr>
        <w:t xml:space="preserve"> 2001, № 5, ст. 656; № 8, ст. 1104; 2002, № 12, ст. 1594; 2003, № 3, ст. 274; 2004, № 4, ст. 425; 2005, № 2, ст. 116; 2006, </w:t>
      </w:r>
      <w:r w:rsidR="00727BB4">
        <w:rPr>
          <w:szCs w:val="28"/>
        </w:rPr>
        <w:t xml:space="preserve">               </w:t>
      </w:r>
      <w:r>
        <w:rPr>
          <w:szCs w:val="28"/>
        </w:rPr>
        <w:t>№ 7, ст. 872; 2007, № 3, ст. 348; № 9, ст. 1138; 2008, № 1, ст. 35; 2009, № 6, ст. 670; № 9, ст. 1020, 1023; № 12, ст. 1478, 1486; 2010, № 8, ст. 995; № 12, ст. 1708; 2011, № 7, ст. 1091; № 9, ст. 1433,  Карелия, 2012, 17 января), следующие изменения:</w:t>
      </w:r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1) пункт 2.4 дополнить абзацем </w:t>
      </w:r>
      <w:r w:rsidR="00727BB4">
        <w:rPr>
          <w:szCs w:val="28"/>
        </w:rPr>
        <w:t>девятым</w:t>
      </w:r>
      <w:r>
        <w:rPr>
          <w:szCs w:val="28"/>
        </w:rPr>
        <w:t xml:space="preserve"> следующего содержания:</w:t>
      </w:r>
    </w:p>
    <w:p w:rsidR="00691ACF" w:rsidRPr="002B409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2B409F">
        <w:rPr>
          <w:szCs w:val="28"/>
        </w:rPr>
        <w:t>Проект договора аренды объекта культурного наследия подлежит согласованию с Министерством культуры Республики Карелия в течение семи дней со дня выхода распоряжения</w:t>
      </w:r>
      <w:proofErr w:type="gramStart"/>
      <w:r w:rsidRPr="002B409F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2) пункт 2.5 дополнить абзацем пятым следующего содержания:</w:t>
      </w:r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6540C6">
        <w:rPr>
          <w:szCs w:val="28"/>
        </w:rPr>
        <w:tab/>
        <w:t>Договор аренды объекта культурного наследия подлежит согласованию с Министерством культуры Республики Карелия до согласования его Комитетом. Согласование договора аренды</w:t>
      </w:r>
      <w:r>
        <w:rPr>
          <w:szCs w:val="28"/>
        </w:rPr>
        <w:t xml:space="preserve"> объекта культурного наследия</w:t>
      </w:r>
      <w:r w:rsidRPr="006540C6">
        <w:rPr>
          <w:szCs w:val="28"/>
        </w:rPr>
        <w:t xml:space="preserve"> </w:t>
      </w:r>
      <w:r>
        <w:rPr>
          <w:szCs w:val="28"/>
        </w:rPr>
        <w:t>осуществляется</w:t>
      </w:r>
      <w:r w:rsidRPr="006540C6">
        <w:rPr>
          <w:szCs w:val="28"/>
        </w:rPr>
        <w:t xml:space="preserve"> Министерством культуры Республики Карелия в </w:t>
      </w:r>
      <w:r>
        <w:rPr>
          <w:szCs w:val="28"/>
        </w:rPr>
        <w:t>течение трех дней со дня поступления договора в Министерство культуры Республики Карелия</w:t>
      </w:r>
      <w:proofErr w:type="gramStart"/>
      <w:r>
        <w:rPr>
          <w:szCs w:val="28"/>
        </w:rPr>
        <w:t>.»;</w:t>
      </w:r>
      <w:proofErr w:type="gramEnd"/>
    </w:p>
    <w:p w:rsidR="00727BB4" w:rsidRPr="00727BB4" w:rsidRDefault="00727BB4" w:rsidP="00727BB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27BB4">
        <w:rPr>
          <w:sz w:val="24"/>
          <w:szCs w:val="24"/>
        </w:rPr>
        <w:lastRenderedPageBreak/>
        <w:t>2</w:t>
      </w:r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3) дополнить пунктом 2.6.1 следующего содержания:</w:t>
      </w:r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6540C6">
        <w:rPr>
          <w:szCs w:val="28"/>
        </w:rPr>
        <w:t>2.6.1. Копия договора аренды объекта культурного наследия в течение десяти дней после подписания его сторонами направляется арендодателем в Министерство культуры Республики Карелия для оформления охранного обязательства пользователя объектом культурного наследия</w:t>
      </w:r>
      <w:proofErr w:type="gramStart"/>
      <w:r w:rsidRPr="006540C6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4) пункт 3.2 д</w:t>
      </w:r>
      <w:r w:rsidR="0073402F">
        <w:rPr>
          <w:szCs w:val="28"/>
        </w:rPr>
        <w:t>ополнить абзацами пятнадцатым-</w:t>
      </w:r>
      <w:r>
        <w:rPr>
          <w:szCs w:val="28"/>
        </w:rPr>
        <w:t>восемнадцатым следующего содержания:</w:t>
      </w:r>
    </w:p>
    <w:p w:rsidR="00691ACF" w:rsidRPr="006540C6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>
        <w:rPr>
          <w:szCs w:val="28"/>
        </w:rPr>
        <w:t>«</w:t>
      </w:r>
      <w:r w:rsidRPr="006540C6">
        <w:rPr>
          <w:bCs/>
          <w:szCs w:val="28"/>
        </w:rPr>
        <w:t>В договоре аренды объекта культурного наследия также указываются:</w:t>
      </w:r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 w:rsidRPr="006540C6">
        <w:rPr>
          <w:bCs/>
          <w:szCs w:val="28"/>
        </w:rPr>
        <w:t>- сведения об особенностях,</w:t>
      </w:r>
      <w:r>
        <w:rPr>
          <w:bCs/>
          <w:szCs w:val="28"/>
        </w:rPr>
        <w:t xml:space="preserve"> </w:t>
      </w:r>
      <w:r w:rsidRPr="006540C6">
        <w:rPr>
          <w:bCs/>
          <w:szCs w:val="28"/>
        </w:rPr>
        <w:t>включенны</w:t>
      </w:r>
      <w:r>
        <w:rPr>
          <w:bCs/>
          <w:szCs w:val="28"/>
        </w:rPr>
        <w:t>х</w:t>
      </w:r>
      <w:r w:rsidRPr="006540C6">
        <w:rPr>
          <w:bCs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bCs/>
          <w:szCs w:val="28"/>
        </w:rPr>
        <w:t xml:space="preserve">, </w:t>
      </w:r>
      <w:r w:rsidRPr="006540C6">
        <w:rPr>
          <w:bCs/>
          <w:szCs w:val="28"/>
        </w:rPr>
        <w:t xml:space="preserve">составляющих предмет охраны объекта </w:t>
      </w:r>
      <w:r>
        <w:rPr>
          <w:bCs/>
          <w:szCs w:val="28"/>
        </w:rPr>
        <w:t>культурного наследия;</w:t>
      </w:r>
    </w:p>
    <w:p w:rsidR="00691ACF" w:rsidRPr="006540C6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- </w:t>
      </w:r>
      <w:r w:rsidRPr="006540C6">
        <w:rPr>
          <w:bCs/>
          <w:szCs w:val="28"/>
        </w:rPr>
        <w:t>требования к сохранению объекта культурного наследия;</w:t>
      </w:r>
    </w:p>
    <w:p w:rsidR="00691ACF" w:rsidRPr="006540C6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 w:rsidRPr="006540C6">
        <w:rPr>
          <w:bCs/>
          <w:szCs w:val="28"/>
        </w:rPr>
        <w:t>-</w:t>
      </w:r>
      <w:r w:rsidRPr="006540C6">
        <w:rPr>
          <w:szCs w:val="28"/>
        </w:rPr>
        <w:t xml:space="preserve"> обязанность арендатора по заключению охранного обязательства п</w:t>
      </w:r>
      <w:r w:rsidRPr="006540C6">
        <w:rPr>
          <w:bCs/>
          <w:szCs w:val="28"/>
        </w:rPr>
        <w:t>ользователя объектом культурного наследия не позднее двадцати дней со дня подписания договора</w:t>
      </w:r>
      <w:proofErr w:type="gramStart"/>
      <w:r w:rsidRPr="006540C6">
        <w:rPr>
          <w:bCs/>
          <w:szCs w:val="28"/>
        </w:rPr>
        <w:t>.</w:t>
      </w:r>
      <w:r>
        <w:rPr>
          <w:bCs/>
          <w:szCs w:val="28"/>
        </w:rPr>
        <w:t>»;</w:t>
      </w:r>
      <w:r w:rsidRPr="006540C6">
        <w:rPr>
          <w:bCs/>
          <w:szCs w:val="28"/>
        </w:rPr>
        <w:t xml:space="preserve"> </w:t>
      </w:r>
      <w:proofErr w:type="gramEnd"/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5) дополнить пунктом 4.10.1 следующего содержания:</w:t>
      </w:r>
    </w:p>
    <w:p w:rsidR="00691ACF" w:rsidRPr="00DE0467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DE0467">
        <w:rPr>
          <w:szCs w:val="28"/>
        </w:rPr>
        <w:t>4.1</w:t>
      </w:r>
      <w:r>
        <w:rPr>
          <w:szCs w:val="28"/>
        </w:rPr>
        <w:t>0</w:t>
      </w:r>
      <w:r w:rsidRPr="00DE0467">
        <w:rPr>
          <w:szCs w:val="28"/>
        </w:rPr>
        <w:t>.</w:t>
      </w:r>
      <w:r>
        <w:rPr>
          <w:szCs w:val="28"/>
        </w:rPr>
        <w:t>1.</w:t>
      </w:r>
      <w:r w:rsidRPr="00DE0467">
        <w:rPr>
          <w:szCs w:val="28"/>
        </w:rPr>
        <w:t xml:space="preserve"> </w:t>
      </w:r>
      <w:proofErr w:type="gramStart"/>
      <w:r>
        <w:rPr>
          <w:szCs w:val="28"/>
        </w:rPr>
        <w:t>Физическим или юридическим лицам, владеющим на праве аренды объектами культурного наследия, находящимися в государственной собственности Республики Карелия, вложившим свои средства в работы по сохранению объекта культурного наследия</w:t>
      </w:r>
      <w:r w:rsidR="0073402F">
        <w:rPr>
          <w:szCs w:val="28"/>
        </w:rPr>
        <w:t>, предусмотренные статьями 40-</w:t>
      </w:r>
      <w:r>
        <w:rPr>
          <w:szCs w:val="28"/>
        </w:rPr>
        <w:t>45</w:t>
      </w:r>
      <w:r w:rsidRPr="003A150F">
        <w:rPr>
          <w:szCs w:val="28"/>
        </w:rPr>
        <w:t xml:space="preserve"> </w:t>
      </w:r>
      <w:r w:rsidRPr="00DE0467">
        <w:rPr>
          <w:szCs w:val="28"/>
        </w:rPr>
        <w:t>Федеральн</w:t>
      </w:r>
      <w:r>
        <w:rPr>
          <w:szCs w:val="28"/>
        </w:rPr>
        <w:t>ого</w:t>
      </w:r>
      <w:r w:rsidRPr="00DE0467">
        <w:rPr>
          <w:szCs w:val="28"/>
        </w:rPr>
        <w:t xml:space="preserve"> </w:t>
      </w:r>
      <w:r>
        <w:rPr>
          <w:szCs w:val="28"/>
        </w:rPr>
        <w:t>закона от 25 июня 2002 года № 73-ФЗ</w:t>
      </w:r>
      <w:r w:rsidRPr="00DE0467">
        <w:rPr>
          <w:szCs w:val="28"/>
        </w:rPr>
        <w:t xml:space="preserve"> </w:t>
      </w:r>
      <w:r>
        <w:rPr>
          <w:szCs w:val="28"/>
        </w:rPr>
        <w:t>«</w:t>
      </w:r>
      <w:r w:rsidRPr="00DE0467">
        <w:rPr>
          <w:szCs w:val="28"/>
        </w:rPr>
        <w:t>Об объектах культурного наследия (памятниках истории и культуры</w:t>
      </w:r>
      <w:r>
        <w:rPr>
          <w:szCs w:val="28"/>
        </w:rPr>
        <w:t xml:space="preserve">) народов Российской Федерации», и обеспечившим их выполнение </w:t>
      </w:r>
      <w:r w:rsidRPr="00BE1D28">
        <w:rPr>
          <w:szCs w:val="28"/>
        </w:rPr>
        <w:t>в соответствии с указанным Федеральным законом,</w:t>
      </w:r>
      <w:r>
        <w:rPr>
          <w:szCs w:val="28"/>
        </w:rPr>
        <w:t xml:space="preserve"> </w:t>
      </w:r>
      <w:r w:rsidRPr="00DE0467">
        <w:rPr>
          <w:szCs w:val="28"/>
        </w:rPr>
        <w:t>в</w:t>
      </w:r>
      <w:proofErr w:type="gramEnd"/>
      <w:r w:rsidRPr="00DE0467">
        <w:rPr>
          <w:szCs w:val="28"/>
        </w:rPr>
        <w:t xml:space="preserve"> </w:t>
      </w:r>
      <w:proofErr w:type="gramStart"/>
      <w:r w:rsidRPr="00DE0467">
        <w:rPr>
          <w:szCs w:val="28"/>
        </w:rPr>
        <w:t>пределах</w:t>
      </w:r>
      <w:proofErr w:type="gramEnd"/>
      <w:r w:rsidRPr="00DE0467">
        <w:rPr>
          <w:szCs w:val="28"/>
        </w:rPr>
        <w:t xml:space="preserve"> срока действия договора аренды снижается размер ежемесячной арендной платы</w:t>
      </w:r>
      <w:r>
        <w:rPr>
          <w:szCs w:val="28"/>
        </w:rPr>
        <w:t xml:space="preserve">. </w:t>
      </w:r>
    </w:p>
    <w:p w:rsidR="00691ACF" w:rsidRDefault="00691ACF" w:rsidP="00691AC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Снижение размера ежемесячной арендной платы</w:t>
      </w:r>
      <w:r w:rsidRPr="00DE0467">
        <w:rPr>
          <w:szCs w:val="28"/>
        </w:rPr>
        <w:t xml:space="preserve"> оформляется дополнительным соглашением к договору аренды.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Для</w:t>
      </w:r>
      <w:r w:rsidRPr="00DE0467">
        <w:rPr>
          <w:szCs w:val="28"/>
        </w:rPr>
        <w:t xml:space="preserve"> подготовк</w:t>
      </w:r>
      <w:r>
        <w:rPr>
          <w:szCs w:val="28"/>
        </w:rPr>
        <w:t>и</w:t>
      </w:r>
      <w:r w:rsidRPr="00DE0467">
        <w:rPr>
          <w:szCs w:val="28"/>
        </w:rPr>
        <w:t xml:space="preserve"> дополнительного соглашения арендатор представляет арендодателю </w:t>
      </w:r>
      <w:r w:rsidRPr="008B51DC">
        <w:rPr>
          <w:szCs w:val="28"/>
        </w:rPr>
        <w:t>письменное задание и разрешение на проведение работ по сохранению объекта культурного наследия, выданные</w:t>
      </w:r>
      <w:r>
        <w:rPr>
          <w:szCs w:val="28"/>
        </w:rPr>
        <w:t xml:space="preserve"> </w:t>
      </w:r>
      <w:r w:rsidRPr="008B51DC">
        <w:rPr>
          <w:szCs w:val="28"/>
        </w:rPr>
        <w:t xml:space="preserve">в установленном порядке Министерством культуры Республики Карелия, </w:t>
      </w:r>
      <w:r>
        <w:rPr>
          <w:szCs w:val="28"/>
        </w:rPr>
        <w:t>проектную</w:t>
      </w:r>
      <w:r w:rsidRPr="00DE0467">
        <w:rPr>
          <w:szCs w:val="28"/>
        </w:rPr>
        <w:t xml:space="preserve"> документацию</w:t>
      </w:r>
      <w:r>
        <w:rPr>
          <w:szCs w:val="28"/>
        </w:rPr>
        <w:t xml:space="preserve"> на проведение работ по сохранению объекта культурного наследия</w:t>
      </w:r>
      <w:r w:rsidRPr="00DE0467">
        <w:rPr>
          <w:szCs w:val="28"/>
        </w:rPr>
        <w:t>, согласованную</w:t>
      </w:r>
      <w:r>
        <w:rPr>
          <w:szCs w:val="28"/>
        </w:rPr>
        <w:t xml:space="preserve"> </w:t>
      </w:r>
      <w:r w:rsidRPr="00DE0467">
        <w:rPr>
          <w:szCs w:val="28"/>
        </w:rPr>
        <w:t xml:space="preserve">в установленном порядке </w:t>
      </w:r>
      <w:r>
        <w:rPr>
          <w:szCs w:val="28"/>
        </w:rPr>
        <w:t>с Министерством культуры Республики Карелия</w:t>
      </w:r>
      <w:r w:rsidRPr="00DE0467">
        <w:rPr>
          <w:szCs w:val="28"/>
        </w:rPr>
        <w:t>, и график проведения работ</w:t>
      </w:r>
      <w:r w:rsidRPr="00A55503">
        <w:rPr>
          <w:szCs w:val="28"/>
        </w:rPr>
        <w:t xml:space="preserve"> </w:t>
      </w:r>
      <w:r>
        <w:rPr>
          <w:szCs w:val="28"/>
        </w:rPr>
        <w:t>по сохранению объекта культурного наследия</w:t>
      </w:r>
      <w:r w:rsidRPr="00DE0467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0D4DB2" w:rsidRDefault="00691ACF" w:rsidP="00691AC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Подготовка дополнительного соглашения осуществляется </w:t>
      </w:r>
      <w:proofErr w:type="spellStart"/>
      <w:proofErr w:type="gramStart"/>
      <w:r>
        <w:rPr>
          <w:szCs w:val="28"/>
        </w:rPr>
        <w:t>арендо</w:t>
      </w:r>
      <w:r w:rsidR="000D4DB2">
        <w:rPr>
          <w:szCs w:val="28"/>
        </w:rPr>
        <w:t>-</w:t>
      </w:r>
      <w:r>
        <w:rPr>
          <w:szCs w:val="28"/>
        </w:rPr>
        <w:t>дателем</w:t>
      </w:r>
      <w:proofErr w:type="spellEnd"/>
      <w:proofErr w:type="gramEnd"/>
      <w:r>
        <w:rPr>
          <w:szCs w:val="28"/>
        </w:rPr>
        <w:t xml:space="preserve"> в течение десяти дней со дня подачи документов, указанных в абзаце втором настоящего пункта. Проект дополнительного соглашения подлежит согласованию с Министерством культуры Республики Карелия. Согласование</w:t>
      </w:r>
      <w:r w:rsidR="00EA3136">
        <w:rPr>
          <w:szCs w:val="28"/>
        </w:rPr>
        <w:t xml:space="preserve">  </w:t>
      </w:r>
      <w:r>
        <w:rPr>
          <w:szCs w:val="28"/>
        </w:rPr>
        <w:t xml:space="preserve">проекта </w:t>
      </w:r>
      <w:r w:rsidR="00EA3136">
        <w:rPr>
          <w:szCs w:val="28"/>
        </w:rPr>
        <w:t xml:space="preserve">  </w:t>
      </w:r>
      <w:r>
        <w:rPr>
          <w:szCs w:val="28"/>
        </w:rPr>
        <w:t xml:space="preserve">дополнительного </w:t>
      </w:r>
      <w:r w:rsidR="00EA3136">
        <w:rPr>
          <w:szCs w:val="28"/>
        </w:rPr>
        <w:t xml:space="preserve"> </w:t>
      </w:r>
      <w:r>
        <w:rPr>
          <w:szCs w:val="28"/>
        </w:rPr>
        <w:t xml:space="preserve">соглашения </w:t>
      </w:r>
      <w:r w:rsidR="00EA3136">
        <w:rPr>
          <w:szCs w:val="28"/>
        </w:rPr>
        <w:t xml:space="preserve">   </w:t>
      </w:r>
      <w:r>
        <w:rPr>
          <w:szCs w:val="28"/>
        </w:rPr>
        <w:t xml:space="preserve">осуществляется </w:t>
      </w:r>
    </w:p>
    <w:p w:rsidR="000D4DB2" w:rsidRPr="000D4DB2" w:rsidRDefault="000D4DB2" w:rsidP="000D4DB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D4DB2">
        <w:rPr>
          <w:sz w:val="24"/>
          <w:szCs w:val="24"/>
        </w:rPr>
        <w:lastRenderedPageBreak/>
        <w:t>3</w:t>
      </w:r>
    </w:p>
    <w:p w:rsidR="00691ACF" w:rsidRDefault="00691ACF" w:rsidP="000D4DB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Министерством культуры Республики Карелия в течение трех дней со дня поступления проекта дополнительного соглашения в Министерство культуры Республики Карелия.</w:t>
      </w:r>
    </w:p>
    <w:p w:rsidR="00691ACF" w:rsidRPr="00FE0160" w:rsidRDefault="00691ACF" w:rsidP="00691AC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DE0467">
        <w:rPr>
          <w:szCs w:val="28"/>
        </w:rPr>
        <w:t>С</w:t>
      </w:r>
      <w:r>
        <w:rPr>
          <w:szCs w:val="28"/>
        </w:rPr>
        <w:t>о</w:t>
      </w:r>
      <w:r w:rsidRPr="00DE0467">
        <w:rPr>
          <w:szCs w:val="28"/>
        </w:rPr>
        <w:t xml:space="preserve"> </w:t>
      </w:r>
      <w:r>
        <w:rPr>
          <w:szCs w:val="28"/>
        </w:rPr>
        <w:t>дня</w:t>
      </w:r>
      <w:r w:rsidRPr="00DE0467">
        <w:rPr>
          <w:szCs w:val="28"/>
        </w:rPr>
        <w:t xml:space="preserve"> заключения дополнительного соглашения и в пределах указанного в нем срока на покрытие затрат арендатора на </w:t>
      </w:r>
      <w:r>
        <w:rPr>
          <w:szCs w:val="28"/>
        </w:rPr>
        <w:t>проведение</w:t>
      </w:r>
      <w:r w:rsidRPr="00DE0467">
        <w:rPr>
          <w:szCs w:val="28"/>
        </w:rPr>
        <w:t xml:space="preserve"> работ</w:t>
      </w:r>
      <w:r>
        <w:rPr>
          <w:szCs w:val="28"/>
        </w:rPr>
        <w:t xml:space="preserve"> по сохранению объекта культурного наследия ежемесячная</w:t>
      </w:r>
      <w:r w:rsidRPr="00DE0467">
        <w:rPr>
          <w:szCs w:val="28"/>
        </w:rPr>
        <w:t xml:space="preserve"> арендная плата устанавливается в размере 1/10 от</w:t>
      </w:r>
      <w:r>
        <w:rPr>
          <w:szCs w:val="28"/>
        </w:rPr>
        <w:t xml:space="preserve"> размера ежемесячной арендной платы, </w:t>
      </w:r>
      <w:r w:rsidRPr="00DE0467">
        <w:rPr>
          <w:szCs w:val="28"/>
        </w:rPr>
        <w:t xml:space="preserve"> указанно</w:t>
      </w:r>
      <w:r>
        <w:rPr>
          <w:szCs w:val="28"/>
        </w:rPr>
        <w:t>го</w:t>
      </w:r>
      <w:r w:rsidRPr="00DE0467">
        <w:rPr>
          <w:szCs w:val="28"/>
        </w:rPr>
        <w:t xml:space="preserve"> в договоре</w:t>
      </w:r>
      <w:r>
        <w:rPr>
          <w:szCs w:val="28"/>
        </w:rPr>
        <w:t xml:space="preserve"> аренды</w:t>
      </w:r>
      <w:r w:rsidRPr="00DE0467">
        <w:rPr>
          <w:szCs w:val="28"/>
        </w:rPr>
        <w:t xml:space="preserve">. </w:t>
      </w:r>
      <w:r>
        <w:rPr>
          <w:szCs w:val="28"/>
        </w:rPr>
        <w:t xml:space="preserve">При этом общая сумма снижения арендной </w:t>
      </w:r>
      <w:r w:rsidRPr="00FE0160">
        <w:rPr>
          <w:szCs w:val="28"/>
        </w:rPr>
        <w:t>платы не может превышать 100% затрат арендатора</w:t>
      </w:r>
      <w:r>
        <w:rPr>
          <w:szCs w:val="28"/>
        </w:rPr>
        <w:t xml:space="preserve"> </w:t>
      </w:r>
      <w:r w:rsidRPr="00FE0160">
        <w:rPr>
          <w:szCs w:val="28"/>
        </w:rPr>
        <w:t>на проведение работ по сохранению объекта культурного наследия.</w:t>
      </w:r>
    </w:p>
    <w:p w:rsidR="00691ACF" w:rsidRPr="002E6EA9" w:rsidRDefault="00691ACF" w:rsidP="00EA31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E0160">
        <w:rPr>
          <w:szCs w:val="28"/>
        </w:rPr>
        <w:t>Платежные документы, подтверждающие затраты</w:t>
      </w:r>
      <w:r>
        <w:rPr>
          <w:szCs w:val="28"/>
        </w:rPr>
        <w:t xml:space="preserve"> арендатора</w:t>
      </w:r>
      <w:r w:rsidR="00EA3136">
        <w:rPr>
          <w:szCs w:val="28"/>
        </w:rPr>
        <w:t xml:space="preserve"> на проведение работ по сохранению объекта культурного наследия</w:t>
      </w:r>
      <w:r w:rsidRPr="00FE0160">
        <w:rPr>
          <w:szCs w:val="28"/>
        </w:rPr>
        <w:t>, и</w:t>
      </w:r>
      <w:r>
        <w:rPr>
          <w:szCs w:val="28"/>
        </w:rPr>
        <w:t xml:space="preserve"> </w:t>
      </w:r>
      <w:r w:rsidRPr="00F1101B">
        <w:rPr>
          <w:szCs w:val="28"/>
        </w:rPr>
        <w:t>акты приемки работ</w:t>
      </w:r>
      <w:r>
        <w:rPr>
          <w:szCs w:val="28"/>
        </w:rPr>
        <w:t xml:space="preserve"> </w:t>
      </w:r>
      <w:r w:rsidRPr="00FE0160">
        <w:rPr>
          <w:szCs w:val="28"/>
        </w:rPr>
        <w:t>по сохранению объекта культурного наследия</w:t>
      </w:r>
      <w:r w:rsidRPr="00F1101B">
        <w:rPr>
          <w:szCs w:val="28"/>
        </w:rPr>
        <w:t xml:space="preserve">  представл</w:t>
      </w:r>
      <w:r>
        <w:rPr>
          <w:szCs w:val="28"/>
        </w:rPr>
        <w:t>яются</w:t>
      </w:r>
      <w:r w:rsidRPr="00F1101B">
        <w:rPr>
          <w:szCs w:val="28"/>
        </w:rPr>
        <w:t xml:space="preserve"> арендатором арендодателю</w:t>
      </w:r>
      <w:r w:rsidRPr="00FE0160">
        <w:rPr>
          <w:szCs w:val="28"/>
        </w:rPr>
        <w:t xml:space="preserve"> ежемесячно до 10 числа месяца, следующего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 После выполнения работ по сохранению объекта культурного наследия итоговый акт </w:t>
      </w:r>
      <w:r w:rsidRPr="00F1101B">
        <w:rPr>
          <w:szCs w:val="28"/>
        </w:rPr>
        <w:t>приемки работ</w:t>
      </w:r>
      <w:r>
        <w:rPr>
          <w:szCs w:val="28"/>
        </w:rPr>
        <w:t xml:space="preserve"> </w:t>
      </w:r>
      <w:r w:rsidRPr="00FE0160">
        <w:rPr>
          <w:szCs w:val="28"/>
        </w:rPr>
        <w:t>по сохранению объекта культурного наследия</w:t>
      </w:r>
      <w:r>
        <w:rPr>
          <w:szCs w:val="28"/>
        </w:rPr>
        <w:t xml:space="preserve"> представляется арендатором арендодателю </w:t>
      </w:r>
      <w:r w:rsidRPr="00A11947">
        <w:rPr>
          <w:szCs w:val="28"/>
        </w:rPr>
        <w:t xml:space="preserve">не позднее </w:t>
      </w:r>
      <w:r>
        <w:rPr>
          <w:szCs w:val="28"/>
        </w:rPr>
        <w:t>тридцати дней</w:t>
      </w:r>
      <w:r w:rsidRPr="002E6EA9">
        <w:rPr>
          <w:szCs w:val="28"/>
        </w:rPr>
        <w:t xml:space="preserve"> со дня приемки работ по сохранению объекта культурного наследия</w:t>
      </w:r>
      <w:r>
        <w:rPr>
          <w:szCs w:val="28"/>
        </w:rPr>
        <w:t xml:space="preserve"> Министерством культуры Республики Карелия</w:t>
      </w:r>
      <w:r w:rsidRPr="002E6EA9">
        <w:rPr>
          <w:szCs w:val="28"/>
        </w:rPr>
        <w:t>.</w:t>
      </w:r>
    </w:p>
    <w:p w:rsidR="00691ACF" w:rsidRDefault="00691ACF" w:rsidP="00EA313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E0467">
        <w:rPr>
          <w:szCs w:val="28"/>
        </w:rPr>
        <w:t xml:space="preserve">В случае </w:t>
      </w:r>
      <w:proofErr w:type="spellStart"/>
      <w:r w:rsidRPr="00DE0467">
        <w:rPr>
          <w:szCs w:val="28"/>
        </w:rPr>
        <w:t>непредоставления</w:t>
      </w:r>
      <w:proofErr w:type="spellEnd"/>
      <w:r w:rsidRPr="00DE0467">
        <w:rPr>
          <w:szCs w:val="28"/>
        </w:rPr>
        <w:t xml:space="preserve"> </w:t>
      </w:r>
      <w:r>
        <w:rPr>
          <w:szCs w:val="28"/>
        </w:rPr>
        <w:t xml:space="preserve">документов, указанных в абзаце пятом настоящего пункта, </w:t>
      </w:r>
      <w:r w:rsidRPr="00DE0467">
        <w:rPr>
          <w:szCs w:val="28"/>
        </w:rPr>
        <w:t>арендатор произв</w:t>
      </w:r>
      <w:r>
        <w:rPr>
          <w:szCs w:val="28"/>
        </w:rPr>
        <w:t>одит</w:t>
      </w:r>
      <w:r w:rsidRPr="00DE0467">
        <w:rPr>
          <w:szCs w:val="28"/>
        </w:rPr>
        <w:t xml:space="preserve"> перечисление </w:t>
      </w:r>
      <w:r>
        <w:rPr>
          <w:szCs w:val="28"/>
        </w:rPr>
        <w:t xml:space="preserve">ежемесячной </w:t>
      </w:r>
      <w:r w:rsidRPr="00DE0467">
        <w:rPr>
          <w:szCs w:val="28"/>
        </w:rPr>
        <w:t>арендной платы</w:t>
      </w:r>
      <w:r>
        <w:rPr>
          <w:szCs w:val="28"/>
        </w:rPr>
        <w:t xml:space="preserve"> в полном объеме. </w:t>
      </w:r>
    </w:p>
    <w:p w:rsidR="000120C5" w:rsidRPr="00E60015" w:rsidRDefault="00691ACF" w:rsidP="00EA313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Cs w:val="28"/>
        </w:rPr>
        <w:t>Действие настоящего пункта распространяется исключительно на случаи передачи имущества в аренду без проведения конкурса или аукциона</w:t>
      </w:r>
      <w:proofErr w:type="gramStart"/>
      <w:r>
        <w:rPr>
          <w:szCs w:val="28"/>
        </w:rPr>
        <w:t>.».</w:t>
      </w:r>
      <w:proofErr w:type="gramEnd"/>
    </w:p>
    <w:p w:rsidR="00BA6D68" w:rsidRPr="00BA6D68" w:rsidRDefault="00BA6D68" w:rsidP="00EA3136">
      <w:pPr>
        <w:ind w:firstLine="567"/>
        <w:jc w:val="both"/>
      </w:pPr>
    </w:p>
    <w:p w:rsidR="00BA6D68" w:rsidRDefault="00BA6D68" w:rsidP="00E60015">
      <w:pPr>
        <w:ind w:firstLine="567"/>
        <w:jc w:val="both"/>
      </w:pPr>
    </w:p>
    <w:p w:rsidR="00E60015" w:rsidRDefault="00E60015" w:rsidP="00E60015">
      <w:pPr>
        <w:ind w:firstLine="567"/>
        <w:jc w:val="both"/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727BB4">
      <w:headerReference w:type="first" r:id="rId9"/>
      <w:pgSz w:w="11906" w:h="16838"/>
      <w:pgMar w:top="1134" w:right="1276" w:bottom="1134" w:left="1559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C5" w:rsidRDefault="000120C5" w:rsidP="00E53498">
      <w:r>
        <w:separator/>
      </w:r>
    </w:p>
  </w:endnote>
  <w:endnote w:type="continuationSeparator" w:id="0">
    <w:p w:rsidR="000120C5" w:rsidRDefault="000120C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C5" w:rsidRDefault="000120C5" w:rsidP="00E53498">
      <w:r>
        <w:separator/>
      </w:r>
    </w:p>
  </w:footnote>
  <w:footnote w:type="continuationSeparator" w:id="0">
    <w:p w:rsidR="000120C5" w:rsidRDefault="000120C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6391"/>
      <w:docPartObj>
        <w:docPartGallery w:val="Page Numbers (Top of Page)"/>
        <w:docPartUnique/>
      </w:docPartObj>
    </w:sdtPr>
    <w:sdtContent>
      <w:p w:rsidR="00727BB4" w:rsidRDefault="00817367">
        <w:pPr>
          <w:pStyle w:val="a6"/>
          <w:jc w:val="center"/>
        </w:pPr>
        <w:fldSimple w:instr=" PAGE   \* MERGEFORMAT ">
          <w:r w:rsidR="00727BB4">
            <w:rPr>
              <w:noProof/>
            </w:rPr>
            <w:t>1</w:t>
          </w:r>
        </w:fldSimple>
      </w:p>
    </w:sdtContent>
  </w:sdt>
  <w:p w:rsidR="00727BB4" w:rsidRDefault="00727B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4DB2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351CA"/>
    <w:rsid w:val="003B6BD5"/>
    <w:rsid w:val="003C4D42"/>
    <w:rsid w:val="00431D19"/>
    <w:rsid w:val="004444E9"/>
    <w:rsid w:val="004542A0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B93"/>
    <w:rsid w:val="00684D76"/>
    <w:rsid w:val="00691ACF"/>
    <w:rsid w:val="006B4842"/>
    <w:rsid w:val="006E64E6"/>
    <w:rsid w:val="00726286"/>
    <w:rsid w:val="00727BB4"/>
    <w:rsid w:val="0073402F"/>
    <w:rsid w:val="00756C1D"/>
    <w:rsid w:val="00757706"/>
    <w:rsid w:val="007771A7"/>
    <w:rsid w:val="007C2C1F"/>
    <w:rsid w:val="008067E5"/>
    <w:rsid w:val="00817367"/>
    <w:rsid w:val="008221AB"/>
    <w:rsid w:val="008345EF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60015"/>
    <w:rsid w:val="00E81952"/>
    <w:rsid w:val="00EA3136"/>
    <w:rsid w:val="00EA67D0"/>
    <w:rsid w:val="00EC4208"/>
    <w:rsid w:val="00ED6C2A"/>
    <w:rsid w:val="00F22809"/>
    <w:rsid w:val="00F258A0"/>
    <w:rsid w:val="00F349EF"/>
    <w:rsid w:val="00F51904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FBF2-4672-4DD6-A643-4E02195F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742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2012-04-27T12:41:00Z</cp:lastPrinted>
  <dcterms:created xsi:type="dcterms:W3CDTF">2012-04-26T12:14:00Z</dcterms:created>
  <dcterms:modified xsi:type="dcterms:W3CDTF">2012-05-02T08:08:00Z</dcterms:modified>
</cp:coreProperties>
</file>