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F258FF">
      <w:pPr>
        <w:jc w:val="center"/>
        <w:rPr>
          <w:sz w:val="16"/>
        </w:rPr>
      </w:pPr>
      <w:r w:rsidRPr="00F258F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1318F3" w:rsidRDefault="001318F3"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A6151F">
      <w:pPr>
        <w:spacing w:before="240"/>
        <w:jc w:val="center"/>
      </w:pPr>
      <w:r>
        <w:t xml:space="preserve">от </w:t>
      </w:r>
      <w:r w:rsidR="00ED6C2A">
        <w:t xml:space="preserve"> </w:t>
      </w:r>
      <w:r w:rsidR="00A6151F">
        <w:rPr>
          <w:szCs w:val="28"/>
        </w:rPr>
        <w:t>19 мая 2012 года № 158-П</w:t>
      </w:r>
    </w:p>
    <w:p w:rsidR="00D47083" w:rsidRDefault="00307849">
      <w:pPr>
        <w:spacing w:before="240"/>
        <w:jc w:val="center"/>
      </w:pPr>
      <w:r>
        <w:t>г.</w:t>
      </w:r>
      <w:r w:rsidR="00E4256C">
        <w:t xml:space="preserve"> </w:t>
      </w:r>
      <w:r>
        <w:t>Петрозаводск</w:t>
      </w:r>
    </w:p>
    <w:p w:rsidR="00BA6D68" w:rsidRDefault="00BA6D68" w:rsidP="001318F3">
      <w:pPr>
        <w:jc w:val="center"/>
        <w:rPr>
          <w:b/>
        </w:rPr>
      </w:pPr>
    </w:p>
    <w:p w:rsidR="001318F3" w:rsidRPr="00ED1BBF" w:rsidRDefault="001318F3" w:rsidP="001318F3">
      <w:pPr>
        <w:jc w:val="center"/>
        <w:rPr>
          <w:b/>
          <w:sz w:val="27"/>
          <w:szCs w:val="27"/>
        </w:rPr>
      </w:pPr>
      <w:r w:rsidRPr="00ED1BBF">
        <w:rPr>
          <w:b/>
          <w:sz w:val="27"/>
          <w:szCs w:val="27"/>
        </w:rPr>
        <w:t>О внесении изменений в постановление Правительства</w:t>
      </w:r>
    </w:p>
    <w:p w:rsidR="001318F3" w:rsidRPr="00ED1BBF" w:rsidRDefault="001318F3" w:rsidP="001318F3">
      <w:pPr>
        <w:jc w:val="center"/>
        <w:rPr>
          <w:b/>
          <w:sz w:val="27"/>
          <w:szCs w:val="27"/>
        </w:rPr>
      </w:pPr>
      <w:r w:rsidRPr="00ED1BBF">
        <w:rPr>
          <w:b/>
          <w:sz w:val="27"/>
          <w:szCs w:val="27"/>
        </w:rPr>
        <w:t>Республики Карелия от 22 августа 2008 года № 174-П</w:t>
      </w:r>
    </w:p>
    <w:p w:rsidR="00BA6D68" w:rsidRPr="00ED1BBF" w:rsidRDefault="00BA6D68" w:rsidP="00551ABA">
      <w:pPr>
        <w:ind w:firstLine="567"/>
        <w:jc w:val="both"/>
        <w:rPr>
          <w:sz w:val="27"/>
          <w:szCs w:val="27"/>
        </w:rPr>
      </w:pPr>
    </w:p>
    <w:p w:rsidR="00BA6D68" w:rsidRPr="00ED1BBF" w:rsidRDefault="001318F3" w:rsidP="00E60015">
      <w:pPr>
        <w:ind w:firstLine="567"/>
        <w:jc w:val="both"/>
        <w:rPr>
          <w:sz w:val="27"/>
          <w:szCs w:val="27"/>
        </w:rPr>
      </w:pPr>
      <w:r w:rsidRPr="00ED1BBF">
        <w:rPr>
          <w:sz w:val="27"/>
          <w:szCs w:val="27"/>
        </w:rPr>
        <w:t xml:space="preserve">Правительство Республики Карелия </w:t>
      </w:r>
      <w:proofErr w:type="spellStart"/>
      <w:proofErr w:type="gramStart"/>
      <w:r w:rsidRPr="00ED1BBF">
        <w:rPr>
          <w:b/>
          <w:sz w:val="27"/>
          <w:szCs w:val="27"/>
        </w:rPr>
        <w:t>п</w:t>
      </w:r>
      <w:proofErr w:type="spellEnd"/>
      <w:proofErr w:type="gramEnd"/>
      <w:r w:rsidRPr="00ED1BBF">
        <w:rPr>
          <w:b/>
          <w:sz w:val="27"/>
          <w:szCs w:val="27"/>
        </w:rPr>
        <w:t xml:space="preserve"> о с т а </w:t>
      </w:r>
      <w:proofErr w:type="spellStart"/>
      <w:r w:rsidRPr="00ED1BBF">
        <w:rPr>
          <w:b/>
          <w:sz w:val="27"/>
          <w:szCs w:val="27"/>
        </w:rPr>
        <w:t>н</w:t>
      </w:r>
      <w:proofErr w:type="spellEnd"/>
      <w:r w:rsidRPr="00ED1BBF">
        <w:rPr>
          <w:b/>
          <w:sz w:val="27"/>
          <w:szCs w:val="27"/>
        </w:rPr>
        <w:t xml:space="preserve"> о в л я е т</w:t>
      </w:r>
      <w:r w:rsidRPr="00ED1BBF">
        <w:rPr>
          <w:sz w:val="27"/>
          <w:szCs w:val="27"/>
        </w:rPr>
        <w:t>:</w:t>
      </w:r>
    </w:p>
    <w:p w:rsidR="001318F3" w:rsidRPr="00ED1BBF" w:rsidRDefault="001318F3" w:rsidP="00E60015">
      <w:pPr>
        <w:ind w:firstLine="567"/>
        <w:jc w:val="both"/>
        <w:rPr>
          <w:sz w:val="27"/>
          <w:szCs w:val="27"/>
        </w:rPr>
      </w:pPr>
      <w:proofErr w:type="gramStart"/>
      <w:r w:rsidRPr="00ED1BBF">
        <w:rPr>
          <w:sz w:val="27"/>
          <w:szCs w:val="27"/>
        </w:rPr>
        <w:t>Внести в пункт 4 Дополнительных условий предоставления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 в соответствии с Законом Республики Карелия от 26 июня 2004 года № 787-ЗРК "О государственной поддержке инвестиционной деятельности в Республике Карелия", утвержденных постановлением Правительства</w:t>
      </w:r>
      <w:proofErr w:type="gramEnd"/>
      <w:r w:rsidRPr="00ED1BBF">
        <w:rPr>
          <w:sz w:val="27"/>
          <w:szCs w:val="27"/>
        </w:rPr>
        <w:t xml:space="preserve"> Республики Карелия от 22 августа 2008 года № 174-П (Собрание законодательства Республики Карелия, 2008, № 8, ст.1023; № 11, ст.1378; 2011, № 8, ст.1236; № 11, ст.1852), следующие изменения:</w:t>
      </w:r>
    </w:p>
    <w:p w:rsidR="001318F3" w:rsidRPr="00ED1BBF" w:rsidRDefault="001318F3" w:rsidP="00E60015">
      <w:pPr>
        <w:ind w:firstLine="567"/>
        <w:jc w:val="both"/>
        <w:rPr>
          <w:sz w:val="27"/>
          <w:szCs w:val="27"/>
        </w:rPr>
      </w:pPr>
      <w:r w:rsidRPr="00ED1BBF">
        <w:rPr>
          <w:sz w:val="27"/>
          <w:szCs w:val="27"/>
        </w:rPr>
        <w:t>1) подпункты "г", "л", "м" признать утратившими силу;</w:t>
      </w:r>
    </w:p>
    <w:p w:rsidR="001318F3" w:rsidRPr="00ED1BBF" w:rsidRDefault="001318F3" w:rsidP="00E60015">
      <w:pPr>
        <w:ind w:firstLine="567"/>
        <w:jc w:val="both"/>
        <w:rPr>
          <w:sz w:val="27"/>
          <w:szCs w:val="27"/>
        </w:rPr>
      </w:pPr>
      <w:r w:rsidRPr="00ED1BBF">
        <w:rPr>
          <w:sz w:val="27"/>
          <w:szCs w:val="27"/>
        </w:rPr>
        <w:t>2) дополнить абзацами следующего содержания:</w:t>
      </w:r>
    </w:p>
    <w:p w:rsidR="001318F3" w:rsidRPr="00ED1BBF" w:rsidRDefault="001318F3" w:rsidP="00E60015">
      <w:pPr>
        <w:ind w:firstLine="567"/>
        <w:jc w:val="both"/>
        <w:rPr>
          <w:b/>
          <w:sz w:val="27"/>
          <w:szCs w:val="27"/>
        </w:rPr>
      </w:pPr>
      <w:r w:rsidRPr="00ED1BBF">
        <w:rPr>
          <w:sz w:val="27"/>
          <w:szCs w:val="27"/>
        </w:rPr>
        <w:t xml:space="preserve">"Министерство экономического развития Республики Карелия </w:t>
      </w:r>
      <w:r w:rsidR="00ED1BBF" w:rsidRPr="00ED1BBF">
        <w:rPr>
          <w:sz w:val="27"/>
          <w:szCs w:val="27"/>
        </w:rPr>
        <w:t xml:space="preserve">запрашивает в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w:t>
      </w:r>
      <w:proofErr w:type="gramStart"/>
      <w:r w:rsidR="00ED1BBF" w:rsidRPr="00ED1BBF">
        <w:rPr>
          <w:sz w:val="27"/>
          <w:szCs w:val="27"/>
        </w:rPr>
        <w:t>из</w:t>
      </w:r>
      <w:proofErr w:type="gramEnd"/>
      <w:r w:rsidR="00ED1BBF" w:rsidRPr="00ED1BBF">
        <w:rPr>
          <w:sz w:val="27"/>
          <w:szCs w:val="27"/>
        </w:rPr>
        <w:t xml:space="preserve">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информацию об исполнении инвестором обязанности по уплате налогов, сборов, страховых взносов, пеней и налоговых санкций</w:t>
      </w:r>
      <w:r w:rsidR="002C62E5">
        <w:rPr>
          <w:sz w:val="27"/>
          <w:szCs w:val="27"/>
        </w:rPr>
        <w:t>,</w:t>
      </w:r>
      <w:r w:rsidR="00ED1BBF" w:rsidRPr="00ED1BBF">
        <w:rPr>
          <w:sz w:val="27"/>
          <w:szCs w:val="27"/>
        </w:rPr>
        <w:t xml:space="preserve"> если инвестор не представил соответствующие документы самостоятельно</w:t>
      </w:r>
      <w:proofErr w:type="gramStart"/>
      <w:r w:rsidR="00ED1BBF" w:rsidRPr="00ED1BBF">
        <w:rPr>
          <w:sz w:val="27"/>
          <w:szCs w:val="27"/>
        </w:rPr>
        <w:t>.".</w:t>
      </w:r>
      <w:proofErr w:type="gramEnd"/>
    </w:p>
    <w:p w:rsidR="00E60015" w:rsidRDefault="00E60015" w:rsidP="00E60015">
      <w:pPr>
        <w:ind w:firstLine="567"/>
        <w:jc w:val="both"/>
      </w:pPr>
    </w:p>
    <w:p w:rsidR="00ED1BBF" w:rsidRPr="00BA6D68" w:rsidRDefault="00ED1BBF" w:rsidP="00E60015">
      <w:pPr>
        <w:ind w:firstLine="567"/>
        <w:jc w:val="both"/>
      </w:pPr>
    </w:p>
    <w:p w:rsidR="00D47083" w:rsidRPr="00ED1BBF" w:rsidRDefault="00D47083" w:rsidP="00D47083">
      <w:pPr>
        <w:rPr>
          <w:sz w:val="27"/>
          <w:szCs w:val="27"/>
        </w:rPr>
      </w:pPr>
      <w:r>
        <w:rPr>
          <w:szCs w:val="28"/>
        </w:rPr>
        <w:t xml:space="preserve">         </w:t>
      </w:r>
      <w:r w:rsidRPr="002D342B">
        <w:rPr>
          <w:szCs w:val="28"/>
        </w:rPr>
        <w:t xml:space="preserve"> </w:t>
      </w:r>
      <w:r w:rsidRPr="00ED1BBF">
        <w:rPr>
          <w:sz w:val="27"/>
          <w:szCs w:val="27"/>
        </w:rPr>
        <w:t>Глава</w:t>
      </w:r>
    </w:p>
    <w:p w:rsidR="00321D76" w:rsidRPr="00ED1BBF" w:rsidRDefault="00D47083" w:rsidP="00ED1BBF">
      <w:pPr>
        <w:rPr>
          <w:sz w:val="27"/>
          <w:szCs w:val="27"/>
        </w:rPr>
      </w:pPr>
      <w:r w:rsidRPr="00ED1BBF">
        <w:rPr>
          <w:sz w:val="27"/>
          <w:szCs w:val="27"/>
        </w:rPr>
        <w:t xml:space="preserve">Республики Карелия                                        </w:t>
      </w:r>
      <w:r w:rsidR="00ED1BBF">
        <w:rPr>
          <w:sz w:val="27"/>
          <w:szCs w:val="27"/>
        </w:rPr>
        <w:t xml:space="preserve">    </w:t>
      </w:r>
      <w:r w:rsidRPr="00ED1BBF">
        <w:rPr>
          <w:sz w:val="27"/>
          <w:szCs w:val="27"/>
        </w:rPr>
        <w:t xml:space="preserve">                             А.В. </w:t>
      </w:r>
      <w:proofErr w:type="spellStart"/>
      <w:r w:rsidRPr="00ED1BBF">
        <w:rPr>
          <w:sz w:val="27"/>
          <w:szCs w:val="27"/>
        </w:rPr>
        <w:t>Нелидов</w:t>
      </w:r>
      <w:proofErr w:type="spellEnd"/>
    </w:p>
    <w:sectPr w:rsidR="00321D76" w:rsidRPr="00ED1BBF" w:rsidSect="00ED1BBF">
      <w:pgSz w:w="11906" w:h="16838"/>
      <w:pgMar w:top="907" w:right="1276" w:bottom="510"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F3" w:rsidRDefault="001318F3" w:rsidP="00E53498">
      <w:r>
        <w:separator/>
      </w:r>
    </w:p>
  </w:endnote>
  <w:endnote w:type="continuationSeparator" w:id="0">
    <w:p w:rsidR="001318F3" w:rsidRDefault="001318F3"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F3" w:rsidRDefault="001318F3" w:rsidP="00E53498">
      <w:r>
        <w:separator/>
      </w:r>
    </w:p>
  </w:footnote>
  <w:footnote w:type="continuationSeparator" w:id="0">
    <w:p w:rsidR="001318F3" w:rsidRDefault="001318F3" w:rsidP="00E5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120C5"/>
    <w:rsid w:val="0003591E"/>
    <w:rsid w:val="00067D81"/>
    <w:rsid w:val="0007217A"/>
    <w:rsid w:val="000729CC"/>
    <w:rsid w:val="000D5411"/>
    <w:rsid w:val="00103C69"/>
    <w:rsid w:val="001318F3"/>
    <w:rsid w:val="00135586"/>
    <w:rsid w:val="001605B0"/>
    <w:rsid w:val="0016234F"/>
    <w:rsid w:val="00170C71"/>
    <w:rsid w:val="00176455"/>
    <w:rsid w:val="00195D34"/>
    <w:rsid w:val="001D1436"/>
    <w:rsid w:val="001D35DA"/>
    <w:rsid w:val="002064D4"/>
    <w:rsid w:val="002276F0"/>
    <w:rsid w:val="0022797A"/>
    <w:rsid w:val="00232BE5"/>
    <w:rsid w:val="002427E7"/>
    <w:rsid w:val="00265050"/>
    <w:rsid w:val="002A6B23"/>
    <w:rsid w:val="002C62E5"/>
    <w:rsid w:val="00307849"/>
    <w:rsid w:val="00321D76"/>
    <w:rsid w:val="003C4D42"/>
    <w:rsid w:val="00431D19"/>
    <w:rsid w:val="004444E9"/>
    <w:rsid w:val="004542A0"/>
    <w:rsid w:val="00464D87"/>
    <w:rsid w:val="004653C9"/>
    <w:rsid w:val="00465C76"/>
    <w:rsid w:val="004731EA"/>
    <w:rsid w:val="004D7A51"/>
    <w:rsid w:val="004E2056"/>
    <w:rsid w:val="004F5137"/>
    <w:rsid w:val="00535B55"/>
    <w:rsid w:val="0053641F"/>
    <w:rsid w:val="00551ABA"/>
    <w:rsid w:val="005A2492"/>
    <w:rsid w:val="005C332A"/>
    <w:rsid w:val="005C6C28"/>
    <w:rsid w:val="005F53B4"/>
    <w:rsid w:val="006233DB"/>
    <w:rsid w:val="006623C6"/>
    <w:rsid w:val="00677B93"/>
    <w:rsid w:val="00684D76"/>
    <w:rsid w:val="006B4842"/>
    <w:rsid w:val="006E64E6"/>
    <w:rsid w:val="00726286"/>
    <w:rsid w:val="00756C1D"/>
    <w:rsid w:val="00757706"/>
    <w:rsid w:val="007771A7"/>
    <w:rsid w:val="00786371"/>
    <w:rsid w:val="007C2C1F"/>
    <w:rsid w:val="008067E5"/>
    <w:rsid w:val="008221AB"/>
    <w:rsid w:val="008345EF"/>
    <w:rsid w:val="00852612"/>
    <w:rsid w:val="00860E26"/>
    <w:rsid w:val="00884F2A"/>
    <w:rsid w:val="00891718"/>
    <w:rsid w:val="009376BC"/>
    <w:rsid w:val="00965164"/>
    <w:rsid w:val="009B4E00"/>
    <w:rsid w:val="009E72EA"/>
    <w:rsid w:val="00A07D80"/>
    <w:rsid w:val="00A148AD"/>
    <w:rsid w:val="00A151B8"/>
    <w:rsid w:val="00A36C25"/>
    <w:rsid w:val="00A545D1"/>
    <w:rsid w:val="00A6151F"/>
    <w:rsid w:val="00A72BAF"/>
    <w:rsid w:val="00A9267C"/>
    <w:rsid w:val="00AA36E4"/>
    <w:rsid w:val="00AB6E2A"/>
    <w:rsid w:val="00B168AD"/>
    <w:rsid w:val="00B37D2D"/>
    <w:rsid w:val="00BA6D68"/>
    <w:rsid w:val="00BB0E95"/>
    <w:rsid w:val="00BB2941"/>
    <w:rsid w:val="00BB5093"/>
    <w:rsid w:val="00BC1465"/>
    <w:rsid w:val="00BD2EB2"/>
    <w:rsid w:val="00BD4DAA"/>
    <w:rsid w:val="00C07E16"/>
    <w:rsid w:val="00C24172"/>
    <w:rsid w:val="00C3776B"/>
    <w:rsid w:val="00C46A96"/>
    <w:rsid w:val="00CB3FDE"/>
    <w:rsid w:val="00CB4656"/>
    <w:rsid w:val="00CF5812"/>
    <w:rsid w:val="00D2764D"/>
    <w:rsid w:val="00D47083"/>
    <w:rsid w:val="00DC600E"/>
    <w:rsid w:val="00DF3DAD"/>
    <w:rsid w:val="00E4256C"/>
    <w:rsid w:val="00E53498"/>
    <w:rsid w:val="00E60015"/>
    <w:rsid w:val="00E62CFB"/>
    <w:rsid w:val="00E81952"/>
    <w:rsid w:val="00EA67D0"/>
    <w:rsid w:val="00EC4208"/>
    <w:rsid w:val="00ED1BBF"/>
    <w:rsid w:val="00ED6C2A"/>
    <w:rsid w:val="00F22809"/>
    <w:rsid w:val="00F258A0"/>
    <w:rsid w:val="00F258FF"/>
    <w:rsid w:val="00F349EF"/>
    <w:rsid w:val="00F51E2B"/>
    <w:rsid w:val="00F55DA3"/>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7536-2744-4448-BD23-235BFC3D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5</cp:revision>
  <cp:lastPrinted>2012-05-16T06:48:00Z</cp:lastPrinted>
  <dcterms:created xsi:type="dcterms:W3CDTF">2012-05-15T12:13:00Z</dcterms:created>
  <dcterms:modified xsi:type="dcterms:W3CDTF">2012-05-22T05:03:00Z</dcterms:modified>
</cp:coreProperties>
</file>