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C67" w:rsidRPr="00966C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16499" w:rsidRDefault="0071649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70EC">
      <w:pPr>
        <w:spacing w:before="240"/>
        <w:ind w:left="-142"/>
        <w:jc w:val="center"/>
      </w:pPr>
      <w:r>
        <w:t xml:space="preserve">от </w:t>
      </w:r>
      <w:r w:rsidR="00DF70EC">
        <w:t>30 июня 2012 года № 204-П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3E71FF" w:rsidRDefault="003E71FF" w:rsidP="008573B7">
      <w:pPr>
        <w:ind w:left="-142"/>
        <w:jc w:val="center"/>
        <w:rPr>
          <w:b/>
        </w:rPr>
      </w:pPr>
      <w:r>
        <w:rPr>
          <w:b/>
        </w:rPr>
        <w:t xml:space="preserve">О долгосрочной целевой программе "Повышение </w:t>
      </w:r>
    </w:p>
    <w:p w:rsidR="006E64E6" w:rsidRDefault="003E71FF" w:rsidP="008573B7">
      <w:pPr>
        <w:ind w:left="-142"/>
        <w:jc w:val="center"/>
        <w:rPr>
          <w:b/>
        </w:rPr>
      </w:pPr>
      <w:r>
        <w:rPr>
          <w:b/>
        </w:rPr>
        <w:t>безопасности дорожного движения в Республике Карелия"</w:t>
      </w:r>
    </w:p>
    <w:p w:rsidR="00ED49AA" w:rsidRPr="00ED49AA" w:rsidRDefault="00ED49AA" w:rsidP="008573B7">
      <w:pPr>
        <w:ind w:left="-142"/>
        <w:jc w:val="center"/>
        <w:rPr>
          <w:b/>
        </w:rPr>
      </w:pPr>
      <w:r w:rsidRPr="00ED49AA">
        <w:rPr>
          <w:b/>
          <w:szCs w:val="28"/>
        </w:rPr>
        <w:t>на 2012-2015 годы</w:t>
      </w:r>
    </w:p>
    <w:p w:rsidR="003E71FF" w:rsidRPr="00AE3683" w:rsidRDefault="003E71FF" w:rsidP="008573B7">
      <w:pPr>
        <w:ind w:left="-142"/>
        <w:jc w:val="center"/>
        <w:rPr>
          <w:b/>
        </w:rPr>
      </w:pPr>
    </w:p>
    <w:p w:rsidR="00956472" w:rsidRPr="0017553A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7553A">
        <w:rPr>
          <w:szCs w:val="28"/>
        </w:rPr>
        <w:t>В соответствии с</w:t>
      </w:r>
      <w:r>
        <w:rPr>
          <w:szCs w:val="28"/>
        </w:rPr>
        <w:t xml:space="preserve"> Федеральным </w:t>
      </w:r>
      <w:hyperlink r:id="rId8" w:history="1">
        <w:r w:rsidRPr="00DC3697">
          <w:rPr>
            <w:szCs w:val="28"/>
          </w:rPr>
          <w:t>законом</w:t>
        </w:r>
      </w:hyperlink>
      <w:r w:rsidRPr="00DC3697">
        <w:rPr>
          <w:szCs w:val="28"/>
        </w:rPr>
        <w:t xml:space="preserve"> </w:t>
      </w:r>
      <w:r>
        <w:rPr>
          <w:szCs w:val="28"/>
        </w:rPr>
        <w:t>"О безопасности дорожного движения",</w:t>
      </w:r>
      <w:r w:rsidRPr="00DC3697">
        <w:rPr>
          <w:szCs w:val="28"/>
        </w:rPr>
        <w:t xml:space="preserve"> </w:t>
      </w:r>
      <w:hyperlink r:id="rId9" w:history="1">
        <w:r w:rsidRPr="0017553A">
          <w:rPr>
            <w:szCs w:val="28"/>
          </w:rPr>
          <w:t>распоряжением</w:t>
        </w:r>
      </w:hyperlink>
      <w:r w:rsidRPr="0017553A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                    29</w:t>
      </w:r>
      <w:r w:rsidRPr="0017553A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17553A">
        <w:rPr>
          <w:szCs w:val="28"/>
        </w:rPr>
        <w:t>20</w:t>
      </w:r>
      <w:r>
        <w:rPr>
          <w:szCs w:val="28"/>
        </w:rPr>
        <w:t>11</w:t>
      </w:r>
      <w:r w:rsidRPr="0017553A">
        <w:rPr>
          <w:szCs w:val="28"/>
        </w:rPr>
        <w:t xml:space="preserve"> года </w:t>
      </w:r>
      <w:r>
        <w:rPr>
          <w:szCs w:val="28"/>
        </w:rPr>
        <w:t xml:space="preserve">№ </w:t>
      </w:r>
      <w:r w:rsidRPr="0017553A">
        <w:rPr>
          <w:szCs w:val="28"/>
        </w:rPr>
        <w:t>5</w:t>
      </w:r>
      <w:r>
        <w:rPr>
          <w:szCs w:val="28"/>
        </w:rPr>
        <w:t>02</w:t>
      </w:r>
      <w:r w:rsidRPr="0017553A">
        <w:rPr>
          <w:szCs w:val="28"/>
        </w:rPr>
        <w:t xml:space="preserve">р-П "Об одобрении концепции </w:t>
      </w:r>
      <w:r>
        <w:rPr>
          <w:szCs w:val="28"/>
        </w:rPr>
        <w:t>д</w:t>
      </w:r>
      <w:r w:rsidRPr="0017553A">
        <w:rPr>
          <w:szCs w:val="28"/>
        </w:rPr>
        <w:t>олгосрочной целевой программы "</w:t>
      </w:r>
      <w:r>
        <w:rPr>
          <w:szCs w:val="28"/>
        </w:rPr>
        <w:t xml:space="preserve">Повышение безопасности дорожного движения в </w:t>
      </w:r>
      <w:r w:rsidRPr="0017553A">
        <w:rPr>
          <w:szCs w:val="28"/>
        </w:rPr>
        <w:t>Республик</w:t>
      </w:r>
      <w:r>
        <w:rPr>
          <w:szCs w:val="28"/>
        </w:rPr>
        <w:t>е</w:t>
      </w:r>
      <w:r w:rsidRPr="0017553A">
        <w:rPr>
          <w:szCs w:val="28"/>
        </w:rPr>
        <w:t xml:space="preserve"> Карелия" на 201</w:t>
      </w:r>
      <w:r>
        <w:rPr>
          <w:szCs w:val="28"/>
        </w:rPr>
        <w:t>2</w:t>
      </w:r>
      <w:r w:rsidRPr="0017553A">
        <w:rPr>
          <w:szCs w:val="28"/>
        </w:rPr>
        <w:t>-20</w:t>
      </w:r>
      <w:r>
        <w:rPr>
          <w:szCs w:val="28"/>
        </w:rPr>
        <w:t>15</w:t>
      </w:r>
      <w:r w:rsidRPr="0017553A">
        <w:rPr>
          <w:szCs w:val="28"/>
        </w:rPr>
        <w:t xml:space="preserve"> годы </w:t>
      </w:r>
      <w:r>
        <w:rPr>
          <w:szCs w:val="28"/>
        </w:rPr>
        <w:t xml:space="preserve">(Собрание </w:t>
      </w:r>
      <w:r w:rsidR="00734D04">
        <w:rPr>
          <w:szCs w:val="28"/>
        </w:rPr>
        <w:t>з</w:t>
      </w:r>
      <w:r>
        <w:rPr>
          <w:szCs w:val="28"/>
        </w:rPr>
        <w:t xml:space="preserve">аконодательства Республики Карелия, 2011, № 8, ст. 1333) </w:t>
      </w:r>
      <w:r w:rsidRPr="0017553A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5647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5647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5647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5647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56472">
        <w:rPr>
          <w:b/>
          <w:szCs w:val="28"/>
        </w:rPr>
        <w:t>т:</w:t>
      </w:r>
    </w:p>
    <w:p w:rsidR="00956472" w:rsidRPr="0017553A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7553A">
        <w:rPr>
          <w:szCs w:val="28"/>
        </w:rPr>
        <w:t xml:space="preserve">Утвердить прилагаемую </w:t>
      </w:r>
      <w:r>
        <w:rPr>
          <w:szCs w:val="28"/>
        </w:rPr>
        <w:t>д</w:t>
      </w:r>
      <w:r w:rsidRPr="0017553A">
        <w:rPr>
          <w:szCs w:val="28"/>
        </w:rPr>
        <w:t xml:space="preserve">олгосрочную целевую </w:t>
      </w:r>
      <w:hyperlink r:id="rId10" w:history="1">
        <w:r w:rsidRPr="0017553A">
          <w:rPr>
            <w:szCs w:val="28"/>
          </w:rPr>
          <w:t>программу</w:t>
        </w:r>
      </w:hyperlink>
      <w:r w:rsidRPr="0017553A">
        <w:rPr>
          <w:szCs w:val="28"/>
        </w:rPr>
        <w:t xml:space="preserve"> "</w:t>
      </w:r>
      <w:r>
        <w:rPr>
          <w:szCs w:val="28"/>
        </w:rPr>
        <w:t xml:space="preserve">Повышение безопасности дорожного движения в </w:t>
      </w:r>
      <w:r w:rsidRPr="0017553A">
        <w:rPr>
          <w:szCs w:val="28"/>
        </w:rPr>
        <w:t>Республик</w:t>
      </w:r>
      <w:r>
        <w:rPr>
          <w:szCs w:val="28"/>
        </w:rPr>
        <w:t>е</w:t>
      </w:r>
      <w:r w:rsidRPr="0017553A">
        <w:rPr>
          <w:szCs w:val="28"/>
        </w:rPr>
        <w:t xml:space="preserve"> Карелия" на 201</w:t>
      </w:r>
      <w:r>
        <w:rPr>
          <w:szCs w:val="28"/>
        </w:rPr>
        <w:t>2</w:t>
      </w:r>
      <w:r w:rsidRPr="0017553A">
        <w:rPr>
          <w:szCs w:val="28"/>
        </w:rPr>
        <w:t>-20</w:t>
      </w:r>
      <w:r>
        <w:rPr>
          <w:szCs w:val="28"/>
        </w:rPr>
        <w:t>15</w:t>
      </w:r>
      <w:r w:rsidRPr="0017553A">
        <w:rPr>
          <w:szCs w:val="28"/>
        </w:rPr>
        <w:t xml:space="preserve"> годы.</w:t>
      </w:r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956472" w:rsidRDefault="008A3180" w:rsidP="008573B7">
      <w:pPr>
        <w:ind w:left="-142"/>
        <w:rPr>
          <w:szCs w:val="28"/>
        </w:rPr>
        <w:sectPr w:rsidR="00956472" w:rsidSect="008573B7">
          <w:headerReference w:type="even" r:id="rId11"/>
          <w:headerReference w:type="default" r:id="rId12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56472" w:rsidRPr="00345410" w:rsidRDefault="00956472" w:rsidP="00734D04">
      <w:pPr>
        <w:pStyle w:val="ConsPlusNormal"/>
        <w:pageBreakBefore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3454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345410">
        <w:rPr>
          <w:rFonts w:ascii="Times New Roman" w:hAnsi="Times New Roman" w:cs="Times New Roman"/>
          <w:sz w:val="28"/>
          <w:szCs w:val="28"/>
        </w:rPr>
        <w:t>ем</w:t>
      </w:r>
    </w:p>
    <w:p w:rsidR="00956472" w:rsidRPr="00345410" w:rsidRDefault="00956472" w:rsidP="00734D04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956472" w:rsidRPr="00345410" w:rsidRDefault="00956472" w:rsidP="00734D04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от </w:t>
      </w:r>
      <w:r w:rsidR="00DF70EC">
        <w:rPr>
          <w:rFonts w:ascii="Times New Roman" w:hAnsi="Times New Roman" w:cs="Times New Roman"/>
          <w:sz w:val="28"/>
          <w:szCs w:val="28"/>
        </w:rPr>
        <w:t>30 июня 2012 года № 204-П</w:t>
      </w:r>
    </w:p>
    <w:p w:rsidR="00956472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D04" w:rsidRPr="00345410" w:rsidRDefault="00734D04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Default="00956472" w:rsidP="00956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Долгосрочн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45410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56472" w:rsidRPr="00345410" w:rsidRDefault="00956472" w:rsidP="00956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"Повышение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10">
        <w:rPr>
          <w:rFonts w:ascii="Times New Roman" w:hAnsi="Times New Roman" w:cs="Times New Roman"/>
          <w:sz w:val="28"/>
          <w:szCs w:val="28"/>
        </w:rPr>
        <w:t>дорожного движения в Республике Карелия" на 2012-2015 годы</w:t>
      </w:r>
    </w:p>
    <w:p w:rsidR="00956472" w:rsidRDefault="00956472" w:rsidP="0095647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956472" w:rsidRPr="004A7545" w:rsidRDefault="00956472" w:rsidP="0095647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A7545">
        <w:rPr>
          <w:b/>
          <w:bCs/>
          <w:szCs w:val="28"/>
        </w:rPr>
        <w:t>ПАСПОРТ</w:t>
      </w:r>
    </w:p>
    <w:p w:rsidR="00956472" w:rsidRPr="004A7545" w:rsidRDefault="00956472" w:rsidP="0095647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A7545">
        <w:rPr>
          <w:b/>
          <w:bCs/>
          <w:szCs w:val="28"/>
        </w:rPr>
        <w:t>долгосрочной целевой программы</w:t>
      </w:r>
    </w:p>
    <w:p w:rsidR="00956472" w:rsidRDefault="00956472" w:rsidP="0095647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662"/>
      </w:tblGrid>
      <w:tr w:rsidR="00956472" w:rsidRPr="00734D04" w:rsidTr="00734D04">
        <w:trPr>
          <w:cantSplit/>
          <w:trHeight w:val="48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Наименование      </w:t>
            </w:r>
            <w:r w:rsidRPr="00734D04">
              <w:rPr>
                <w:bCs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</w:t>
            </w:r>
            <w:r w:rsidR="009700B3">
              <w:rPr>
                <w:bCs/>
                <w:sz w:val="26"/>
                <w:szCs w:val="26"/>
              </w:rPr>
              <w:t>д</w:t>
            </w:r>
            <w:r w:rsidRPr="00734D04">
              <w:rPr>
                <w:bCs/>
                <w:sz w:val="26"/>
                <w:szCs w:val="26"/>
              </w:rPr>
              <w:t xml:space="preserve">олгосрочная целевая программа </w:t>
            </w:r>
            <w:r w:rsidRPr="00734D04">
              <w:rPr>
                <w:sz w:val="26"/>
                <w:szCs w:val="26"/>
              </w:rPr>
              <w:t xml:space="preserve">"Повышение безопасности дорожного движения в Республике Карелия" на 2012-2015 годы </w:t>
            </w:r>
            <w:r w:rsidRPr="00734D04">
              <w:rPr>
                <w:bCs/>
                <w:sz w:val="26"/>
                <w:szCs w:val="26"/>
              </w:rPr>
              <w:t xml:space="preserve">(далее </w:t>
            </w:r>
            <w:r w:rsidR="00734D04">
              <w:rPr>
                <w:bCs/>
                <w:sz w:val="26"/>
                <w:szCs w:val="26"/>
              </w:rPr>
              <w:t>–</w:t>
            </w:r>
            <w:r w:rsidRPr="00734D04">
              <w:rPr>
                <w:bCs/>
                <w:sz w:val="26"/>
                <w:szCs w:val="26"/>
              </w:rPr>
              <w:t xml:space="preserve"> Программа)   </w:t>
            </w:r>
          </w:p>
        </w:tc>
      </w:tr>
      <w:tr w:rsidR="00956472" w:rsidRPr="00734D04" w:rsidTr="00734D04">
        <w:trPr>
          <w:cantSplit/>
          <w:trHeight w:val="12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ind w:right="-7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>Решение о разработке проекта</w:t>
            </w:r>
            <w:r w:rsidR="009700B3">
              <w:rPr>
                <w:bCs/>
                <w:sz w:val="26"/>
                <w:szCs w:val="26"/>
              </w:rPr>
              <w:t xml:space="preserve"> </w:t>
            </w:r>
            <w:r w:rsidRPr="00734D04">
              <w:rPr>
                <w:bCs/>
                <w:sz w:val="26"/>
                <w:szCs w:val="26"/>
              </w:rPr>
              <w:t xml:space="preserve">Программы         </w:t>
            </w:r>
            <w:r w:rsidRPr="00734D04">
              <w:rPr>
                <w:bCs/>
                <w:sz w:val="26"/>
                <w:szCs w:val="26"/>
              </w:rPr>
              <w:br/>
              <w:t xml:space="preserve">Правительством    </w:t>
            </w:r>
            <w:r w:rsidRPr="00734D04">
              <w:rPr>
                <w:bCs/>
                <w:sz w:val="26"/>
                <w:szCs w:val="26"/>
              </w:rPr>
              <w:br/>
              <w:t>Республики Карелия</w:t>
            </w:r>
            <w:r w:rsidRPr="00734D04">
              <w:rPr>
                <w:bCs/>
                <w:sz w:val="26"/>
                <w:szCs w:val="26"/>
              </w:rPr>
              <w:br/>
              <w:t>и одобрении</w:t>
            </w:r>
            <w:r w:rsidR="009700B3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34D04">
              <w:rPr>
                <w:bCs/>
                <w:sz w:val="26"/>
                <w:szCs w:val="26"/>
              </w:rPr>
              <w:t>концеп</w:t>
            </w:r>
            <w:r w:rsidR="009700B3">
              <w:rPr>
                <w:bCs/>
                <w:sz w:val="26"/>
                <w:szCs w:val="26"/>
              </w:rPr>
              <w:t>-</w:t>
            </w:r>
            <w:r w:rsidRPr="00734D04">
              <w:rPr>
                <w:bCs/>
                <w:sz w:val="26"/>
                <w:szCs w:val="26"/>
              </w:rPr>
              <w:t>ции</w:t>
            </w:r>
            <w:proofErr w:type="spellEnd"/>
            <w:proofErr w:type="gramEnd"/>
            <w:r w:rsidRPr="00734D04">
              <w:rPr>
                <w:bCs/>
                <w:sz w:val="26"/>
                <w:szCs w:val="26"/>
              </w:rPr>
              <w:t xml:space="preserve"> Программы (номер и</w:t>
            </w:r>
            <w:r w:rsidR="009700B3">
              <w:rPr>
                <w:bCs/>
                <w:sz w:val="26"/>
                <w:szCs w:val="26"/>
              </w:rPr>
              <w:t xml:space="preserve"> </w:t>
            </w:r>
            <w:r w:rsidRPr="00734D04">
              <w:rPr>
                <w:bCs/>
                <w:sz w:val="26"/>
                <w:szCs w:val="26"/>
              </w:rPr>
              <w:t>дата распоряжения)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</w:t>
            </w:r>
            <w:r w:rsidR="009700B3">
              <w:rPr>
                <w:bCs/>
                <w:sz w:val="26"/>
                <w:szCs w:val="26"/>
              </w:rPr>
              <w:t>р</w:t>
            </w:r>
            <w:r w:rsidRPr="00734D04">
              <w:rPr>
                <w:bCs/>
                <w:sz w:val="26"/>
                <w:szCs w:val="26"/>
              </w:rPr>
              <w:t xml:space="preserve">аспоряжение Правительства Республики    </w:t>
            </w:r>
            <w:r w:rsidRPr="00734D04">
              <w:rPr>
                <w:bCs/>
                <w:sz w:val="26"/>
                <w:szCs w:val="26"/>
              </w:rPr>
              <w:br/>
              <w:t xml:space="preserve">Карелия от 29 августа 2011 года </w:t>
            </w:r>
            <w:r w:rsidR="009700B3">
              <w:rPr>
                <w:bCs/>
                <w:sz w:val="26"/>
                <w:szCs w:val="26"/>
              </w:rPr>
              <w:t>№</w:t>
            </w:r>
            <w:r w:rsidRPr="00734D04">
              <w:rPr>
                <w:bCs/>
                <w:sz w:val="26"/>
                <w:szCs w:val="26"/>
              </w:rPr>
              <w:t xml:space="preserve"> 502р-П     </w:t>
            </w:r>
          </w:p>
        </w:tc>
      </w:tr>
      <w:tr w:rsidR="00956472" w:rsidRPr="00734D04" w:rsidTr="00734D04">
        <w:trPr>
          <w:cantSplit/>
          <w:trHeight w:val="9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Решение об  </w:t>
            </w:r>
            <w:proofErr w:type="spellStart"/>
            <w:proofErr w:type="gramStart"/>
            <w:r w:rsidRPr="00734D04">
              <w:rPr>
                <w:bCs/>
                <w:sz w:val="26"/>
                <w:szCs w:val="26"/>
              </w:rPr>
              <w:t>утвержде</w:t>
            </w:r>
            <w:r w:rsidR="009700B3">
              <w:rPr>
                <w:bCs/>
                <w:sz w:val="26"/>
                <w:szCs w:val="26"/>
              </w:rPr>
              <w:t>-</w:t>
            </w:r>
            <w:r w:rsidRPr="00734D04">
              <w:rPr>
                <w:bCs/>
                <w:sz w:val="26"/>
                <w:szCs w:val="26"/>
              </w:rPr>
              <w:t>нии</w:t>
            </w:r>
            <w:proofErr w:type="spellEnd"/>
            <w:proofErr w:type="gramEnd"/>
            <w:r w:rsidRPr="00734D04">
              <w:rPr>
                <w:bCs/>
                <w:sz w:val="26"/>
                <w:szCs w:val="26"/>
              </w:rPr>
              <w:t xml:space="preserve">  Программы         </w:t>
            </w:r>
            <w:r w:rsidRPr="00734D04">
              <w:rPr>
                <w:bCs/>
                <w:sz w:val="26"/>
                <w:szCs w:val="26"/>
              </w:rPr>
              <w:br/>
              <w:t xml:space="preserve">(наименование,    </w:t>
            </w:r>
            <w:r w:rsidRPr="00734D04">
              <w:rPr>
                <w:bCs/>
                <w:sz w:val="26"/>
                <w:szCs w:val="26"/>
              </w:rPr>
              <w:br/>
              <w:t xml:space="preserve">номер и дата </w:t>
            </w:r>
            <w:proofErr w:type="spellStart"/>
            <w:r w:rsidRPr="00734D04">
              <w:rPr>
                <w:bCs/>
                <w:sz w:val="26"/>
                <w:szCs w:val="26"/>
              </w:rPr>
              <w:t>норма</w:t>
            </w:r>
            <w:r w:rsidR="009700B3">
              <w:rPr>
                <w:bCs/>
                <w:sz w:val="26"/>
                <w:szCs w:val="26"/>
              </w:rPr>
              <w:t>-</w:t>
            </w:r>
            <w:r w:rsidRPr="00734D04">
              <w:rPr>
                <w:bCs/>
                <w:sz w:val="26"/>
                <w:szCs w:val="26"/>
              </w:rPr>
              <w:t>тивного</w:t>
            </w:r>
            <w:proofErr w:type="spellEnd"/>
            <w:r w:rsidRPr="00734D04">
              <w:rPr>
                <w:bCs/>
                <w:sz w:val="26"/>
                <w:szCs w:val="26"/>
              </w:rPr>
              <w:t xml:space="preserve"> правового акта)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956472" w:rsidRPr="00734D04" w:rsidTr="00734D04">
        <w:trPr>
          <w:cantSplit/>
          <w:trHeight w:val="8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Государственные   </w:t>
            </w:r>
            <w:r w:rsidRPr="00734D04">
              <w:rPr>
                <w:bCs/>
                <w:sz w:val="26"/>
                <w:szCs w:val="26"/>
              </w:rPr>
              <w:br/>
              <w:t xml:space="preserve">заказчики         </w:t>
            </w:r>
            <w:r w:rsidRPr="00734D04">
              <w:rPr>
                <w:bCs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</w:t>
            </w:r>
            <w:r w:rsidRPr="00734D04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Министерство образования Республики Карелия, Министерство здравоохранения и социального развития Республики Карелия</w:t>
            </w:r>
          </w:p>
        </w:tc>
      </w:tr>
      <w:tr w:rsidR="00956472" w:rsidRPr="00734D04" w:rsidTr="00734D04">
        <w:trPr>
          <w:cantSplit/>
          <w:trHeight w:val="6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Государственный   </w:t>
            </w:r>
            <w:r w:rsidRPr="00734D04">
              <w:rPr>
                <w:bCs/>
                <w:sz w:val="26"/>
                <w:szCs w:val="26"/>
              </w:rPr>
              <w:br/>
              <w:t xml:space="preserve">заказчик-координатор       </w:t>
            </w:r>
            <w:r w:rsidRPr="00734D04">
              <w:rPr>
                <w:bCs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</w:t>
            </w:r>
            <w:r w:rsidRPr="00734D04">
              <w:rPr>
                <w:sz w:val="26"/>
                <w:szCs w:val="26"/>
              </w:rPr>
              <w:t>Министерство строительства Республики Карелия</w:t>
            </w:r>
          </w:p>
        </w:tc>
      </w:tr>
      <w:tr w:rsidR="00956472" w:rsidRPr="00734D04" w:rsidTr="009700B3">
        <w:trPr>
          <w:cantSplit/>
          <w:trHeight w:val="60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C122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>Цел</w:t>
            </w:r>
            <w:r w:rsidR="00C1229E">
              <w:rPr>
                <w:bCs/>
                <w:sz w:val="26"/>
                <w:szCs w:val="26"/>
              </w:rPr>
              <w:t>ь</w:t>
            </w:r>
            <w:r w:rsidRPr="00734D04">
              <w:rPr>
                <w:bCs/>
                <w:sz w:val="26"/>
                <w:szCs w:val="26"/>
              </w:rPr>
              <w:t xml:space="preserve"> Программы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</w:t>
            </w:r>
            <w:r w:rsidRPr="00734D04">
              <w:rPr>
                <w:sz w:val="26"/>
                <w:szCs w:val="26"/>
              </w:rPr>
              <w:t xml:space="preserve">создание в Республике Карелия условий для снижения количества погибших в результате </w:t>
            </w:r>
            <w:proofErr w:type="spellStart"/>
            <w:r w:rsidR="00C1229E">
              <w:rPr>
                <w:sz w:val="26"/>
                <w:szCs w:val="26"/>
              </w:rPr>
              <w:t>дорожно-транспорт-ных</w:t>
            </w:r>
            <w:proofErr w:type="spellEnd"/>
            <w:r w:rsidR="00C1229E">
              <w:rPr>
                <w:sz w:val="26"/>
                <w:szCs w:val="26"/>
              </w:rPr>
              <w:t xml:space="preserve"> происшествий (далее – </w:t>
            </w:r>
            <w:r w:rsidRPr="00734D04">
              <w:rPr>
                <w:sz w:val="26"/>
                <w:szCs w:val="26"/>
              </w:rPr>
              <w:t>ДТП</w:t>
            </w:r>
            <w:r w:rsidR="00C1229E">
              <w:rPr>
                <w:sz w:val="26"/>
                <w:szCs w:val="26"/>
              </w:rPr>
              <w:t>)</w:t>
            </w:r>
          </w:p>
        </w:tc>
      </w:tr>
      <w:tr w:rsidR="00956472" w:rsidRPr="00734D04" w:rsidTr="00734D04">
        <w:trPr>
          <w:cantSplit/>
          <w:trHeight w:val="120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Задачи Программы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>- с</w:t>
            </w:r>
            <w:r w:rsidRPr="00734D04">
              <w:rPr>
                <w:sz w:val="26"/>
                <w:szCs w:val="26"/>
              </w:rPr>
              <w:t>овершенствование организации движения транспорта и пешеходов, повышение эффективности деятельности по оказанию помощи лицам, пострадавшим в результате ДТП, предупреждение детского дорожно-транспортного травматизма</w:t>
            </w:r>
          </w:p>
        </w:tc>
      </w:tr>
      <w:tr w:rsidR="00956472" w:rsidRPr="00734D04" w:rsidTr="00734D04">
        <w:trPr>
          <w:cantSplit/>
          <w:trHeight w:val="38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lastRenderedPageBreak/>
              <w:t>Ожидаемые конечные</w:t>
            </w:r>
            <w:r w:rsidRPr="00734D04">
              <w:rPr>
                <w:bCs/>
                <w:sz w:val="26"/>
                <w:szCs w:val="26"/>
              </w:rPr>
              <w:br/>
              <w:t>результаты</w:t>
            </w:r>
            <w:r w:rsidR="009700B3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34D04">
              <w:rPr>
                <w:bCs/>
                <w:sz w:val="26"/>
                <w:szCs w:val="26"/>
              </w:rPr>
              <w:t>реализа</w:t>
            </w:r>
            <w:r w:rsidR="009700B3">
              <w:rPr>
                <w:bCs/>
                <w:sz w:val="26"/>
                <w:szCs w:val="26"/>
              </w:rPr>
              <w:t>-</w:t>
            </w:r>
            <w:r w:rsidRPr="00734D04">
              <w:rPr>
                <w:bCs/>
                <w:sz w:val="26"/>
                <w:szCs w:val="26"/>
              </w:rPr>
              <w:t>ции</w:t>
            </w:r>
            <w:proofErr w:type="spellEnd"/>
            <w:proofErr w:type="gramEnd"/>
            <w:r w:rsidRPr="00734D04">
              <w:rPr>
                <w:bCs/>
                <w:sz w:val="26"/>
                <w:szCs w:val="26"/>
              </w:rPr>
              <w:t xml:space="preserve">  Программы и       </w:t>
            </w:r>
            <w:r w:rsidRPr="00734D04">
              <w:rPr>
                <w:bCs/>
                <w:sz w:val="26"/>
                <w:szCs w:val="26"/>
              </w:rPr>
              <w:br/>
              <w:t xml:space="preserve">показатели        </w:t>
            </w:r>
            <w:r w:rsidRPr="00734D04">
              <w:rPr>
                <w:bCs/>
                <w:sz w:val="26"/>
                <w:szCs w:val="26"/>
              </w:rPr>
              <w:br/>
              <w:t xml:space="preserve">эффективности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к концу 2015 года в сравнении с 2011 годом:  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>сокращение числа погибших в результате ДТП с</w:t>
            </w:r>
            <w:r w:rsidR="00C1229E">
              <w:rPr>
                <w:sz w:val="26"/>
                <w:szCs w:val="26"/>
              </w:rPr>
              <w:t>о</w:t>
            </w:r>
            <w:r w:rsidRPr="00734D04">
              <w:rPr>
                <w:sz w:val="26"/>
                <w:szCs w:val="26"/>
              </w:rPr>
              <w:t xml:space="preserve"> 103 до 95 человек в год (на 8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);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сокращение числа несовершеннолетних, пострадавших  </w:t>
            </w:r>
            <w:r w:rsidRPr="00734D04">
              <w:rPr>
                <w:sz w:val="26"/>
                <w:szCs w:val="26"/>
              </w:rPr>
              <w:br/>
              <w:t xml:space="preserve">в результате ДТП по причине нарушения ими правил    </w:t>
            </w:r>
            <w:r w:rsidRPr="00734D04">
              <w:rPr>
                <w:sz w:val="26"/>
                <w:szCs w:val="26"/>
              </w:rPr>
              <w:br/>
              <w:t xml:space="preserve">дорожного движения, с 28 до 23 человек в год;   </w:t>
            </w:r>
            <w:r w:rsidRPr="00734D04">
              <w:rPr>
                <w:sz w:val="26"/>
                <w:szCs w:val="26"/>
              </w:rPr>
              <w:br/>
              <w:t xml:space="preserve">рост доли педагогов общеобразовательных учреждений,   </w:t>
            </w:r>
            <w:r w:rsidRPr="00734D04">
              <w:rPr>
                <w:sz w:val="26"/>
                <w:szCs w:val="26"/>
              </w:rPr>
              <w:br/>
              <w:t>прошедших курсы повышения квалификации по вопросам безопасности дорожного движения, с 10 до 25 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 xml:space="preserve">; 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рост доли обучающихся в общеобразовательных учреждениях, обеспеченных </w:t>
            </w:r>
            <w:proofErr w:type="spellStart"/>
            <w:r w:rsidRPr="00734D04">
              <w:rPr>
                <w:sz w:val="26"/>
                <w:szCs w:val="26"/>
              </w:rPr>
              <w:t>световозвращающими</w:t>
            </w:r>
            <w:proofErr w:type="spellEnd"/>
            <w:r w:rsidRPr="00734D04">
              <w:rPr>
                <w:sz w:val="26"/>
                <w:szCs w:val="26"/>
              </w:rPr>
              <w:t xml:space="preserve"> </w:t>
            </w:r>
            <w:r w:rsidRPr="00734D04">
              <w:rPr>
                <w:sz w:val="26"/>
                <w:szCs w:val="26"/>
              </w:rPr>
              <w:br/>
              <w:t xml:space="preserve">элементами, с 48 до 55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рост доли пешеходных переходов, оборудованных </w:t>
            </w:r>
            <w:r w:rsidRPr="00734D04">
              <w:rPr>
                <w:sz w:val="26"/>
                <w:szCs w:val="26"/>
              </w:rPr>
              <w:br/>
              <w:t xml:space="preserve">современными техническими средствами организации   </w:t>
            </w:r>
            <w:r w:rsidRPr="00734D04">
              <w:rPr>
                <w:sz w:val="26"/>
                <w:szCs w:val="26"/>
              </w:rPr>
              <w:br/>
              <w:t xml:space="preserve">дорожного движения, с 0 до 30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рост доли участков автодорог регионального или межмуниципального значения  </w:t>
            </w:r>
            <w:r w:rsidR="00C1229E">
              <w:rPr>
                <w:sz w:val="26"/>
                <w:szCs w:val="26"/>
              </w:rPr>
              <w:t>–</w:t>
            </w:r>
            <w:r w:rsidRPr="00734D04">
              <w:rPr>
                <w:sz w:val="26"/>
                <w:szCs w:val="26"/>
              </w:rPr>
              <w:t xml:space="preserve"> мест концентрации  </w:t>
            </w:r>
            <w:r w:rsidRPr="00734D04">
              <w:rPr>
                <w:sz w:val="26"/>
                <w:szCs w:val="26"/>
              </w:rPr>
              <w:br/>
              <w:t xml:space="preserve">ДТП, на которых выполнены мероприятия по снижению   </w:t>
            </w:r>
            <w:r w:rsidRPr="00734D04">
              <w:rPr>
                <w:sz w:val="26"/>
                <w:szCs w:val="26"/>
              </w:rPr>
              <w:br/>
              <w:t xml:space="preserve">аварийности, с 20 до 80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рост обеспеченности подразделений противопожарной службы Республики Карелия гидравлическим аварийно-     </w:t>
            </w:r>
            <w:r w:rsidRPr="00734D04">
              <w:rPr>
                <w:sz w:val="26"/>
                <w:szCs w:val="26"/>
              </w:rPr>
              <w:br/>
              <w:t xml:space="preserve">спасательным инструментом для оказания помощи пострадавшим в ДТП с 11 до 100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рост обеспеченности автомобилей скорой медицинской   </w:t>
            </w:r>
            <w:r w:rsidRPr="00734D04">
              <w:rPr>
                <w:sz w:val="26"/>
                <w:szCs w:val="26"/>
              </w:rPr>
              <w:br/>
              <w:t>помощи (класс B) необходимым оборудованием для оказания медицинской помощи лицам, пострадавшим в</w:t>
            </w:r>
            <w:r w:rsidRPr="00734D04">
              <w:rPr>
                <w:sz w:val="26"/>
                <w:szCs w:val="26"/>
              </w:rPr>
              <w:br/>
              <w:t xml:space="preserve">результате ДТП, с 14,7 до 100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рост обеспеченности автомобилями скорой медицинской помощи (класс C) медицинских учреждений на </w:t>
            </w:r>
            <w:proofErr w:type="spellStart"/>
            <w:proofErr w:type="gramStart"/>
            <w:r w:rsidRPr="00734D04">
              <w:rPr>
                <w:sz w:val="26"/>
                <w:szCs w:val="26"/>
              </w:rPr>
              <w:t>закреп</w:t>
            </w:r>
            <w:r w:rsidR="00C1229E">
              <w:rPr>
                <w:sz w:val="26"/>
                <w:szCs w:val="26"/>
              </w:rPr>
              <w:t>-</w:t>
            </w:r>
            <w:r w:rsidRPr="00734D04">
              <w:rPr>
                <w:sz w:val="26"/>
                <w:szCs w:val="26"/>
              </w:rPr>
              <w:t>ленных</w:t>
            </w:r>
            <w:proofErr w:type="spellEnd"/>
            <w:proofErr w:type="gramEnd"/>
            <w:r w:rsidRPr="00734D04">
              <w:rPr>
                <w:sz w:val="26"/>
                <w:szCs w:val="26"/>
              </w:rPr>
              <w:t xml:space="preserve"> зонах обслуживания федеральных автомобильных дорог с 15 до 60 </w:t>
            </w:r>
            <w:r w:rsidR="00C1229E">
              <w:rPr>
                <w:sz w:val="26"/>
                <w:szCs w:val="26"/>
              </w:rPr>
              <w:t>процентов</w:t>
            </w:r>
            <w:r w:rsidRPr="00734D04">
              <w:rPr>
                <w:sz w:val="26"/>
                <w:szCs w:val="26"/>
              </w:rPr>
              <w:t>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 xml:space="preserve">сокращение времени прибытия бригад скорой </w:t>
            </w:r>
            <w:r w:rsidR="00C1229E">
              <w:rPr>
                <w:sz w:val="26"/>
                <w:szCs w:val="26"/>
              </w:rPr>
              <w:t>медици</w:t>
            </w:r>
            <w:proofErr w:type="gramStart"/>
            <w:r w:rsidR="00C1229E">
              <w:rPr>
                <w:sz w:val="26"/>
                <w:szCs w:val="26"/>
              </w:rPr>
              <w:t>н-</w:t>
            </w:r>
            <w:proofErr w:type="gramEnd"/>
            <w:r w:rsidRPr="00734D04">
              <w:rPr>
                <w:sz w:val="26"/>
                <w:szCs w:val="26"/>
              </w:rPr>
              <w:br/>
            </w:r>
            <w:proofErr w:type="spellStart"/>
            <w:r w:rsidRPr="00734D04">
              <w:rPr>
                <w:sz w:val="26"/>
                <w:szCs w:val="26"/>
              </w:rPr>
              <w:t>ской</w:t>
            </w:r>
            <w:proofErr w:type="spellEnd"/>
            <w:r w:rsidRPr="00734D04">
              <w:rPr>
                <w:sz w:val="26"/>
                <w:szCs w:val="26"/>
              </w:rPr>
              <w:t xml:space="preserve"> помощи к месту ДТП с 48 до 20 минут;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>снижение социального риска с 15,99 до 14,4 чел.</w:t>
            </w:r>
            <w:r w:rsidR="00DF70EC">
              <w:rPr>
                <w:sz w:val="26"/>
                <w:szCs w:val="26"/>
              </w:rPr>
              <w:t xml:space="preserve"> на</w:t>
            </w:r>
            <w:r w:rsidRPr="00734D04">
              <w:rPr>
                <w:sz w:val="26"/>
                <w:szCs w:val="26"/>
              </w:rPr>
              <w:t xml:space="preserve"> </w:t>
            </w:r>
            <w:r w:rsidR="00DF70EC">
              <w:rPr>
                <w:sz w:val="26"/>
                <w:szCs w:val="26"/>
              </w:rPr>
              <w:t xml:space="preserve">               </w:t>
            </w:r>
            <w:r w:rsidRPr="00734D04">
              <w:rPr>
                <w:sz w:val="26"/>
                <w:szCs w:val="26"/>
              </w:rPr>
              <w:t xml:space="preserve">100 тыс. жителей; </w:t>
            </w:r>
          </w:p>
          <w:p w:rsidR="00956472" w:rsidRPr="00734D04" w:rsidRDefault="00956472" w:rsidP="00DF70EC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sz w:val="26"/>
                <w:szCs w:val="26"/>
              </w:rPr>
              <w:t>снижение транспортного риска с 4,08 до 3,68 чел.</w:t>
            </w:r>
            <w:r w:rsidR="00202F7A">
              <w:rPr>
                <w:sz w:val="26"/>
                <w:szCs w:val="26"/>
              </w:rPr>
              <w:t xml:space="preserve"> на</w:t>
            </w:r>
            <w:r w:rsidR="00DF70EC">
              <w:rPr>
                <w:sz w:val="26"/>
                <w:szCs w:val="26"/>
              </w:rPr>
              <w:t xml:space="preserve">                  </w:t>
            </w:r>
            <w:r w:rsidRPr="00734D04">
              <w:rPr>
                <w:sz w:val="26"/>
                <w:szCs w:val="26"/>
              </w:rPr>
              <w:t>10 тыс. транспортных средств</w:t>
            </w:r>
          </w:p>
        </w:tc>
      </w:tr>
      <w:tr w:rsidR="00956472" w:rsidRPr="00734D04" w:rsidTr="00734D04">
        <w:trPr>
          <w:cantSplit/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Сроки реализации  </w:t>
            </w:r>
            <w:r w:rsidRPr="00734D04">
              <w:rPr>
                <w:bCs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- 2012-2015 годы                           </w:t>
            </w:r>
          </w:p>
        </w:tc>
      </w:tr>
      <w:tr w:rsidR="00956472" w:rsidRPr="00734D04" w:rsidTr="00734D04">
        <w:trPr>
          <w:cantSplit/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Перечень          </w:t>
            </w:r>
            <w:r w:rsidRPr="00734D04">
              <w:rPr>
                <w:bCs/>
                <w:sz w:val="26"/>
                <w:szCs w:val="26"/>
              </w:rPr>
              <w:br/>
              <w:t xml:space="preserve">подпрограмм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C1229E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нет</w:t>
            </w:r>
          </w:p>
        </w:tc>
      </w:tr>
      <w:tr w:rsidR="00956472" w:rsidRPr="00734D04" w:rsidTr="00734D04">
        <w:trPr>
          <w:cantSplit/>
          <w:trHeight w:val="48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Источники         </w:t>
            </w:r>
            <w:r w:rsidRPr="00734D04">
              <w:rPr>
                <w:bCs/>
                <w:sz w:val="26"/>
                <w:szCs w:val="26"/>
              </w:rPr>
              <w:br/>
              <w:t xml:space="preserve">финансирования    </w:t>
            </w:r>
            <w:r w:rsidRPr="00734D04">
              <w:rPr>
                <w:bCs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бюджет Республики Карелия, </w:t>
            </w:r>
          </w:p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 бюджеты муниципальных образований                </w:t>
            </w:r>
          </w:p>
        </w:tc>
      </w:tr>
      <w:tr w:rsidR="00956472" w:rsidRPr="00734D04" w:rsidTr="00734D04">
        <w:trPr>
          <w:cantSplit/>
          <w:trHeight w:val="15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2E763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lastRenderedPageBreak/>
              <w:t xml:space="preserve">Система           </w:t>
            </w:r>
            <w:r w:rsidRPr="00734D04">
              <w:rPr>
                <w:bCs/>
                <w:sz w:val="26"/>
                <w:szCs w:val="26"/>
              </w:rPr>
              <w:br/>
              <w:t xml:space="preserve">организации       </w:t>
            </w:r>
            <w:r w:rsidRPr="00734D04">
              <w:rPr>
                <w:bCs/>
                <w:sz w:val="26"/>
                <w:szCs w:val="26"/>
              </w:rPr>
              <w:br/>
            </w:r>
            <w:proofErr w:type="gramStart"/>
            <w:r w:rsidRPr="00734D04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734D04">
              <w:rPr>
                <w:bCs/>
                <w:sz w:val="26"/>
                <w:szCs w:val="26"/>
              </w:rPr>
              <w:t xml:space="preserve">       </w:t>
            </w:r>
            <w:r w:rsidRPr="00734D04">
              <w:rPr>
                <w:bCs/>
                <w:sz w:val="26"/>
                <w:szCs w:val="26"/>
              </w:rPr>
              <w:br/>
              <w:t xml:space="preserve">реализацией       </w:t>
            </w:r>
            <w:r w:rsidRPr="00734D04">
              <w:rPr>
                <w:bCs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34D04" w:rsidRDefault="00956472" w:rsidP="009700B3">
            <w:pPr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734D04">
              <w:rPr>
                <w:bCs/>
                <w:sz w:val="26"/>
                <w:szCs w:val="26"/>
              </w:rPr>
              <w:t xml:space="preserve">- Министерство строительства Республики Карелия на основании представленных сведений от государственных </w:t>
            </w:r>
            <w:r w:rsidRPr="00734D04">
              <w:rPr>
                <w:bCs/>
                <w:sz w:val="26"/>
                <w:szCs w:val="26"/>
              </w:rPr>
              <w:br/>
              <w:t xml:space="preserve">заказчиков Программы осуществляет ежеквартальный и ежегодный мониторинг реализации Программы, составляет  ежеквартальный отчет о результатах </w:t>
            </w:r>
            <w:proofErr w:type="spellStart"/>
            <w:proofErr w:type="gramStart"/>
            <w:r w:rsidRPr="00734D04">
              <w:rPr>
                <w:bCs/>
                <w:sz w:val="26"/>
                <w:szCs w:val="26"/>
              </w:rPr>
              <w:t>реализа</w:t>
            </w:r>
            <w:r w:rsidR="009700B3">
              <w:rPr>
                <w:bCs/>
                <w:sz w:val="26"/>
                <w:szCs w:val="26"/>
              </w:rPr>
              <w:t>-</w:t>
            </w:r>
            <w:r w:rsidRPr="00734D04">
              <w:rPr>
                <w:bCs/>
                <w:sz w:val="26"/>
                <w:szCs w:val="26"/>
              </w:rPr>
              <w:t>ции</w:t>
            </w:r>
            <w:proofErr w:type="spellEnd"/>
            <w:proofErr w:type="gramEnd"/>
            <w:r w:rsidRPr="00734D04">
              <w:rPr>
                <w:bCs/>
                <w:sz w:val="26"/>
                <w:szCs w:val="26"/>
              </w:rPr>
              <w:t xml:space="preserve"> мероприятий Программы, ежегодно проводит оценку эффективности реализации   Программы, подготавливает доклад о выполнении Программы                       </w:t>
            </w:r>
          </w:p>
        </w:tc>
      </w:tr>
    </w:tbl>
    <w:p w:rsidR="00956472" w:rsidRPr="004A7545" w:rsidRDefault="00956472" w:rsidP="0095647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56472" w:rsidRPr="004A7545" w:rsidRDefault="00956472" w:rsidP="00956472">
      <w:pPr>
        <w:autoSpaceDE w:val="0"/>
        <w:autoSpaceDN w:val="0"/>
        <w:adjustRightInd w:val="0"/>
        <w:rPr>
          <w:szCs w:val="28"/>
        </w:rPr>
      </w:pPr>
    </w:p>
    <w:p w:rsidR="00956472" w:rsidRPr="00243038" w:rsidRDefault="00956472" w:rsidP="0095647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43038">
        <w:rPr>
          <w:b/>
          <w:szCs w:val="28"/>
        </w:rPr>
        <w:t>I. Характеристика проблемы, на решение которой направлена Программа</w:t>
      </w:r>
    </w:p>
    <w:p w:rsidR="00956472" w:rsidRPr="00243038" w:rsidRDefault="00956472" w:rsidP="00956472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956472" w:rsidRPr="00243038" w:rsidRDefault="00956472" w:rsidP="00944AEF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  <w:r w:rsidRPr="00243038">
        <w:rPr>
          <w:b/>
          <w:szCs w:val="28"/>
        </w:rPr>
        <w:t>1.</w:t>
      </w:r>
      <w:r w:rsidR="00C1229E">
        <w:rPr>
          <w:b/>
          <w:szCs w:val="28"/>
        </w:rPr>
        <w:t xml:space="preserve"> </w:t>
      </w:r>
      <w:r w:rsidRPr="00243038">
        <w:rPr>
          <w:b/>
          <w:szCs w:val="28"/>
        </w:rPr>
        <w:t>Развернутая постановка проблемы обеспечения безопасности</w:t>
      </w:r>
      <w:r w:rsidRPr="00576110">
        <w:rPr>
          <w:b/>
          <w:szCs w:val="28"/>
        </w:rPr>
        <w:t xml:space="preserve"> </w:t>
      </w:r>
      <w:r>
        <w:rPr>
          <w:b/>
          <w:szCs w:val="28"/>
        </w:rPr>
        <w:t>дорожного движения</w:t>
      </w:r>
      <w:r w:rsidRPr="00243038">
        <w:rPr>
          <w:b/>
          <w:szCs w:val="28"/>
        </w:rPr>
        <w:t>, анализ причин ее возникновения, обоснование связи с национальными и региональными приоритетами социально-экономического развития</w:t>
      </w:r>
    </w:p>
    <w:p w:rsidR="00956472" w:rsidRPr="00243038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В Республике Карелия на государственном уровне принимаются меры, направленные на обеспечение безопасных условий дорожного движения. </w:t>
      </w:r>
      <w:r w:rsidR="00084C9F">
        <w:rPr>
          <w:rFonts w:ascii="Times New Roman" w:hAnsi="Times New Roman" w:cs="Times New Roman"/>
          <w:sz w:val="28"/>
          <w:szCs w:val="28"/>
        </w:rPr>
        <w:t>В Республике Карелия</w:t>
      </w:r>
      <w:r w:rsidRPr="00345410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084C9F">
        <w:rPr>
          <w:rFonts w:ascii="Times New Roman" w:hAnsi="Times New Roman" w:cs="Times New Roman"/>
          <w:sz w:val="28"/>
          <w:szCs w:val="28"/>
        </w:rPr>
        <w:t>ована</w:t>
      </w:r>
      <w:r w:rsidRPr="00345410">
        <w:rPr>
          <w:rFonts w:ascii="Times New Roman" w:hAnsi="Times New Roman" w:cs="Times New Roman"/>
          <w:sz w:val="28"/>
          <w:szCs w:val="28"/>
        </w:rPr>
        <w:t xml:space="preserve"> </w:t>
      </w:r>
      <w:r w:rsidR="00084C9F">
        <w:rPr>
          <w:rFonts w:ascii="Times New Roman" w:hAnsi="Times New Roman" w:cs="Times New Roman"/>
          <w:sz w:val="28"/>
          <w:szCs w:val="28"/>
        </w:rPr>
        <w:t>р</w:t>
      </w:r>
      <w:r w:rsidRPr="00345410">
        <w:rPr>
          <w:rFonts w:ascii="Times New Roman" w:hAnsi="Times New Roman" w:cs="Times New Roman"/>
          <w:sz w:val="28"/>
          <w:szCs w:val="28"/>
        </w:rPr>
        <w:t xml:space="preserve">егиональная целевая </w:t>
      </w:r>
      <w:hyperlink r:id="rId13" w:history="1">
        <w:r w:rsidRPr="00345410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34541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Республике Карелия" на 2006-2011 годы. В 11 муниципальных образованиях (муниципальных районах и городских округах) приняты и реализуются муниципальные программы повышения безопасности дорожного движения.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Между Правительством Республики Карелия и Министерством внутренних дел Российской Федерации заключено Соглашение о взаимодействии (сотрудничестве) по реализации </w:t>
      </w:r>
      <w:r w:rsidR="00084C9F">
        <w:rPr>
          <w:rFonts w:ascii="Times New Roman" w:hAnsi="Times New Roman" w:cs="Times New Roman"/>
          <w:sz w:val="28"/>
          <w:szCs w:val="28"/>
        </w:rPr>
        <w:t>ф</w:t>
      </w:r>
      <w:r w:rsidRPr="00345410">
        <w:rPr>
          <w:rFonts w:ascii="Times New Roman" w:hAnsi="Times New Roman" w:cs="Times New Roman"/>
          <w:sz w:val="28"/>
          <w:szCs w:val="28"/>
        </w:rPr>
        <w:t xml:space="preserve">едеральной целевой </w:t>
      </w:r>
      <w:hyperlink r:id="rId14" w:history="1">
        <w:r w:rsidRPr="0034541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4541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2006-2012 годах".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За период 2006-201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410">
        <w:rPr>
          <w:rFonts w:ascii="Times New Roman" w:hAnsi="Times New Roman" w:cs="Times New Roman"/>
          <w:sz w:val="28"/>
          <w:szCs w:val="28"/>
        </w:rPr>
        <w:t xml:space="preserve"> годов в Республике Карелия значительно улучшены показатели аварийности на сети автомобильных дорог.</w:t>
      </w:r>
    </w:p>
    <w:p w:rsidR="00956472" w:rsidRPr="009E3ECD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Число погибших в дорожно-транспортных происшествиях в </w:t>
      </w:r>
      <w:r w:rsidRPr="009E3ECD">
        <w:rPr>
          <w:rFonts w:ascii="Times New Roman" w:hAnsi="Times New Roman" w:cs="Times New Roman"/>
          <w:sz w:val="28"/>
          <w:szCs w:val="28"/>
        </w:rPr>
        <w:t>Республике Карелия по итогам 2011 года снизилось на 22</w:t>
      </w:r>
      <w:r w:rsidR="00084C9F">
        <w:rPr>
          <w:rFonts w:ascii="Times New Roman" w:hAnsi="Times New Roman" w:cs="Times New Roman"/>
          <w:sz w:val="28"/>
          <w:szCs w:val="28"/>
        </w:rPr>
        <w:t xml:space="preserve"> </w:t>
      </w:r>
      <w:r w:rsidR="00ED49AA">
        <w:rPr>
          <w:rFonts w:ascii="Times New Roman" w:hAnsi="Times New Roman" w:cs="Times New Roman"/>
          <w:sz w:val="28"/>
          <w:szCs w:val="28"/>
        </w:rPr>
        <w:t>процента</w:t>
      </w:r>
      <w:r w:rsidR="00C1229E">
        <w:rPr>
          <w:rFonts w:ascii="Times New Roman" w:hAnsi="Times New Roman" w:cs="Times New Roman"/>
          <w:sz w:val="28"/>
          <w:szCs w:val="28"/>
        </w:rPr>
        <w:t xml:space="preserve"> </w:t>
      </w:r>
      <w:r w:rsidRPr="009E3ECD">
        <w:rPr>
          <w:rFonts w:ascii="Times New Roman" w:hAnsi="Times New Roman" w:cs="Times New Roman"/>
          <w:sz w:val="28"/>
          <w:szCs w:val="28"/>
        </w:rPr>
        <w:t>к уровню 2005 года.</w:t>
      </w:r>
    </w:p>
    <w:p w:rsidR="00956472" w:rsidRPr="008320E1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410">
        <w:rPr>
          <w:rFonts w:ascii="Times New Roman" w:hAnsi="Times New Roman" w:cs="Times New Roman"/>
          <w:sz w:val="28"/>
          <w:szCs w:val="28"/>
        </w:rPr>
        <w:t xml:space="preserve"> году относительные показатели аварийности в Республике Карелия </w:t>
      </w:r>
      <w:r w:rsidRPr="008320E1">
        <w:rPr>
          <w:rFonts w:ascii="Times New Roman" w:hAnsi="Times New Roman" w:cs="Times New Roman"/>
          <w:sz w:val="28"/>
          <w:szCs w:val="28"/>
        </w:rPr>
        <w:t xml:space="preserve">имеют более благоприятные значения, чем в целом по Российской Федерации. В Республике Карелия количество ДТП на 10 тыс. единиц транспортных средств составило 32,6, в Российской Федерации </w:t>
      </w:r>
      <w:r w:rsidR="00084C9F">
        <w:rPr>
          <w:rFonts w:ascii="Times New Roman" w:hAnsi="Times New Roman" w:cs="Times New Roman"/>
          <w:sz w:val="28"/>
          <w:szCs w:val="28"/>
        </w:rPr>
        <w:t>–</w:t>
      </w:r>
      <w:r w:rsidRPr="008320E1">
        <w:rPr>
          <w:rFonts w:ascii="Times New Roman" w:hAnsi="Times New Roman" w:cs="Times New Roman"/>
          <w:sz w:val="28"/>
          <w:szCs w:val="28"/>
        </w:rPr>
        <w:t xml:space="preserve"> 46,1. Число погибших на 100 тыс. жителей составило в Республике Карелия 15,49, в Российской Федерации </w:t>
      </w:r>
      <w:r w:rsidR="00084C9F">
        <w:rPr>
          <w:rFonts w:ascii="Times New Roman" w:hAnsi="Times New Roman" w:cs="Times New Roman"/>
          <w:sz w:val="28"/>
          <w:szCs w:val="28"/>
        </w:rPr>
        <w:t>–</w:t>
      </w:r>
      <w:r w:rsidRPr="008320E1">
        <w:rPr>
          <w:rFonts w:ascii="Times New Roman" w:hAnsi="Times New Roman" w:cs="Times New Roman"/>
          <w:sz w:val="28"/>
          <w:szCs w:val="28"/>
        </w:rPr>
        <w:t xml:space="preserve"> 18,6.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проблема аварийности на дорогах республики сохраняет свою актуальность и остроту, достигнутые показатели не являются стабильными. Так, в 2009 году по сравнению с 2008 годом </w:t>
      </w:r>
      <w:r w:rsidRPr="00345410">
        <w:rPr>
          <w:rFonts w:ascii="Times New Roman" w:hAnsi="Times New Roman" w:cs="Times New Roman"/>
          <w:sz w:val="28"/>
          <w:szCs w:val="28"/>
        </w:rPr>
        <w:lastRenderedPageBreak/>
        <w:t>число погибших возросло на 35,4 процента</w:t>
      </w:r>
      <w:r>
        <w:rPr>
          <w:rFonts w:ascii="Times New Roman" w:hAnsi="Times New Roman" w:cs="Times New Roman"/>
          <w:sz w:val="28"/>
          <w:szCs w:val="28"/>
        </w:rPr>
        <w:t>, в 2011 году количество ДТП и число раненых выросло на 8 и 12 процентов соответственно.</w:t>
      </w:r>
      <w:r w:rsidRPr="00345410">
        <w:rPr>
          <w:rFonts w:ascii="Times New Roman" w:hAnsi="Times New Roman" w:cs="Times New Roman"/>
          <w:sz w:val="28"/>
          <w:szCs w:val="28"/>
        </w:rPr>
        <w:t xml:space="preserve"> На высоком уровне сохраняется тяжесть последствий ДТП. В Республике Карелия по итогам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410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составил 9,9 погибших на 100 пострадавших, что выше, чем в целом по России (9,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Всего за последние 5 лет в результате ДТП в Республике Карелия погибли </w:t>
      </w: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C1229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10">
        <w:rPr>
          <w:rFonts w:ascii="Times New Roman" w:hAnsi="Times New Roman" w:cs="Times New Roman"/>
          <w:sz w:val="28"/>
          <w:szCs w:val="28"/>
        </w:rPr>
        <w:t xml:space="preserve">человек, что превышает численность населения в таких сельских поселениях, как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Крошнозерское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Поповпорожское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Вешкельское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Чебинское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 и ряде других.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410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Карелия </w:t>
      </w:r>
      <w:r w:rsidR="00ED49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ED49A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851</w:t>
      </w:r>
      <w:r w:rsidRPr="00345410">
        <w:rPr>
          <w:rFonts w:ascii="Times New Roman" w:hAnsi="Times New Roman" w:cs="Times New Roman"/>
          <w:sz w:val="28"/>
          <w:szCs w:val="28"/>
        </w:rPr>
        <w:t xml:space="preserve"> учетн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229E">
        <w:rPr>
          <w:rFonts w:ascii="Times New Roman" w:hAnsi="Times New Roman" w:cs="Times New Roman"/>
          <w:sz w:val="28"/>
          <w:szCs w:val="28"/>
        </w:rPr>
        <w:t>м</w:t>
      </w:r>
      <w:r w:rsidRPr="00345410">
        <w:rPr>
          <w:rFonts w:ascii="Times New Roman" w:hAnsi="Times New Roman" w:cs="Times New Roman"/>
          <w:sz w:val="28"/>
          <w:szCs w:val="28"/>
        </w:rPr>
        <w:t xml:space="preserve"> ДТП</w:t>
      </w:r>
      <w:r w:rsidR="00C1229E">
        <w:rPr>
          <w:rFonts w:ascii="Times New Roman" w:hAnsi="Times New Roman" w:cs="Times New Roman"/>
          <w:sz w:val="28"/>
          <w:szCs w:val="28"/>
        </w:rPr>
        <w:t xml:space="preserve"> </w:t>
      </w:r>
      <w:r w:rsidRPr="00345410">
        <w:rPr>
          <w:rFonts w:ascii="Times New Roman" w:hAnsi="Times New Roman" w:cs="Times New Roman"/>
          <w:sz w:val="28"/>
          <w:szCs w:val="28"/>
        </w:rPr>
        <w:t>погибли 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41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4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1080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410">
        <w:rPr>
          <w:rFonts w:ascii="Times New Roman" w:hAnsi="Times New Roman" w:cs="Times New Roman"/>
          <w:sz w:val="28"/>
          <w:szCs w:val="28"/>
        </w:rPr>
        <w:t xml:space="preserve"> ранения.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Основными видами ДТП на дорогах Карелии явились столкновение, наезд на пешехода и опрокидывание.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F70EC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345410">
        <w:rPr>
          <w:rFonts w:ascii="Times New Roman" w:hAnsi="Times New Roman" w:cs="Times New Roman"/>
          <w:sz w:val="28"/>
          <w:szCs w:val="28"/>
        </w:rPr>
        <w:t>происшествий (8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процентов) </w:t>
      </w:r>
      <w:r w:rsidR="00DF70EC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345410">
        <w:rPr>
          <w:rFonts w:ascii="Times New Roman" w:hAnsi="Times New Roman" w:cs="Times New Roman"/>
          <w:sz w:val="28"/>
          <w:szCs w:val="28"/>
        </w:rPr>
        <w:t xml:space="preserve">по причине нарушения правил дорожного движения </w:t>
      </w:r>
      <w:proofErr w:type="spellStart"/>
      <w:proofErr w:type="gramStart"/>
      <w:r w:rsidRPr="00345410">
        <w:rPr>
          <w:rFonts w:ascii="Times New Roman" w:hAnsi="Times New Roman" w:cs="Times New Roman"/>
          <w:sz w:val="28"/>
          <w:szCs w:val="28"/>
        </w:rPr>
        <w:t>водите</w:t>
      </w:r>
      <w:r w:rsidR="00DF70EC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proofErr w:type="gramEnd"/>
      <w:r w:rsidRPr="00345410">
        <w:rPr>
          <w:rFonts w:ascii="Times New Roman" w:hAnsi="Times New Roman" w:cs="Times New Roman"/>
          <w:sz w:val="28"/>
          <w:szCs w:val="28"/>
        </w:rPr>
        <w:t xml:space="preserve"> транспортных средств. По причине превышения установленной скорости движения и несоответствия скорости дорожным условиям происходит каждое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происшествие. В каждом десятом происшествии виноват водитель, управлявший транспортным средством в состоянии опьянения. По причине нарушения правил дорожного движения пешеходами происходит около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процентов ДТП.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Факторы неудовлетворительного состояния дорог зарегистрированы при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процента от общего количества происшествий. В ДТП, при совершении которых сопутствующим фактором стали </w:t>
      </w:r>
      <w:proofErr w:type="spellStart"/>
      <w:proofErr w:type="gramStart"/>
      <w:r w:rsidRPr="00345410">
        <w:rPr>
          <w:rFonts w:ascii="Times New Roman" w:hAnsi="Times New Roman" w:cs="Times New Roman"/>
          <w:sz w:val="28"/>
          <w:szCs w:val="28"/>
        </w:rPr>
        <w:t>неудовлетвори</w:t>
      </w:r>
      <w:r w:rsidR="00ED49AA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proofErr w:type="gramEnd"/>
      <w:r w:rsidRPr="00345410">
        <w:rPr>
          <w:rFonts w:ascii="Times New Roman" w:hAnsi="Times New Roman" w:cs="Times New Roman"/>
          <w:sz w:val="28"/>
          <w:szCs w:val="28"/>
        </w:rPr>
        <w:t xml:space="preserve"> дорожные условия, погибли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5410">
        <w:rPr>
          <w:rFonts w:ascii="Times New Roman" w:hAnsi="Times New Roman" w:cs="Times New Roman"/>
          <w:sz w:val="28"/>
          <w:szCs w:val="28"/>
        </w:rPr>
        <w:t xml:space="preserve"> и получили ранения </w:t>
      </w:r>
      <w:r>
        <w:rPr>
          <w:rFonts w:ascii="Times New Roman" w:hAnsi="Times New Roman" w:cs="Times New Roman"/>
          <w:sz w:val="28"/>
          <w:szCs w:val="28"/>
        </w:rPr>
        <w:t>362</w:t>
      </w:r>
      <w:r w:rsidRPr="0034541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410">
        <w:rPr>
          <w:rFonts w:ascii="Times New Roman" w:hAnsi="Times New Roman" w:cs="Times New Roman"/>
          <w:sz w:val="28"/>
          <w:szCs w:val="28"/>
        </w:rPr>
        <w:t>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Выявлены недостатки в эксплуатационном состоянии более чем на трети из 575 пешеходных переходов, имеющихся в республике. Наибольшее количество пешеходных переходов, не соответствующих требованиям безопасности, находятся на региональных автомобильных дорогах и улично-дорожной сети населенных пунктов.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В значительной части случаев гибель людей, попавших в ДТП, наступает из-за несовершенной системы оказания первой помощи. Изучение особенностей современного дорожно-транспортного </w:t>
      </w:r>
      <w:proofErr w:type="spellStart"/>
      <w:proofErr w:type="gramStart"/>
      <w:r w:rsidRPr="00345410">
        <w:rPr>
          <w:rFonts w:ascii="Times New Roman" w:hAnsi="Times New Roman" w:cs="Times New Roman"/>
          <w:sz w:val="28"/>
          <w:szCs w:val="28"/>
        </w:rPr>
        <w:t>травма</w:t>
      </w:r>
      <w:r w:rsidR="00C1229E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тизма</w:t>
      </w:r>
      <w:proofErr w:type="spellEnd"/>
      <w:proofErr w:type="gramEnd"/>
      <w:r w:rsidRPr="00345410">
        <w:rPr>
          <w:rFonts w:ascii="Times New Roman" w:hAnsi="Times New Roman" w:cs="Times New Roman"/>
          <w:sz w:val="28"/>
          <w:szCs w:val="28"/>
        </w:rPr>
        <w:t xml:space="preserve"> показывает, что происходит постепенное увеличение количества ДТП, в результате которых пострадавшие получают травмы,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характери</w:t>
      </w:r>
      <w:r w:rsidR="00C1229E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зующиеся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 особой степенью тяжести. Неэффективная организация работы по оказанию медицинской помощи лицам, пострадавшим в результате таких ДТП, является одной из основных причин высокой смертности. Общая смертность указанных лиц в 12 раз выше, чем при получении травм в результате других несчастных случаев, инвалидами они становятся в 6 раз чаще, а нуждаются в госпитализации в 7 раз чаще.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В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410">
        <w:rPr>
          <w:rFonts w:ascii="Times New Roman" w:hAnsi="Times New Roman" w:cs="Times New Roman"/>
          <w:sz w:val="28"/>
          <w:szCs w:val="28"/>
        </w:rPr>
        <w:t xml:space="preserve"> году для ликвидации последствий ДТП требовалось привлечение спасательных формирований со специальной техникой и аварийно-спасательным инструментом 127 раз, был спасен 81 человек. </w:t>
      </w:r>
      <w:r w:rsidR="00DF70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410">
        <w:rPr>
          <w:rFonts w:ascii="Times New Roman" w:hAnsi="Times New Roman" w:cs="Times New Roman"/>
          <w:sz w:val="28"/>
          <w:szCs w:val="28"/>
        </w:rPr>
        <w:lastRenderedPageBreak/>
        <w:t>В 2010 году указанные подразделения привлекались 527 раз, было спасено 162 человека.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В настоящее время только 6 из 53 подразделений противопожарной службы Республики Карелия обеспечены аварийно-спасательным инструментом для оказания помощи пострадавшим в ДТП. В пожарных частях республиканского подчинения, расположенных в семи районах (Беломорский,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Муезерский,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>), аварийно-спасательный инструмент полностью отсутствует.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Негативное влияние на тяжесть последствий ДТП оказывает также отсутствие в автомобилях скорой медицинской помощи (класс B) оборудования, необходимого для оказания экстренной медицинской помощи пострадавшим при ДТП, в том числе вакуумных матрацев, набора вакуумных шин, мягких носилок, универсальных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иммобилизационных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 воротников для шеи. По </w:t>
      </w:r>
      <w:r>
        <w:rPr>
          <w:rFonts w:ascii="Times New Roman" w:hAnsi="Times New Roman" w:cs="Times New Roman"/>
          <w:sz w:val="28"/>
          <w:szCs w:val="28"/>
        </w:rPr>
        <w:t xml:space="preserve">данным на </w:t>
      </w:r>
      <w:r w:rsidRPr="00345410"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10">
        <w:rPr>
          <w:rFonts w:ascii="Times New Roman" w:hAnsi="Times New Roman" w:cs="Times New Roman"/>
          <w:sz w:val="28"/>
          <w:szCs w:val="28"/>
        </w:rPr>
        <w:t>в Республике Карелия из 27 автомобилей скорой медицинской помощи класса B только 4 (14,8 процента) в ГУЗ "Территориальный центр медицины катастроф" имеют полный комплект оборудования для оказания медицинской помощи пострадавшим при ДТП. Все муниципальные учреждения здравоохранения име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45410">
        <w:rPr>
          <w:rFonts w:ascii="Times New Roman" w:hAnsi="Times New Roman" w:cs="Times New Roman"/>
          <w:sz w:val="28"/>
          <w:szCs w:val="28"/>
        </w:rPr>
        <w:t xml:space="preserve"> автомобили скорой медицинской помощи (класс B) и нужда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45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5410">
        <w:rPr>
          <w:rFonts w:ascii="Times New Roman" w:hAnsi="Times New Roman" w:cs="Times New Roman"/>
          <w:sz w:val="28"/>
          <w:szCs w:val="28"/>
        </w:rPr>
        <w:t xml:space="preserve"> в дооснащении вышеуказанным оборудованием. По данным Министерства здравоохранения и социального развития Российской Федерации доля лиц, погибших до прибытия в лечебное учреждение, составляет 55 процентов общего количества лиц, погибших вследствие ДТП.</w:t>
      </w:r>
    </w:p>
    <w:p w:rsidR="00956472" w:rsidRPr="00D76517" w:rsidRDefault="00956472" w:rsidP="00956472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D76517">
        <w:rPr>
          <w:szCs w:val="28"/>
        </w:rPr>
        <w:t xml:space="preserve"> 201</w:t>
      </w:r>
      <w:r>
        <w:rPr>
          <w:szCs w:val="28"/>
        </w:rPr>
        <w:t>1</w:t>
      </w:r>
      <w:r w:rsidRPr="00D76517">
        <w:rPr>
          <w:szCs w:val="28"/>
        </w:rPr>
        <w:t xml:space="preserve"> году на территории Республики Карелия с участием детей и подростков в возрасте до 16 лет зарегистрировано </w:t>
      </w:r>
      <w:r>
        <w:rPr>
          <w:szCs w:val="28"/>
        </w:rPr>
        <w:t>9</w:t>
      </w:r>
      <w:r w:rsidRPr="00D76517">
        <w:rPr>
          <w:szCs w:val="28"/>
        </w:rPr>
        <w:t xml:space="preserve">1 ДТП, </w:t>
      </w:r>
      <w:r>
        <w:rPr>
          <w:szCs w:val="28"/>
        </w:rPr>
        <w:t>6</w:t>
      </w:r>
      <w:r w:rsidRPr="00D76517">
        <w:rPr>
          <w:szCs w:val="28"/>
        </w:rPr>
        <w:t xml:space="preserve"> </w:t>
      </w:r>
      <w:r>
        <w:rPr>
          <w:szCs w:val="28"/>
        </w:rPr>
        <w:t xml:space="preserve">детей </w:t>
      </w:r>
      <w:r w:rsidRPr="00D76517">
        <w:rPr>
          <w:szCs w:val="28"/>
        </w:rPr>
        <w:t xml:space="preserve">погибли и </w:t>
      </w:r>
      <w:r>
        <w:rPr>
          <w:szCs w:val="28"/>
        </w:rPr>
        <w:t>97</w:t>
      </w:r>
      <w:r w:rsidRPr="00D76517">
        <w:rPr>
          <w:szCs w:val="28"/>
        </w:rPr>
        <w:t xml:space="preserve"> получили ранения. В сравнении с 20</w:t>
      </w:r>
      <w:r>
        <w:rPr>
          <w:szCs w:val="28"/>
        </w:rPr>
        <w:t>10</w:t>
      </w:r>
      <w:r w:rsidRPr="00D76517">
        <w:rPr>
          <w:szCs w:val="28"/>
        </w:rPr>
        <w:t xml:space="preserve"> годом число ДТП с участием детей и подростков в возрасте до 16 лет увеличилось на </w:t>
      </w:r>
      <w:r>
        <w:rPr>
          <w:szCs w:val="28"/>
        </w:rPr>
        <w:t>1</w:t>
      </w:r>
      <w:r w:rsidRPr="00D76517">
        <w:rPr>
          <w:szCs w:val="28"/>
        </w:rPr>
        <w:t>2,</w:t>
      </w:r>
      <w:r>
        <w:rPr>
          <w:szCs w:val="28"/>
        </w:rPr>
        <w:t xml:space="preserve">3 </w:t>
      </w:r>
      <w:r w:rsidR="00084C9F">
        <w:rPr>
          <w:szCs w:val="28"/>
        </w:rPr>
        <w:t>процента</w:t>
      </w:r>
      <w:r w:rsidRPr="00D76517">
        <w:rPr>
          <w:szCs w:val="28"/>
        </w:rPr>
        <w:t xml:space="preserve">, число </w:t>
      </w:r>
      <w:r>
        <w:rPr>
          <w:szCs w:val="28"/>
        </w:rPr>
        <w:t xml:space="preserve">погибших и пострадавших </w:t>
      </w:r>
      <w:r w:rsidRPr="00D76517">
        <w:rPr>
          <w:szCs w:val="28"/>
        </w:rPr>
        <w:t xml:space="preserve">в них детей увеличилось на </w:t>
      </w:r>
      <w:r>
        <w:rPr>
          <w:szCs w:val="28"/>
        </w:rPr>
        <w:t>100 и 15</w:t>
      </w:r>
      <w:r w:rsidRPr="00D76517">
        <w:rPr>
          <w:szCs w:val="28"/>
        </w:rPr>
        <w:t>,</w:t>
      </w:r>
      <w:r>
        <w:rPr>
          <w:szCs w:val="28"/>
        </w:rPr>
        <w:t xml:space="preserve">5 </w:t>
      </w:r>
      <w:r w:rsidR="00084C9F">
        <w:rPr>
          <w:szCs w:val="28"/>
        </w:rPr>
        <w:t>процента</w:t>
      </w:r>
      <w:r>
        <w:rPr>
          <w:szCs w:val="28"/>
        </w:rPr>
        <w:t xml:space="preserve"> соответственно</w:t>
      </w:r>
      <w:r w:rsidRPr="00D76517">
        <w:rPr>
          <w:szCs w:val="28"/>
        </w:rPr>
        <w:t xml:space="preserve">. </w:t>
      </w:r>
    </w:p>
    <w:p w:rsidR="00956472" w:rsidRPr="006E193A" w:rsidRDefault="00956472" w:rsidP="00084C9F">
      <w:pPr>
        <w:pStyle w:val="a3"/>
        <w:spacing w:before="0"/>
        <w:ind w:firstLine="709"/>
        <w:jc w:val="both"/>
        <w:rPr>
          <w:szCs w:val="28"/>
        </w:rPr>
      </w:pPr>
      <w:r w:rsidRPr="006E193A">
        <w:rPr>
          <w:szCs w:val="28"/>
        </w:rPr>
        <w:t xml:space="preserve">Основными причинами ДТП с участием детей и </w:t>
      </w:r>
      <w:proofErr w:type="spellStart"/>
      <w:proofErr w:type="gramStart"/>
      <w:r w:rsidRPr="006E193A">
        <w:rPr>
          <w:szCs w:val="28"/>
        </w:rPr>
        <w:t>несовершенно</w:t>
      </w:r>
      <w:r w:rsidR="00084C9F">
        <w:rPr>
          <w:szCs w:val="28"/>
        </w:rPr>
        <w:t>-</w:t>
      </w:r>
      <w:r w:rsidRPr="006E193A">
        <w:rPr>
          <w:szCs w:val="28"/>
        </w:rPr>
        <w:t>летних</w:t>
      </w:r>
      <w:proofErr w:type="spellEnd"/>
      <w:proofErr w:type="gramEnd"/>
      <w:r w:rsidRPr="006E193A">
        <w:rPr>
          <w:szCs w:val="28"/>
        </w:rPr>
        <w:t xml:space="preserve"> </w:t>
      </w:r>
      <w:r>
        <w:rPr>
          <w:szCs w:val="28"/>
        </w:rPr>
        <w:t>являются</w:t>
      </w:r>
      <w:r w:rsidRPr="006E193A">
        <w:rPr>
          <w:szCs w:val="28"/>
        </w:rPr>
        <w:t xml:space="preserve"> переход дороги в неустановленном месте</w:t>
      </w:r>
      <w:r>
        <w:rPr>
          <w:szCs w:val="28"/>
        </w:rPr>
        <w:t xml:space="preserve">, </w:t>
      </w:r>
      <w:r w:rsidRPr="006E193A">
        <w:rPr>
          <w:szCs w:val="28"/>
        </w:rPr>
        <w:t>нарушение Правил дорожного движения</w:t>
      </w:r>
      <w:r>
        <w:rPr>
          <w:szCs w:val="28"/>
        </w:rPr>
        <w:t>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Основные проблемы, оказывающие негативное влияние на состояние аварийности: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- несоответствие дорожно-транспортной инфраструктуры </w:t>
      </w:r>
      <w:proofErr w:type="spellStart"/>
      <w:r w:rsidRPr="00345410">
        <w:rPr>
          <w:rFonts w:ascii="Times New Roman" w:hAnsi="Times New Roman" w:cs="Times New Roman"/>
          <w:sz w:val="28"/>
          <w:szCs w:val="28"/>
        </w:rPr>
        <w:t>потреб</w:t>
      </w:r>
      <w:r w:rsidR="00944AEF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ностям</w:t>
      </w:r>
      <w:proofErr w:type="spellEnd"/>
      <w:r w:rsidRPr="00345410">
        <w:rPr>
          <w:rFonts w:ascii="Times New Roman" w:hAnsi="Times New Roman" w:cs="Times New Roman"/>
          <w:sz w:val="28"/>
          <w:szCs w:val="28"/>
        </w:rPr>
        <w:t xml:space="preserve"> общества в безопасном дорожном </w:t>
      </w:r>
      <w:proofErr w:type="gramStart"/>
      <w:r w:rsidRPr="00345410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345410">
        <w:rPr>
          <w:rFonts w:ascii="Times New Roman" w:hAnsi="Times New Roman" w:cs="Times New Roman"/>
          <w:sz w:val="28"/>
          <w:szCs w:val="28"/>
        </w:rPr>
        <w:t>;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- недостаточная эффективность деятельности специальных служб при оказании первой помощи пострадавшим в ДТП;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- низкая дисциплина участников дорожного движения.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Недостаточна эффективность взаимодействия между органами исполнительной власти Республики Карелия, органами местного самоуправления, а также общественными организациями автомобилистов </w:t>
      </w:r>
      <w:r w:rsidRPr="00345410">
        <w:rPr>
          <w:rFonts w:ascii="Times New Roman" w:hAnsi="Times New Roman" w:cs="Times New Roman"/>
          <w:sz w:val="28"/>
          <w:szCs w:val="28"/>
        </w:rPr>
        <w:lastRenderedPageBreak/>
        <w:t>в решении вопросов в области повышения безопасности дорожного движения.</w:t>
      </w:r>
    </w:p>
    <w:p w:rsidR="00956472" w:rsidRDefault="00966C67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56472" w:rsidRPr="00345410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956472" w:rsidRPr="0034541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снижение смертности и травматизма в результате ДТП определено одним из приоритетных направлений государственной демографической политики. Обеспечение безопасности дорожного движения как одно из условий повышения конкурентоспособности экономики и качества жизни населения является целью государственной политики в сфере развития транспорта.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Одним из приоритетных направлений государственной политики в сфере развития человеческого капитала, определенных в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ЗС, является снижение смертности населения</w:t>
      </w:r>
      <w:r w:rsidR="002E763B" w:rsidRPr="002E763B">
        <w:rPr>
          <w:szCs w:val="28"/>
        </w:rPr>
        <w:t xml:space="preserve"> </w:t>
      </w:r>
      <w:r w:rsidR="002E763B">
        <w:rPr>
          <w:szCs w:val="28"/>
        </w:rPr>
        <w:t>в трудоспособном возрасте</w:t>
      </w:r>
      <w:r>
        <w:rPr>
          <w:szCs w:val="28"/>
        </w:rPr>
        <w:t>, прежде всего от управляемых причин, включая снижение травматизма.</w:t>
      </w:r>
    </w:p>
    <w:p w:rsidR="00956472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5410">
        <w:rPr>
          <w:rFonts w:ascii="Times New Roman" w:hAnsi="Times New Roman" w:cs="Times New Roman"/>
          <w:sz w:val="28"/>
          <w:szCs w:val="28"/>
        </w:rPr>
        <w:t xml:space="preserve">а необходимость продолжения работы в области повышения безопасности дорожного движения с использованием программно-целевого метода указано и в </w:t>
      </w:r>
      <w:hyperlink r:id="rId16" w:history="1">
        <w:r w:rsidRPr="0034541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34541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Карелия до 2015 года, утвержденной </w:t>
      </w:r>
      <w:proofErr w:type="spellStart"/>
      <w:proofErr w:type="gramStart"/>
      <w:r w:rsidR="00C36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C67" w:rsidRPr="00345410">
        <w:rPr>
          <w:rFonts w:ascii="Times New Roman" w:hAnsi="Times New Roman" w:cs="Times New Roman"/>
          <w:sz w:val="28"/>
          <w:szCs w:val="28"/>
        </w:rPr>
        <w:fldChar w:fldCharType="begin"/>
      </w:r>
      <w:r w:rsidRPr="00345410">
        <w:rPr>
          <w:rFonts w:ascii="Times New Roman" w:hAnsi="Times New Roman" w:cs="Times New Roman"/>
          <w:sz w:val="28"/>
          <w:szCs w:val="28"/>
        </w:rPr>
        <w:instrText>HYPERLINK consultantplus://offline/main?base=RLAW904;n=25716;fld=134;dst=100005</w:instrText>
      </w:r>
      <w:r w:rsidR="00966C67" w:rsidRPr="00345410">
        <w:rPr>
          <w:rFonts w:ascii="Times New Roman" w:hAnsi="Times New Roman" w:cs="Times New Roman"/>
          <w:sz w:val="28"/>
          <w:szCs w:val="28"/>
        </w:rPr>
        <w:fldChar w:fldCharType="separate"/>
      </w:r>
      <w:r w:rsidRPr="00345410">
        <w:rPr>
          <w:rFonts w:ascii="Times New Roman" w:hAnsi="Times New Roman" w:cs="Times New Roman"/>
          <w:sz w:val="28"/>
          <w:szCs w:val="28"/>
        </w:rPr>
        <w:t>останов</w:t>
      </w:r>
      <w:r w:rsidR="00C36118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="00966C67" w:rsidRPr="00345410">
        <w:rPr>
          <w:rFonts w:ascii="Times New Roman" w:hAnsi="Times New Roman" w:cs="Times New Roman"/>
          <w:sz w:val="28"/>
          <w:szCs w:val="28"/>
        </w:rPr>
        <w:fldChar w:fldCharType="end"/>
      </w:r>
      <w:r w:rsidRPr="00345410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Республики Карелия от 24 февраля 2011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45410">
        <w:rPr>
          <w:rFonts w:ascii="Times New Roman" w:hAnsi="Times New Roman" w:cs="Times New Roman"/>
          <w:sz w:val="28"/>
          <w:szCs w:val="28"/>
        </w:rPr>
        <w:t>1995-IV ЗС.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Программа входит в число подпрограмм Программы социально-экономического развития Республики Карелия на период до 2015 года, утвержденной </w:t>
      </w:r>
      <w:r w:rsidR="00C36118">
        <w:rPr>
          <w:szCs w:val="28"/>
        </w:rPr>
        <w:t>З</w:t>
      </w:r>
      <w:r>
        <w:rPr>
          <w:szCs w:val="28"/>
        </w:rPr>
        <w:t xml:space="preserve">аконом Республики Карелия от 17 октября 2011 года </w:t>
      </w:r>
      <w:r w:rsidR="00C36118">
        <w:rPr>
          <w:szCs w:val="28"/>
        </w:rPr>
        <w:t xml:space="preserve">              </w:t>
      </w:r>
      <w:r>
        <w:rPr>
          <w:szCs w:val="28"/>
        </w:rPr>
        <w:t xml:space="preserve">№ 1532-ЗРК "О Программе социально-экономического развития </w:t>
      </w:r>
      <w:proofErr w:type="spellStart"/>
      <w:proofErr w:type="gramStart"/>
      <w:r>
        <w:rPr>
          <w:szCs w:val="28"/>
        </w:rPr>
        <w:t>Респуб</w:t>
      </w:r>
      <w:r w:rsidR="00C36118">
        <w:rPr>
          <w:szCs w:val="28"/>
        </w:rPr>
        <w:t>-</w:t>
      </w:r>
      <w:r>
        <w:rPr>
          <w:szCs w:val="28"/>
        </w:rPr>
        <w:t>лики</w:t>
      </w:r>
      <w:proofErr w:type="spellEnd"/>
      <w:proofErr w:type="gramEnd"/>
      <w:r>
        <w:rPr>
          <w:szCs w:val="28"/>
        </w:rPr>
        <w:t xml:space="preserve"> Карелия на период до 2015 года".</w:t>
      </w:r>
    </w:p>
    <w:p w:rsidR="00956472" w:rsidRPr="006D5D1E" w:rsidRDefault="00956472" w:rsidP="0095647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D5D1E">
        <w:rPr>
          <w:szCs w:val="28"/>
        </w:rPr>
        <w:t xml:space="preserve">К 2015 году при условии реализации мероприятий Программы на территории Республики Карелия предполагается сократить число погибших в результате ДТП на 8 </w:t>
      </w:r>
      <w:r w:rsidR="00944AEF">
        <w:rPr>
          <w:szCs w:val="28"/>
        </w:rPr>
        <w:t xml:space="preserve">процентов </w:t>
      </w:r>
      <w:r w:rsidRPr="006D5D1E">
        <w:rPr>
          <w:szCs w:val="28"/>
        </w:rPr>
        <w:t>к уровню 2011 года, сократить число несовершеннолетних, пострадавших в результате ДТП по причине нарушения ими правил дорожного движения, обеспечить совершенствование организации движения транспорта и пешеходов, повысить эффективность деятельности по оказанию помощи лицам, пострадавшим в результате дорожно-транспортных происшествий.</w:t>
      </w:r>
      <w:proofErr w:type="gramEnd"/>
    </w:p>
    <w:p w:rsidR="00956472" w:rsidRPr="00671F2A" w:rsidRDefault="00956472" w:rsidP="0095647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56472" w:rsidRPr="00671F2A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  <w:r w:rsidRPr="00671F2A">
        <w:rPr>
          <w:b/>
          <w:szCs w:val="28"/>
        </w:rPr>
        <w:t>2. Соответствие целей и задач Программы полномочиям, отнесенным согласно действующему законодательству к ведению Республики Карелия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C36118">
        <w:rPr>
          <w:rFonts w:ascii="Times New Roman" w:hAnsi="Times New Roman" w:cs="Times New Roman"/>
          <w:sz w:val="28"/>
          <w:szCs w:val="28"/>
        </w:rPr>
        <w:t>П</w:t>
      </w:r>
      <w:r w:rsidRPr="00345410">
        <w:rPr>
          <w:rFonts w:ascii="Times New Roman" w:hAnsi="Times New Roman" w:cs="Times New Roman"/>
          <w:sz w:val="28"/>
          <w:szCs w:val="28"/>
        </w:rPr>
        <w:t xml:space="preserve">рограммы соответствуют полномочиям субъектов Российской Федерации в области обеспечения безопасности дорожного движения, определенным Федеральным </w:t>
      </w:r>
      <w:hyperlink r:id="rId17" w:history="1">
        <w:r w:rsidRPr="00345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5410">
        <w:rPr>
          <w:rFonts w:ascii="Times New Roman" w:hAnsi="Times New Roman" w:cs="Times New Roman"/>
          <w:sz w:val="28"/>
          <w:szCs w:val="28"/>
        </w:rPr>
        <w:t xml:space="preserve"> от 10 декабря 1995 года </w:t>
      </w:r>
      <w:r w:rsidRPr="00B1271E">
        <w:rPr>
          <w:rFonts w:ascii="Times New Roman" w:hAnsi="Times New Roman" w:cs="Times New Roman"/>
          <w:sz w:val="28"/>
          <w:szCs w:val="28"/>
        </w:rPr>
        <w:t>№</w:t>
      </w:r>
      <w:r w:rsidRPr="00345410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движения"</w:t>
      </w:r>
      <w:r>
        <w:rPr>
          <w:rFonts w:ascii="Times New Roman" w:hAnsi="Times New Roman" w:cs="Times New Roman"/>
          <w:sz w:val="28"/>
          <w:szCs w:val="28"/>
        </w:rPr>
        <w:t xml:space="preserve"> (статьи 6, 10, 23)</w:t>
      </w:r>
      <w:r w:rsidRPr="00345410">
        <w:rPr>
          <w:rFonts w:ascii="Times New Roman" w:hAnsi="Times New Roman" w:cs="Times New Roman"/>
          <w:sz w:val="28"/>
          <w:szCs w:val="28"/>
        </w:rPr>
        <w:t>.</w:t>
      </w:r>
    </w:p>
    <w:p w:rsidR="00956472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Pr="00671F2A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  <w:r w:rsidRPr="00671F2A">
        <w:rPr>
          <w:b/>
          <w:szCs w:val="28"/>
        </w:rPr>
        <w:lastRenderedPageBreak/>
        <w:t xml:space="preserve">3. Обоснование целесообразности и необходимости </w:t>
      </w:r>
      <w:proofErr w:type="gramStart"/>
      <w:r w:rsidRPr="00671F2A">
        <w:rPr>
          <w:b/>
          <w:szCs w:val="28"/>
        </w:rPr>
        <w:t xml:space="preserve">решения проблемы </w:t>
      </w:r>
      <w:r>
        <w:rPr>
          <w:b/>
          <w:szCs w:val="28"/>
        </w:rPr>
        <w:t xml:space="preserve">повышения </w:t>
      </w:r>
      <w:r w:rsidRPr="00671F2A">
        <w:rPr>
          <w:b/>
          <w:szCs w:val="28"/>
        </w:rPr>
        <w:t xml:space="preserve">безопасности </w:t>
      </w:r>
      <w:r>
        <w:rPr>
          <w:b/>
          <w:szCs w:val="28"/>
        </w:rPr>
        <w:t>дорожного движения</w:t>
      </w:r>
      <w:proofErr w:type="gramEnd"/>
      <w:r>
        <w:rPr>
          <w:b/>
          <w:szCs w:val="28"/>
        </w:rPr>
        <w:t xml:space="preserve"> </w:t>
      </w:r>
      <w:r w:rsidRPr="00671F2A">
        <w:rPr>
          <w:b/>
          <w:szCs w:val="28"/>
        </w:rPr>
        <w:t>программно-целевым методом, анализ различных вариантов этого решения, описание основных рисков, связанных с программно-целевым методом решения проблемы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Решение поставленной проблемы программно-целевым методом позволит обеспечить комплексный подход к проблеме, учесть все факторы, влияющие на ситуацию, а также определить приоритетность финансирования мероприятий. Кроме того, реализация Программы позволит эффективно координировать действия органов исполнительной власти Республики Карелия, органов местного самоуправления, общественных и иных организаций при осуществлении деятельности в области обеспечения безопасности дорожного движения.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Отказ от решения указанных проблем программно-целевым методом приведет к инерционному развитию ситуации. Предпринимаемые отдельными органами государственной власти в рамках текущей деятельности, другими заинтересованными организациями разрозненные меры не позволят обеспечить эффективную работу по достижению положительных результатов. Возрастет количество ДТП, число пострадавших в них, тяжесть последствий, ущерб для государства и общества.</w:t>
      </w:r>
    </w:p>
    <w:p w:rsidR="00956472" w:rsidRPr="008C70D1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А</w:t>
      </w:r>
      <w:r w:rsidRPr="008C70D1">
        <w:rPr>
          <w:szCs w:val="28"/>
        </w:rPr>
        <w:t>нализ развития сложившейся проблемной ситуации в инерционном варианте (т</w:t>
      </w:r>
      <w:r w:rsidR="00C36118">
        <w:rPr>
          <w:szCs w:val="28"/>
        </w:rPr>
        <w:t xml:space="preserve">о есть </w:t>
      </w:r>
      <w:r w:rsidRPr="008C70D1">
        <w:rPr>
          <w:szCs w:val="28"/>
        </w:rPr>
        <w:t xml:space="preserve">без Программы) в сравнении с </w:t>
      </w:r>
      <w:r>
        <w:rPr>
          <w:szCs w:val="28"/>
        </w:rPr>
        <w:t>программным</w:t>
      </w:r>
      <w:r w:rsidRPr="008C70D1">
        <w:rPr>
          <w:szCs w:val="28"/>
        </w:rPr>
        <w:t xml:space="preserve"> вариантом (</w:t>
      </w:r>
      <w:r w:rsidR="00C36118">
        <w:rPr>
          <w:szCs w:val="28"/>
        </w:rPr>
        <w:t xml:space="preserve">то есть </w:t>
      </w:r>
      <w:r w:rsidRPr="008C70D1">
        <w:rPr>
          <w:szCs w:val="28"/>
        </w:rPr>
        <w:t>с учетом реализации мероприятий Программы) с указанием соответствующих значений показателей на среднесрочную перспективу представлен в таблице 1.</w:t>
      </w:r>
    </w:p>
    <w:p w:rsidR="00956472" w:rsidRPr="008C70D1" w:rsidRDefault="00956472" w:rsidP="00956472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8C70D1">
        <w:rPr>
          <w:szCs w:val="28"/>
        </w:rPr>
        <w:t>Таблица 1</w:t>
      </w:r>
    </w:p>
    <w:p w:rsidR="00956472" w:rsidRPr="008C70D1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56472" w:rsidRPr="008C70D1" w:rsidRDefault="00956472" w:rsidP="0095647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C70D1">
        <w:rPr>
          <w:szCs w:val="28"/>
        </w:rPr>
        <w:t>Анализ развития сложившейся проблемной ситуации</w:t>
      </w:r>
    </w:p>
    <w:p w:rsidR="00956472" w:rsidRPr="008C70D1" w:rsidRDefault="00956472" w:rsidP="0095647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C70D1">
        <w:rPr>
          <w:szCs w:val="28"/>
        </w:rPr>
        <w:t>в двух вариантах</w:t>
      </w:r>
    </w:p>
    <w:p w:rsidR="00956472" w:rsidRPr="008C70D1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992"/>
        <w:gridCol w:w="850"/>
        <w:gridCol w:w="851"/>
        <w:gridCol w:w="709"/>
        <w:gridCol w:w="850"/>
        <w:gridCol w:w="1134"/>
      </w:tblGrid>
      <w:tr w:rsidR="00956472" w:rsidRPr="00C36118" w:rsidTr="00C36118">
        <w:trPr>
          <w:cantSplit/>
          <w:trHeight w:val="360"/>
        </w:trPr>
        <w:tc>
          <w:tcPr>
            <w:tcW w:w="1985" w:type="dxa"/>
            <w:vMerge w:val="restart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vMerge w:val="restart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 xml:space="preserve">Варианты   </w:t>
            </w:r>
            <w:r w:rsidRPr="00C36118">
              <w:rPr>
                <w:sz w:val="26"/>
                <w:szCs w:val="26"/>
              </w:rPr>
              <w:br/>
              <w:t>развития</w:t>
            </w:r>
          </w:p>
        </w:tc>
        <w:tc>
          <w:tcPr>
            <w:tcW w:w="992" w:type="dxa"/>
            <w:vMerge w:val="restart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2011</w:t>
            </w:r>
            <w:r w:rsidR="00944AE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gridSpan w:val="4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 xml:space="preserve">Планируемые   </w:t>
            </w:r>
            <w:r w:rsidRPr="00C36118">
              <w:rPr>
                <w:sz w:val="26"/>
                <w:szCs w:val="26"/>
              </w:rPr>
              <w:br/>
              <w:t>показатели по годам</w:t>
            </w:r>
          </w:p>
        </w:tc>
        <w:tc>
          <w:tcPr>
            <w:tcW w:w="1134" w:type="dxa"/>
            <w:vMerge w:val="restart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2015 г</w:t>
            </w:r>
            <w:r w:rsidR="00C36118">
              <w:rPr>
                <w:sz w:val="26"/>
                <w:szCs w:val="26"/>
              </w:rPr>
              <w:t>од</w:t>
            </w:r>
            <w:r w:rsidRPr="00C36118">
              <w:rPr>
                <w:sz w:val="26"/>
                <w:szCs w:val="26"/>
              </w:rPr>
              <w:br/>
              <w:t>к 2011 г</w:t>
            </w:r>
            <w:r w:rsidR="00C36118">
              <w:rPr>
                <w:sz w:val="26"/>
                <w:szCs w:val="26"/>
              </w:rPr>
              <w:t>оду,</w:t>
            </w:r>
            <w:r w:rsidRPr="00C36118">
              <w:rPr>
                <w:sz w:val="26"/>
                <w:szCs w:val="26"/>
              </w:rPr>
              <w:br/>
              <w:t>в %</w:t>
            </w:r>
          </w:p>
        </w:tc>
      </w:tr>
      <w:tr w:rsidR="00956472" w:rsidRPr="00C36118" w:rsidTr="00C36118">
        <w:trPr>
          <w:cantSplit/>
          <w:trHeight w:val="240"/>
        </w:trPr>
        <w:tc>
          <w:tcPr>
            <w:tcW w:w="1985" w:type="dxa"/>
            <w:vMerge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2012</w:t>
            </w:r>
          </w:p>
        </w:tc>
        <w:tc>
          <w:tcPr>
            <w:tcW w:w="851" w:type="dxa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2013</w:t>
            </w:r>
          </w:p>
        </w:tc>
        <w:tc>
          <w:tcPr>
            <w:tcW w:w="709" w:type="dxa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2014</w:t>
            </w:r>
          </w:p>
        </w:tc>
        <w:tc>
          <w:tcPr>
            <w:tcW w:w="850" w:type="dxa"/>
          </w:tcPr>
          <w:p w:rsidR="00956472" w:rsidRPr="00C36118" w:rsidRDefault="00956472" w:rsidP="00C361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2015</w:t>
            </w:r>
          </w:p>
        </w:tc>
        <w:tc>
          <w:tcPr>
            <w:tcW w:w="1134" w:type="dxa"/>
            <w:vMerge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6472" w:rsidRPr="00C36118" w:rsidTr="00C36118">
        <w:trPr>
          <w:cantSplit/>
          <w:trHeight w:val="616"/>
        </w:trPr>
        <w:tc>
          <w:tcPr>
            <w:tcW w:w="1985" w:type="dxa"/>
            <w:vMerge w:val="restart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 xml:space="preserve">Количество            </w:t>
            </w:r>
            <w:r w:rsidRPr="00C36118">
              <w:rPr>
                <w:sz w:val="26"/>
                <w:szCs w:val="26"/>
              </w:rPr>
              <w:br/>
              <w:t xml:space="preserve">погибших в результате ДТП, человек      </w:t>
            </w:r>
          </w:p>
        </w:tc>
        <w:tc>
          <w:tcPr>
            <w:tcW w:w="1843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 xml:space="preserve">инерционный </w:t>
            </w:r>
          </w:p>
        </w:tc>
        <w:tc>
          <w:tcPr>
            <w:tcW w:w="992" w:type="dxa"/>
            <w:vMerge w:val="restart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103</w:t>
            </w:r>
          </w:p>
        </w:tc>
        <w:tc>
          <w:tcPr>
            <w:tcW w:w="850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103</w:t>
            </w:r>
          </w:p>
        </w:tc>
        <w:tc>
          <w:tcPr>
            <w:tcW w:w="851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103</w:t>
            </w:r>
          </w:p>
        </w:tc>
        <w:tc>
          <w:tcPr>
            <w:tcW w:w="709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103</w:t>
            </w:r>
          </w:p>
        </w:tc>
        <w:tc>
          <w:tcPr>
            <w:tcW w:w="850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103</w:t>
            </w:r>
          </w:p>
        </w:tc>
        <w:tc>
          <w:tcPr>
            <w:tcW w:w="1134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100</w:t>
            </w:r>
          </w:p>
        </w:tc>
      </w:tr>
      <w:tr w:rsidR="00956472" w:rsidRPr="00C36118" w:rsidTr="00C36118">
        <w:trPr>
          <w:cantSplit/>
          <w:trHeight w:val="690"/>
        </w:trPr>
        <w:tc>
          <w:tcPr>
            <w:tcW w:w="1985" w:type="dxa"/>
            <w:vMerge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 xml:space="preserve">программный </w:t>
            </w:r>
          </w:p>
        </w:tc>
        <w:tc>
          <w:tcPr>
            <w:tcW w:w="992" w:type="dxa"/>
            <w:vMerge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103</w:t>
            </w:r>
          </w:p>
        </w:tc>
        <w:tc>
          <w:tcPr>
            <w:tcW w:w="851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102</w:t>
            </w:r>
          </w:p>
        </w:tc>
        <w:tc>
          <w:tcPr>
            <w:tcW w:w="709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  <w:vAlign w:val="center"/>
          </w:tcPr>
          <w:p w:rsidR="00956472" w:rsidRPr="00C36118" w:rsidRDefault="00956472" w:rsidP="002E76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118">
              <w:rPr>
                <w:sz w:val="26"/>
                <w:szCs w:val="26"/>
              </w:rPr>
              <w:t>92</w:t>
            </w:r>
          </w:p>
        </w:tc>
      </w:tr>
    </w:tbl>
    <w:p w:rsidR="00956472" w:rsidRPr="00C36118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Существуют два возможных варианта решения проблемы: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первый вариант </w:t>
      </w:r>
      <w:r w:rsidR="00C36118">
        <w:rPr>
          <w:szCs w:val="28"/>
        </w:rPr>
        <w:t>–</w:t>
      </w:r>
      <w:r>
        <w:rPr>
          <w:szCs w:val="28"/>
        </w:rPr>
        <w:t xml:space="preserve"> программно-целевой с обеспечением </w:t>
      </w:r>
      <w:proofErr w:type="spellStart"/>
      <w:r>
        <w:rPr>
          <w:szCs w:val="28"/>
        </w:rPr>
        <w:t>финансиро</w:t>
      </w:r>
      <w:r w:rsidR="00C36118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программных мероприятий в заявленных </w:t>
      </w:r>
      <w:proofErr w:type="gramStart"/>
      <w:r>
        <w:rPr>
          <w:szCs w:val="28"/>
        </w:rPr>
        <w:t>объемах</w:t>
      </w:r>
      <w:proofErr w:type="gramEnd"/>
      <w:r>
        <w:rPr>
          <w:szCs w:val="28"/>
        </w:rPr>
        <w:t xml:space="preserve">, позволяющий достичь цели и выполнить задачи Программы. При этом варианте </w:t>
      </w:r>
      <w:r>
        <w:rPr>
          <w:szCs w:val="28"/>
        </w:rPr>
        <w:lastRenderedPageBreak/>
        <w:t>реализация Программы сопряжена с макроэкономическими рисками, связанными с возможностью снижения темпов роста экономики и уровня инвестиционной активности, снижением доходов бюджета</w:t>
      </w:r>
      <w:r w:rsidR="00C36118">
        <w:rPr>
          <w:szCs w:val="28"/>
        </w:rPr>
        <w:t xml:space="preserve"> Республики Карелия</w:t>
      </w:r>
      <w:r>
        <w:rPr>
          <w:szCs w:val="28"/>
        </w:rPr>
        <w:t xml:space="preserve">. Также в </w:t>
      </w:r>
      <w:proofErr w:type="gramStart"/>
      <w:r>
        <w:rPr>
          <w:szCs w:val="28"/>
        </w:rPr>
        <w:t>процессе</w:t>
      </w:r>
      <w:proofErr w:type="gramEnd"/>
      <w:r>
        <w:rPr>
          <w:szCs w:val="28"/>
        </w:rPr>
        <w:t xml:space="preserve"> реализации Программы возможно выявление отклонений в достижении промежуточных результатов из-за </w:t>
      </w:r>
      <w:proofErr w:type="spellStart"/>
      <w:r>
        <w:rPr>
          <w:szCs w:val="28"/>
        </w:rPr>
        <w:t>несоответ</w:t>
      </w:r>
      <w:r w:rsidR="00C36118">
        <w:rPr>
          <w:szCs w:val="28"/>
        </w:rPr>
        <w:t>-</w:t>
      </w:r>
      <w:r>
        <w:rPr>
          <w:szCs w:val="28"/>
        </w:rPr>
        <w:t>ствия</w:t>
      </w:r>
      <w:proofErr w:type="spellEnd"/>
      <w:r>
        <w:rPr>
          <w:szCs w:val="28"/>
        </w:rPr>
        <w:t xml:space="preserve"> влияния отдельных мероприятий Программы на ситуацию в сфере аварийности</w:t>
      </w:r>
      <w:r w:rsidR="00C36118">
        <w:rPr>
          <w:szCs w:val="28"/>
        </w:rPr>
        <w:t>;</w:t>
      </w:r>
    </w:p>
    <w:p w:rsidR="004A45F9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 xml:space="preserve">второй вариант </w:t>
      </w:r>
      <w:r w:rsidR="00C36118">
        <w:rPr>
          <w:szCs w:val="28"/>
        </w:rPr>
        <w:t>–</w:t>
      </w:r>
      <w:r>
        <w:rPr>
          <w:szCs w:val="28"/>
        </w:rPr>
        <w:t xml:space="preserve"> реализация Программы с уменьшенным объемом финансирования по сравнению с заявленным.</w:t>
      </w:r>
      <w:proofErr w:type="gramEnd"/>
      <w:r>
        <w:rPr>
          <w:szCs w:val="28"/>
        </w:rPr>
        <w:t xml:space="preserve"> В этом случае </w:t>
      </w:r>
      <w:proofErr w:type="spellStart"/>
      <w:proofErr w:type="gramStart"/>
      <w:r>
        <w:rPr>
          <w:szCs w:val="28"/>
        </w:rPr>
        <w:t>предпола</w:t>
      </w:r>
      <w:r w:rsidR="00C36118">
        <w:rPr>
          <w:szCs w:val="28"/>
        </w:rPr>
        <w:t>-</w:t>
      </w:r>
      <w:r>
        <w:rPr>
          <w:szCs w:val="28"/>
        </w:rPr>
        <w:t>гается</w:t>
      </w:r>
      <w:proofErr w:type="spellEnd"/>
      <w:proofErr w:type="gramEnd"/>
      <w:r>
        <w:rPr>
          <w:szCs w:val="28"/>
        </w:rPr>
        <w:t xml:space="preserve"> сконцентрировать выделяемые ресурсы на наиболее важных направлениях и мероприятиях. При этом варианте сохраняются риски, указанные в первом варианте. Кроме того, без полного финансирования не представляется возможным в полной мере достичь целей и решить задачи Программы. Целевые показатели и индикаторы не будут выполнены в прогнозируемом объеме. 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Наиболее оптимальным представляется первый вариант решения проблемы.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Применение программно-целевого метода позволит обеспечить комплексное урегулирование наиболее острых и проблемных вопросов и системный подход к решению вопроса обеспечения безопасности дорожного движения в рамках полномочий органов исполнительной власти Республики Карелия на основе: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определения целей, задач, состава и структуры мероприятий и запланированных результатов;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концентрации ресурсов по реализации мероприятий, </w:t>
      </w:r>
      <w:proofErr w:type="spellStart"/>
      <w:proofErr w:type="gramStart"/>
      <w:r>
        <w:rPr>
          <w:szCs w:val="28"/>
        </w:rPr>
        <w:t>соответст</w:t>
      </w:r>
      <w:r w:rsidR="00C36118">
        <w:rPr>
          <w:szCs w:val="28"/>
        </w:rPr>
        <w:t>-</w:t>
      </w:r>
      <w:r>
        <w:rPr>
          <w:szCs w:val="28"/>
        </w:rPr>
        <w:t>вующих</w:t>
      </w:r>
      <w:proofErr w:type="spellEnd"/>
      <w:proofErr w:type="gramEnd"/>
      <w:r>
        <w:rPr>
          <w:szCs w:val="28"/>
        </w:rPr>
        <w:t xml:space="preserve"> приоритетным целям и задачам в сфере обеспечения безопасности дорожного движения;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повышения эффективности государственного управления в сферах, оказывающих влияние на обеспечение безопасности дорожного движения;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повышения результативности государственных инвестиций, </w:t>
      </w:r>
      <w:proofErr w:type="spellStart"/>
      <w:proofErr w:type="gramStart"/>
      <w:r>
        <w:rPr>
          <w:szCs w:val="28"/>
        </w:rPr>
        <w:t>исполь</w:t>
      </w:r>
      <w:r w:rsidR="00C36118">
        <w:rPr>
          <w:szCs w:val="28"/>
        </w:rPr>
        <w:t>-</w:t>
      </w:r>
      <w:r>
        <w:rPr>
          <w:szCs w:val="28"/>
        </w:rPr>
        <w:t>зования</w:t>
      </w:r>
      <w:proofErr w:type="spellEnd"/>
      <w:proofErr w:type="gramEnd"/>
      <w:r>
        <w:rPr>
          <w:szCs w:val="28"/>
        </w:rPr>
        <w:t xml:space="preserve"> материальных и финансовых ресурсов.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Без Программы невозможно в короткое время создать эффективные механизмы, обеспечивающие улучшение ситуации в области обеспечения безопасности дорожного движения на автодорогах республики. Количество дорожно-транспортных происшествий, число пострадавших в них будет возрастать, сохранится тенденция роста ущерб</w:t>
      </w:r>
      <w:r w:rsidR="00C36118">
        <w:rPr>
          <w:szCs w:val="28"/>
        </w:rPr>
        <w:t>а</w:t>
      </w:r>
      <w:r>
        <w:rPr>
          <w:szCs w:val="28"/>
        </w:rPr>
        <w:t xml:space="preserve"> от таких происшествий, что окажет негативное влияние на развитие экономики республики.</w:t>
      </w:r>
    </w:p>
    <w:p w:rsidR="00956472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195" w:rsidRDefault="00956472" w:rsidP="00956472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F72745">
        <w:rPr>
          <w:b/>
          <w:szCs w:val="28"/>
        </w:rPr>
        <w:t xml:space="preserve">II. Основные цели и задачи Программы с указанием </w:t>
      </w:r>
    </w:p>
    <w:p w:rsidR="00956472" w:rsidRPr="00F72745" w:rsidRDefault="00956472" w:rsidP="00956472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F72745">
        <w:rPr>
          <w:b/>
          <w:szCs w:val="28"/>
        </w:rPr>
        <w:t>показателей их достижения</w:t>
      </w:r>
    </w:p>
    <w:p w:rsidR="00956472" w:rsidRPr="00102958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Целью Программы является создание в Республике Карелия условий для снижения количества погибших в результате ДТП.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указанной цели необходимо решение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приоритетных задач </w:t>
      </w:r>
      <w:r w:rsidRPr="00345410">
        <w:rPr>
          <w:rFonts w:ascii="Times New Roman" w:hAnsi="Times New Roman" w:cs="Times New Roman"/>
          <w:sz w:val="28"/>
          <w:szCs w:val="28"/>
        </w:rPr>
        <w:t>в области обеспечения безопасности дорожного движения: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движения транспорта и </w:t>
      </w:r>
      <w:proofErr w:type="spellStart"/>
      <w:proofErr w:type="gramStart"/>
      <w:r w:rsidRPr="00345410">
        <w:rPr>
          <w:rFonts w:ascii="Times New Roman" w:hAnsi="Times New Roman" w:cs="Times New Roman"/>
          <w:sz w:val="28"/>
          <w:szCs w:val="28"/>
        </w:rPr>
        <w:t>пеше</w:t>
      </w:r>
      <w:r w:rsidR="004A45F9">
        <w:rPr>
          <w:rFonts w:ascii="Times New Roman" w:hAnsi="Times New Roman" w:cs="Times New Roman"/>
          <w:sz w:val="28"/>
          <w:szCs w:val="28"/>
        </w:rPr>
        <w:t>-</w:t>
      </w:r>
      <w:r w:rsidRPr="00345410">
        <w:rPr>
          <w:rFonts w:ascii="Times New Roman" w:hAnsi="Times New Roman" w:cs="Times New Roman"/>
          <w:sz w:val="28"/>
          <w:szCs w:val="28"/>
        </w:rPr>
        <w:t>ходов</w:t>
      </w:r>
      <w:proofErr w:type="spellEnd"/>
      <w:proofErr w:type="gramEnd"/>
      <w:r w:rsidRPr="00345410">
        <w:rPr>
          <w:rFonts w:ascii="Times New Roman" w:hAnsi="Times New Roman" w:cs="Times New Roman"/>
          <w:sz w:val="28"/>
          <w:szCs w:val="28"/>
        </w:rPr>
        <w:t>;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по оказанию помощи лицам, пострадавшим в результате ДТП;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- предупреждение детского дорожно-транспортного травматизма.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Решение вышеуказанных задач обеспечит достижение цели при комплексном подходе к проблеме обеспечения безопасности дорожного движения на территории Республики Карелия, учитывающей внедрение современных средств организации дорожного движения, развитие материально-технической базы подразделений пожарной охраны и скорой медицинской помощи, пропагандистскую работу с несовершеннолетними.</w:t>
      </w:r>
    </w:p>
    <w:p w:rsidR="00956472" w:rsidRDefault="00956472" w:rsidP="0095647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56472" w:rsidRPr="00345410" w:rsidRDefault="00956472" w:rsidP="0095647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Таблица 2</w:t>
      </w:r>
    </w:p>
    <w:p w:rsidR="00956472" w:rsidRPr="00345410" w:rsidRDefault="00956472" w:rsidP="00956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Показатели цели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F9">
        <w:rPr>
          <w:rFonts w:ascii="Times New Roman" w:hAnsi="Times New Roman" w:cs="Times New Roman"/>
          <w:sz w:val="28"/>
          <w:szCs w:val="28"/>
        </w:rPr>
        <w:t>П</w:t>
      </w:r>
      <w:r w:rsidRPr="0034541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4541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890"/>
        <w:gridCol w:w="810"/>
        <w:gridCol w:w="810"/>
        <w:gridCol w:w="675"/>
        <w:gridCol w:w="675"/>
        <w:gridCol w:w="675"/>
        <w:gridCol w:w="675"/>
        <w:gridCol w:w="810"/>
      </w:tblGrid>
      <w:tr w:rsidR="00956472" w:rsidRPr="00DF69FD" w:rsidTr="00DE75C5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DF69FD" w:rsidRDefault="00DE75C5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ницы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(б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вый)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значения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956472" w:rsidRPr="00DF69FD" w:rsidTr="00DE75C5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 к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году</w:t>
            </w:r>
          </w:p>
        </w:tc>
      </w:tr>
      <w:tr w:rsidR="00956472" w:rsidRPr="00DF69FD" w:rsidTr="002E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56472" w:rsidRPr="00DF69FD" w:rsidTr="00DE75C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числа погибших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результате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ДТП</w:t>
            </w:r>
            <w:r w:rsidR="002E7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по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сравнению с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годом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число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погибших в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результате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ДТП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956472" w:rsidRPr="00760BCC" w:rsidTr="004A45F9">
        <w:trPr>
          <w:trHeight w:val="9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 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числа </w:t>
            </w:r>
            <w:proofErr w:type="spellStart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несове</w:t>
            </w:r>
            <w:proofErr w:type="gramStart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  <w:proofErr w:type="spellEnd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пострадавших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результате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>ДТП по причине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нарушения   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ими правил  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дорожного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DE75C5" w:rsidP="00DE7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>исло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>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  <w:proofErr w:type="spellEnd"/>
            <w:proofErr w:type="gramEnd"/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 xml:space="preserve">,    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пострадавших 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результате 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>ДТП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>причи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    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ими правил   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дорожного    </w:t>
            </w:r>
            <w:r w:rsidR="00956472"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движения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Start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9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69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3B698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DE75C5" w:rsidRPr="00DF69FD" w:rsidTr="004A45F9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9D50E9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6986">
              <w:rPr>
                <w:rFonts w:ascii="Times New Roman" w:hAnsi="Times New Roman" w:cs="Times New Roman"/>
                <w:sz w:val="26"/>
                <w:szCs w:val="26"/>
              </w:rPr>
              <w:t xml:space="preserve">движения, по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сравнению с   </w:t>
            </w:r>
            <w:r w:rsidRPr="003B6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2011 годом    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C5" w:rsidRPr="00DF69FD" w:rsidRDefault="00DE75C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5F9" w:rsidRDefault="004A45F9"/>
    <w:p w:rsidR="004A45F9" w:rsidRDefault="004A45F9"/>
    <w:tbl>
      <w:tblPr>
        <w:tblW w:w="95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890"/>
        <w:gridCol w:w="860"/>
        <w:gridCol w:w="760"/>
        <w:gridCol w:w="675"/>
        <w:gridCol w:w="675"/>
        <w:gridCol w:w="675"/>
        <w:gridCol w:w="675"/>
        <w:gridCol w:w="810"/>
      </w:tblGrid>
      <w:tr w:rsidR="004A45F9" w:rsidRPr="00DF69FD" w:rsidTr="006A4D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F9" w:rsidRPr="00DF69FD" w:rsidRDefault="004A45F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56472" w:rsidRPr="00DF69FD" w:rsidTr="006A4D15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педагогов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общеобраз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вательных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учреждений,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прошедших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курсы 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повышения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квалификации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вопросам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безопасности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дорожного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движения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 </w:t>
            </w:r>
            <w:r w:rsidR="00033800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общеобраз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вательных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учреждений,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прошедших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курсы </w:t>
            </w:r>
            <w:r w:rsidR="00033800">
              <w:rPr>
                <w:rFonts w:ascii="Times New Roman" w:hAnsi="Times New Roman" w:cs="Times New Roman"/>
                <w:sz w:val="26"/>
                <w:szCs w:val="26"/>
              </w:rPr>
              <w:t>повыше-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33800">
              <w:rPr>
                <w:rFonts w:ascii="Times New Roman" w:hAnsi="Times New Roman" w:cs="Times New Roman"/>
                <w:sz w:val="26"/>
                <w:szCs w:val="26"/>
              </w:rPr>
              <w:t>квалифика</w:t>
            </w:r>
            <w:proofErr w:type="spellEnd"/>
            <w:r w:rsidR="00033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вопро</w:t>
            </w:r>
            <w:r w:rsidR="00033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33800">
              <w:rPr>
                <w:rFonts w:ascii="Times New Roman" w:hAnsi="Times New Roman" w:cs="Times New Roman"/>
                <w:sz w:val="26"/>
                <w:szCs w:val="26"/>
              </w:rPr>
              <w:t>безопас</w:t>
            </w:r>
            <w:proofErr w:type="spellEnd"/>
            <w:r w:rsidR="00033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дорож</w:t>
            </w:r>
            <w:r w:rsidR="00033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их общего количества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956472" w:rsidRPr="00DF69FD" w:rsidTr="006A4D1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033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обучающихся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общеобр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зовательных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учреждениях,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обеспеченных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световозвра</w:t>
            </w:r>
            <w:r w:rsidR="009D50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щающими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элементами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8C7DD7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proofErr w:type="gramStart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ю-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spellEnd"/>
            <w:r w:rsidR="008C7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обще-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 w:rsidR="008C7D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 w:rsidR="008C7D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ниях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proofErr w:type="spellEnd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ченных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свето</w:t>
            </w:r>
            <w:proofErr w:type="spellEnd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возвра</w:t>
            </w:r>
            <w:r w:rsidR="008C7DD7">
              <w:rPr>
                <w:rFonts w:ascii="Times New Roman" w:hAnsi="Times New Roman" w:cs="Times New Roman"/>
                <w:sz w:val="26"/>
                <w:szCs w:val="26"/>
              </w:rPr>
              <w:t>щаю</w:t>
            </w:r>
            <w:r w:rsidR="009D50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C7DD7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ими</w:t>
            </w:r>
            <w:proofErr w:type="spellEnd"/>
            <w:r w:rsidR="008C7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элемен</w:t>
            </w:r>
            <w:proofErr w:type="spellEnd"/>
            <w:r w:rsidR="008C7D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от</w:t>
            </w:r>
            <w:r w:rsidR="008C7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общего числа обучающихся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0B0F06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956472" w:rsidRPr="00DF69FD" w:rsidTr="006A4D15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033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пешеходных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переходов,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оборудованных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современными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техническими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средствами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дорожного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движения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6A4D15">
              <w:rPr>
                <w:rFonts w:ascii="Times New Roman" w:hAnsi="Times New Roman" w:cs="Times New Roman"/>
                <w:sz w:val="26"/>
                <w:szCs w:val="26"/>
              </w:rPr>
              <w:t>пешехо</w:t>
            </w:r>
            <w:proofErr w:type="gramStart"/>
            <w:r w:rsidR="006A4D15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переходов,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оборудованных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современными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техническими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средствами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дорожного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их общего количества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E7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+30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пунк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</w:p>
        </w:tc>
      </w:tr>
      <w:tr w:rsidR="00956472" w:rsidRPr="00DF69FD" w:rsidTr="006A4D15">
        <w:trPr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Default="00956472" w:rsidP="008C315B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автодорог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регионального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или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межмун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значения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концент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ДТП, на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которых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нены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нижению</w:t>
            </w:r>
          </w:p>
          <w:p w:rsidR="008C315B" w:rsidRPr="00DF69FD" w:rsidRDefault="008C315B" w:rsidP="008C315B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Default="00956472" w:rsidP="00CF6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участков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автодорог </w:t>
            </w:r>
            <w:r w:rsidR="00ED49A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концент</w:t>
            </w:r>
            <w:r w:rsidR="00126A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ДТП, на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которых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свое</w:t>
            </w:r>
            <w:r w:rsidR="00CF6C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временно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выполнены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первоочере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6C14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  <w:r w:rsidR="00CF6C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по снижению</w:t>
            </w:r>
          </w:p>
          <w:p w:rsidR="00956472" w:rsidRPr="00DF69FD" w:rsidRDefault="008C315B" w:rsidP="00CF6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аварийности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CF6C14" w:rsidRPr="00DF69FD" w:rsidTr="002E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F6C14" w:rsidRPr="00DF69FD" w:rsidTr="002E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8C315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их общего количества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14" w:rsidRPr="00DF69FD" w:rsidRDefault="00CF6C14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472" w:rsidRPr="00DF69FD" w:rsidTr="006A4D15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 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обеспеченности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подразделений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противопожа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ной службы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Карелия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гидравлическим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аварийно-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спасательным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инструментом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оказания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пострадавшим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ДТП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подразделений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противопожа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ной службы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Карелия,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обеспеченных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гидравличес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аварийно-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спасательным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инструментом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оказания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пострадавшим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в ДТП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общего количества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0B0F06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956472" w:rsidRPr="00DF69FD" w:rsidTr="006A4D15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0130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 </w:t>
            </w:r>
            <w:proofErr w:type="spellStart"/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="000130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="00013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автомоби</w:t>
            </w:r>
            <w:r w:rsidR="000130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скорой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(класс B)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необходимым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оборудованием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оказания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лицам,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пострадавшим в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результате ДТП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машин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скорой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(класс B),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обеспеченных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необходимым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оборудованием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оказания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помощи лицам,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пострадавшим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результате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ДТП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их общего количества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0B0F06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126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956472" w:rsidRPr="00DF69FD" w:rsidTr="008C315B">
        <w:trPr>
          <w:trHeight w:val="16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Рост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proofErr w:type="gram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билями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скорой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(класс C)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медицинских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учреждений на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закрепленных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зонах 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обслужи-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proofErr w:type="spellEnd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медици</w:t>
            </w:r>
            <w:proofErr w:type="gramStart"/>
            <w:r w:rsidR="008C315B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ских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закреп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зонах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обслуживания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федеральных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автомобильных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дорог,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ченных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мобилями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скорой меди</w:t>
            </w:r>
            <w:r w:rsidR="008C3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цент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0B0F06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8C315B" w:rsidRPr="00DF69FD" w:rsidTr="002E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C315B" w:rsidRPr="00DF69FD" w:rsidTr="002E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бильных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дорог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8C3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цинской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щи (класс 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их общего количества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5B" w:rsidRPr="00DF69FD" w:rsidRDefault="008C315B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472" w:rsidRPr="00DF69FD" w:rsidTr="006A4D15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времени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прибытия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бригад скорой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помощи к месту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ДТП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время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прибытия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бригад скорой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</w:t>
            </w:r>
            <w:r w:rsidR="002E763B">
              <w:rPr>
                <w:rFonts w:ascii="Times New Roman" w:hAnsi="Times New Roman" w:cs="Times New Roman"/>
                <w:sz w:val="26"/>
                <w:szCs w:val="26"/>
              </w:rPr>
              <w:t>к месту ДТП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B2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</w:tbl>
    <w:p w:rsidR="00956472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Pr="006E468A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данные о результатах достижения показателей </w:t>
      </w:r>
      <w:r w:rsidRPr="006E468A">
        <w:rPr>
          <w:rFonts w:ascii="Times New Roman" w:hAnsi="Times New Roman" w:cs="Times New Roman"/>
          <w:sz w:val="28"/>
          <w:szCs w:val="28"/>
        </w:rPr>
        <w:t xml:space="preserve">цели и задач Программы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 данным государственной и ведомственной статистики. </w:t>
      </w:r>
    </w:p>
    <w:p w:rsidR="00956472" w:rsidRPr="000A33DD" w:rsidRDefault="00956472" w:rsidP="00576648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Cs w:val="28"/>
        </w:rPr>
      </w:pPr>
      <w:r w:rsidRPr="000A33DD">
        <w:rPr>
          <w:b/>
          <w:szCs w:val="28"/>
        </w:rPr>
        <w:t>III. Сроки и этапы реализации Программы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Реализацию Программы предполагается осуществить в течение 4 лет (2012-2015 годы).</w:t>
      </w:r>
      <w:r w:rsidRPr="000A33DD">
        <w:rPr>
          <w:szCs w:val="28"/>
        </w:rPr>
        <w:t xml:space="preserve"> </w:t>
      </w:r>
      <w:r>
        <w:rPr>
          <w:szCs w:val="28"/>
        </w:rPr>
        <w:t xml:space="preserve">Указанный период определен </w:t>
      </w:r>
      <w:proofErr w:type="gramStart"/>
      <w:r>
        <w:rPr>
          <w:szCs w:val="28"/>
        </w:rPr>
        <w:t>оптимальным</w:t>
      </w:r>
      <w:proofErr w:type="gramEnd"/>
      <w:r>
        <w:rPr>
          <w:szCs w:val="28"/>
        </w:rPr>
        <w:t xml:space="preserve"> для достижения вышеуказанных целевых показателей.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Этапы в Программе не выделяются.</w:t>
      </w:r>
    </w:p>
    <w:p w:rsidR="00956472" w:rsidRPr="00E62F16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Реализация Программы может быть досрочно прекращена при условии выполнения запланированных мероприятий раньше указанного срока, а также в </w:t>
      </w:r>
      <w:r w:rsidRPr="00E62F16">
        <w:rPr>
          <w:szCs w:val="28"/>
        </w:rPr>
        <w:t xml:space="preserve">случаях, предусмотренных действующим </w:t>
      </w:r>
      <w:hyperlink r:id="rId18" w:history="1">
        <w:r w:rsidRPr="00E62F16">
          <w:rPr>
            <w:szCs w:val="28"/>
          </w:rPr>
          <w:t>законодательством</w:t>
        </w:r>
      </w:hyperlink>
      <w:r w:rsidRPr="00E62F16">
        <w:rPr>
          <w:szCs w:val="28"/>
        </w:rPr>
        <w:t>.</w:t>
      </w:r>
    </w:p>
    <w:p w:rsidR="00956472" w:rsidRPr="00102958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195" w:rsidRDefault="00956472" w:rsidP="0064419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D51AE">
        <w:rPr>
          <w:b/>
          <w:szCs w:val="28"/>
        </w:rPr>
        <w:t xml:space="preserve">IV. Перечень программных мероприятий с указанием </w:t>
      </w:r>
    </w:p>
    <w:p w:rsidR="00956472" w:rsidRPr="008D51AE" w:rsidRDefault="00956472" w:rsidP="0064419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D51AE">
        <w:rPr>
          <w:b/>
          <w:szCs w:val="28"/>
        </w:rPr>
        <w:t>показателей результатов по каждому мероприятию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56472" w:rsidRPr="00CF57A8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Cs w:val="28"/>
        </w:rPr>
      </w:pPr>
      <w:r w:rsidRPr="00CF57A8">
        <w:rPr>
          <w:b/>
          <w:bCs/>
          <w:szCs w:val="28"/>
        </w:rPr>
        <w:t>1. Перечень программных мероприятий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 </w:t>
      </w:r>
      <w:r w:rsidRPr="008D51AE">
        <w:rPr>
          <w:bCs/>
          <w:szCs w:val="28"/>
        </w:rPr>
        <w:t xml:space="preserve">Программные мероприятия представляют собой систему мер, которые сгруппированы по </w:t>
      </w:r>
      <w:r>
        <w:rPr>
          <w:bCs/>
          <w:szCs w:val="28"/>
        </w:rPr>
        <w:t>задачам</w:t>
      </w:r>
      <w:r w:rsidRPr="008D51AE">
        <w:rPr>
          <w:bCs/>
          <w:szCs w:val="28"/>
        </w:rPr>
        <w:t>, скоординированы по срокам и ответственным исполнителям</w:t>
      </w:r>
      <w:r w:rsidR="00576648">
        <w:rPr>
          <w:bCs/>
          <w:szCs w:val="28"/>
        </w:rPr>
        <w:t>,</w:t>
      </w:r>
      <w:r w:rsidRPr="008D51AE">
        <w:rPr>
          <w:bCs/>
          <w:szCs w:val="28"/>
        </w:rPr>
        <w:t xml:space="preserve"> и обеспечивают комплексный подход и координацию работ всех участников </w:t>
      </w:r>
      <w:r>
        <w:rPr>
          <w:bCs/>
          <w:szCs w:val="28"/>
        </w:rPr>
        <w:t>П</w:t>
      </w:r>
      <w:r w:rsidRPr="008D51AE">
        <w:rPr>
          <w:bCs/>
          <w:szCs w:val="28"/>
        </w:rPr>
        <w:t>рограммы с целью достижения намеченных результатов.</w:t>
      </w:r>
    </w:p>
    <w:p w:rsidR="00956472" w:rsidRPr="00345410" w:rsidRDefault="00956472" w:rsidP="0095647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6472" w:rsidRDefault="00956472" w:rsidP="00956472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B1716C">
        <w:rPr>
          <w:bCs/>
          <w:szCs w:val="28"/>
        </w:rPr>
        <w:t>Перечень программных мероприятий</w:t>
      </w:r>
    </w:p>
    <w:p w:rsidR="00956472" w:rsidRPr="00B1716C" w:rsidRDefault="00956472" w:rsidP="00956472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851"/>
        <w:gridCol w:w="1843"/>
        <w:gridCol w:w="1417"/>
        <w:gridCol w:w="709"/>
        <w:gridCol w:w="709"/>
        <w:gridCol w:w="708"/>
        <w:gridCol w:w="709"/>
        <w:gridCol w:w="709"/>
      </w:tblGrid>
      <w:tr w:rsidR="00956472" w:rsidRPr="00DF69FD" w:rsidTr="003E160C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3E160C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 w:rsidR="003E16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proofErr w:type="gramEnd"/>
            <w:r w:rsidR="00576648">
              <w:rPr>
                <w:rFonts w:ascii="Times New Roman" w:hAnsi="Times New Roman" w:cs="Times New Roman"/>
                <w:sz w:val="26"/>
                <w:szCs w:val="26"/>
              </w:rPr>
              <w:t>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3E16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3E16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власти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Планируемые 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956472" w:rsidRPr="00DF69FD" w:rsidTr="003E160C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72" w:rsidRPr="00DF69FD" w:rsidRDefault="00576648" w:rsidP="00576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аимено-вание</w:t>
            </w:r>
            <w:proofErr w:type="spellEnd"/>
            <w:proofErr w:type="gramEnd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, 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3E160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956472" w:rsidRPr="00DF69FD" w:rsidTr="003E160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648" w:rsidRPr="00DF69FD" w:rsidTr="002E763B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472" w:rsidRPr="00DF69FD" w:rsidTr="003E160C">
        <w:trPr>
          <w:trHeight w:val="552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Задача 1: Предупреждение детского дорожно-транспортного травматизма          </w:t>
            </w:r>
          </w:p>
        </w:tc>
      </w:tr>
      <w:tr w:rsidR="00956472" w:rsidRPr="00DF69FD" w:rsidTr="003E160C">
        <w:trPr>
          <w:trHeight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0A1966" w:rsidRDefault="00956472" w:rsidP="0057664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196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регионального этапа конкурса «Безопасное колесо»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0C" w:rsidRDefault="00E7293F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оличе</w:t>
            </w:r>
            <w:proofErr w:type="spellEnd"/>
            <w:r w:rsidR="003E16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r w:rsidR="003E16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56472" w:rsidRPr="00DF69FD" w:rsidTr="003E160C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0A1966" w:rsidRDefault="00956472" w:rsidP="0057664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1966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команды республики на </w:t>
            </w:r>
            <w:r w:rsidR="0057664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A1966">
              <w:rPr>
                <w:rFonts w:ascii="Times New Roman" w:hAnsi="Times New Roman" w:cs="Times New Roman"/>
                <w:sz w:val="26"/>
                <w:szCs w:val="26"/>
              </w:rPr>
              <w:t>сероссийский этап конкурса «Безопасное колесо»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3F" w:rsidRDefault="00E7293F" w:rsidP="00E72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56472" w:rsidRPr="00DF69FD" w:rsidRDefault="00E7293F" w:rsidP="00E72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меро-приятий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56472" w:rsidRPr="00DF69FD" w:rsidTr="003E160C">
        <w:trPr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2E41A9" w:rsidRDefault="00956472" w:rsidP="0057664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обучающихся </w:t>
            </w:r>
            <w:r w:rsidR="00E72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  <w:r w:rsidR="00576648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классов </w:t>
            </w:r>
            <w:proofErr w:type="spellStart"/>
            <w:proofErr w:type="gram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 w:rsidR="00E729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proofErr w:type="gram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E729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E729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Карелия 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световозвра</w:t>
            </w:r>
            <w:r w:rsidR="00E729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щающими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приспособле</w:t>
            </w:r>
            <w:r w:rsidR="00E729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ниями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E7293F" w:rsidP="002E763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proofErr w:type="spellStart"/>
            <w:proofErr w:type="gramStart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spellEnd"/>
            <w:proofErr w:type="gramEnd"/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6472" w:rsidRPr="002E41A9">
              <w:rPr>
                <w:rFonts w:ascii="Times New Roman" w:hAnsi="Times New Roman" w:cs="Times New Roman"/>
                <w:sz w:val="26"/>
                <w:szCs w:val="26"/>
              </w:rPr>
              <w:t>свето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2E41A9">
              <w:rPr>
                <w:rFonts w:ascii="Times New Roman" w:hAnsi="Times New Roman" w:cs="Times New Roman"/>
                <w:sz w:val="26"/>
                <w:szCs w:val="26"/>
              </w:rPr>
              <w:t>возвращаю</w:t>
            </w:r>
            <w:r w:rsidR="002E76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2E41A9">
              <w:rPr>
                <w:rFonts w:ascii="Times New Roman" w:hAnsi="Times New Roman" w:cs="Times New Roman"/>
                <w:sz w:val="26"/>
                <w:szCs w:val="26"/>
              </w:rPr>
              <w:t>щими</w:t>
            </w:r>
            <w:proofErr w:type="spellEnd"/>
            <w:r w:rsidR="00956472"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6472" w:rsidRPr="002E41A9">
              <w:rPr>
                <w:rFonts w:ascii="Times New Roman" w:hAnsi="Times New Roman" w:cs="Times New Roman"/>
                <w:sz w:val="26"/>
                <w:szCs w:val="26"/>
              </w:rPr>
              <w:t>приспособ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2E41A9">
              <w:rPr>
                <w:rFonts w:ascii="Times New Roman" w:hAnsi="Times New Roman" w:cs="Times New Roman"/>
                <w:sz w:val="26"/>
                <w:szCs w:val="26"/>
              </w:rPr>
              <w:t>лениями</w:t>
            </w:r>
            <w:proofErr w:type="spellEnd"/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, человек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83187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83187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83187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783187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E7293F" w:rsidRDefault="00956472" w:rsidP="00E7293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7293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20858</w:t>
            </w:r>
          </w:p>
        </w:tc>
      </w:tr>
      <w:tr w:rsidR="00ED49AA" w:rsidRPr="00DF69FD" w:rsidTr="00ED49AA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2E41A9" w:rsidRDefault="00ED49AA" w:rsidP="00ED4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на лучшую организацию работы по безопасности </w:t>
            </w:r>
          </w:p>
          <w:p w:rsidR="00ED49AA" w:rsidRPr="002E41A9" w:rsidRDefault="00ED49AA" w:rsidP="00ED49AA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движения, в том числе среди дошкольных и </w:t>
            </w:r>
            <w:proofErr w:type="spellStart"/>
            <w:proofErr w:type="gram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proofErr w:type="gram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тельного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  <w:r w:rsidRPr="002E41A9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Pr="002E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1A9"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Default="00ED49AA" w:rsidP="00E72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D49AA" w:rsidRPr="00DF69FD" w:rsidRDefault="00ED49AA" w:rsidP="00E72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меро-приятий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5D3498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9AA" w:rsidRPr="005D3498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D49AA" w:rsidRPr="00DF69FD" w:rsidTr="00ED49AA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AA" w:rsidRPr="00DF69FD" w:rsidRDefault="00ED49AA" w:rsidP="00870939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AA" w:rsidRPr="00DF69FD" w:rsidRDefault="00ED49AA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648" w:rsidRPr="00DF69FD" w:rsidTr="002E763B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48" w:rsidRPr="00DF69FD" w:rsidRDefault="00576648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472" w:rsidRPr="00DF69FD" w:rsidTr="003E160C">
        <w:trPr>
          <w:trHeight w:val="41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Задача 2: Совершенствование организации движения транспорта и пешеходов      </w:t>
            </w:r>
          </w:p>
        </w:tc>
      </w:tr>
      <w:tr w:rsidR="00956472" w:rsidRPr="00DF69FD" w:rsidTr="008263CF">
        <w:trPr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870939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нерегулируе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пешеход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переходов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сети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 регионального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межмуни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местного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значе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современ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техниче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скими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средст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вами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DA49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движения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4E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Республики Карелия, 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="004E44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4E44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4E44EC" w:rsidP="004E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пешеход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  <w:proofErr w:type="spellEnd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 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956472" w:rsidRPr="00DF69FD" w:rsidTr="00870939">
        <w:trPr>
          <w:trHeight w:val="1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561EE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первоочередных мероприятий, </w:t>
            </w:r>
            <w:proofErr w:type="spell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способствую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снижению уровня </w:t>
            </w:r>
            <w:proofErr w:type="spell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аварий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концентрации ДТП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сети автодорог общего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пользо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значения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новка</w:t>
            </w:r>
            <w:proofErr w:type="spell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преду</w:t>
            </w:r>
            <w:r w:rsidR="00561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преждающих</w:t>
            </w:r>
            <w:proofErr w:type="spell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B10983" w:rsidP="0087093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участков    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автодорог </w:t>
            </w:r>
            <w:r w:rsidR="0087093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 </w:t>
            </w:r>
            <w:proofErr w:type="spellStart"/>
            <w:proofErr w:type="gramStart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центрации</w:t>
            </w:r>
            <w:proofErr w:type="spellEnd"/>
            <w:proofErr w:type="gramEnd"/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ДТП, 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561EE5" w:rsidRPr="00DF69FD" w:rsidTr="00870939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5" w:rsidRDefault="00561EE5" w:rsidP="00561E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аншлагов, </w:t>
            </w:r>
            <w:proofErr w:type="spell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нане</w:t>
            </w:r>
            <w:r w:rsidR="00C956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сение</w:t>
            </w:r>
            <w:proofErr w:type="spell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разметки  с применением </w:t>
            </w:r>
            <w:proofErr w:type="spell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светоотражаю</w:t>
            </w:r>
            <w:r w:rsidR="00C956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и </w:t>
            </w:r>
            <w:proofErr w:type="gramStart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  <w:proofErr w:type="gramEnd"/>
            <w:r w:rsidRPr="009660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70939" w:rsidRPr="00DF69FD" w:rsidRDefault="00870939" w:rsidP="00561E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E5" w:rsidRPr="00DF69FD" w:rsidRDefault="00561EE5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39" w:rsidRDefault="00870939"/>
    <w:p w:rsidR="00870939" w:rsidRDefault="00870939"/>
    <w:p w:rsidR="00870939" w:rsidRDefault="00870939"/>
    <w:p w:rsidR="00870939" w:rsidRDefault="00870939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851"/>
        <w:gridCol w:w="1843"/>
        <w:gridCol w:w="1417"/>
        <w:gridCol w:w="709"/>
        <w:gridCol w:w="709"/>
        <w:gridCol w:w="708"/>
        <w:gridCol w:w="709"/>
        <w:gridCol w:w="709"/>
      </w:tblGrid>
      <w:tr w:rsidR="00870939" w:rsidRPr="00DF69FD" w:rsidTr="002E763B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39" w:rsidRPr="00DF69FD" w:rsidRDefault="00870939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472" w:rsidRPr="00DF69FD" w:rsidTr="003E160C">
        <w:trPr>
          <w:trHeight w:val="672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Задача 3: Повышение эффективности деятельности по оказанию помощи лицам,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пострадавшим в результате ДТП                               </w:t>
            </w:r>
          </w:p>
        </w:tc>
      </w:tr>
      <w:tr w:rsidR="00956472" w:rsidRPr="00DF69FD" w:rsidTr="00DC25AD">
        <w:trPr>
          <w:trHeight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CF57A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гидравлическ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аварийно-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спасательн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инструмент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для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подразделений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противопожа</w:t>
            </w:r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ной службы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C2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ED6945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D6945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6945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ED6945">
              <w:rPr>
                <w:rFonts w:ascii="Times New Roman" w:hAnsi="Times New Roman" w:cs="Times New Roman"/>
                <w:sz w:val="26"/>
                <w:szCs w:val="26"/>
              </w:rPr>
              <w:t xml:space="preserve"> комитет Республики Карелия по обеспечению </w:t>
            </w:r>
            <w:proofErr w:type="spellStart"/>
            <w:r w:rsidRPr="00ED6945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6945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ED6945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CF57A8" w:rsidP="00CF5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proofErr w:type="spellStart"/>
            <w:proofErr w:type="gramStart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комплек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, 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5D3498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956472" w:rsidRPr="00DF69FD" w:rsidTr="00DC25AD">
        <w:trPr>
          <w:trHeight w:val="18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CF57A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оборудовани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оказания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медицинской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лицам,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пострадавшим в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результате ДТП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для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автомобилей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скорой </w:t>
            </w:r>
            <w:proofErr w:type="spellStart"/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меди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цинской</w:t>
            </w:r>
            <w:proofErr w:type="spellEnd"/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(класс B)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C2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ED6945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социального развития 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CF57A8" w:rsidP="00CF57A8">
            <w:pPr>
              <w:pStyle w:val="ConsPlusNormal"/>
              <w:widowControl/>
              <w:ind w:left="-20"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оличество комплектов, 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956472" w:rsidRPr="00DF69FD" w:rsidTr="00DC25AD">
        <w:trPr>
          <w:trHeight w:val="1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CF57A8" w:rsidP="00CF5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6472" w:rsidRPr="00DF69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CF5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>автомобил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скорой </w:t>
            </w:r>
            <w:proofErr w:type="spellStart"/>
            <w:proofErr w:type="gram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меди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цинской</w:t>
            </w:r>
            <w:proofErr w:type="spellEnd"/>
            <w:proofErr w:type="gram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   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(класс C)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медицинских 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учреждений на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закрепленных  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зонах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обслужи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7A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втомо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>бильных</w:t>
            </w:r>
            <w:proofErr w:type="spellEnd"/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дорог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956472" w:rsidP="00DC2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ED6945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</w:t>
            </w:r>
            <w:r w:rsidR="00CF57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социального развития  Республики Карелия</w:t>
            </w:r>
            <w:r w:rsidRPr="00DF69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DF69FD" w:rsidRDefault="00CF57A8" w:rsidP="00CF57A8">
            <w:pPr>
              <w:pStyle w:val="ConsPlusNormal"/>
              <w:widowControl/>
              <w:ind w:left="-20"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proofErr w:type="spellStart"/>
            <w:proofErr w:type="gramStart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автомоби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647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spellEnd"/>
            <w:proofErr w:type="gramEnd"/>
            <w:r w:rsidR="00956472">
              <w:rPr>
                <w:rFonts w:ascii="Times New Roman" w:hAnsi="Times New Roman" w:cs="Times New Roman"/>
                <w:sz w:val="26"/>
                <w:szCs w:val="26"/>
              </w:rPr>
              <w:t>, 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4B2DD0" w:rsidRDefault="00956472" w:rsidP="002E7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</w:tbl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56472" w:rsidRPr="005314EF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314EF">
        <w:rPr>
          <w:bCs/>
          <w:szCs w:val="28"/>
        </w:rPr>
        <w:t>Реализация программных мероприятий не повлечет за собой негативных последствий.</w:t>
      </w:r>
    </w:p>
    <w:p w:rsidR="00956472" w:rsidRPr="005314EF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</w:p>
    <w:p w:rsidR="00956472" w:rsidRPr="006004BE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  <w:r w:rsidRPr="00956472">
        <w:rPr>
          <w:b/>
          <w:bCs/>
          <w:szCs w:val="28"/>
        </w:rPr>
        <w:t>2</w:t>
      </w:r>
      <w:r w:rsidRPr="006004BE">
        <w:rPr>
          <w:b/>
          <w:bCs/>
          <w:szCs w:val="28"/>
        </w:rPr>
        <w:t xml:space="preserve">. </w:t>
      </w:r>
      <w:r w:rsidRPr="006004BE">
        <w:rPr>
          <w:b/>
          <w:szCs w:val="28"/>
        </w:rPr>
        <w:t>Прогнозируемый объем р</w:t>
      </w:r>
      <w:r w:rsidR="00CF57A8">
        <w:rPr>
          <w:b/>
          <w:szCs w:val="28"/>
        </w:rPr>
        <w:t>асходов на реализацию Программы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833A25">
        <w:rPr>
          <w:szCs w:val="28"/>
        </w:rPr>
        <w:t xml:space="preserve">Прогнозируемый объем расходов на реализацию Программы составляет </w:t>
      </w:r>
      <w:r>
        <w:rPr>
          <w:szCs w:val="28"/>
        </w:rPr>
        <w:t>63,3</w:t>
      </w:r>
      <w:r w:rsidRPr="00833A25">
        <w:rPr>
          <w:szCs w:val="28"/>
        </w:rPr>
        <w:t xml:space="preserve"> </w:t>
      </w:r>
      <w:r w:rsidRPr="006D766B">
        <w:rPr>
          <w:szCs w:val="28"/>
        </w:rPr>
        <w:t>млн</w:t>
      </w:r>
      <w:r w:rsidRPr="00833A25">
        <w:rPr>
          <w:szCs w:val="28"/>
        </w:rPr>
        <w:t>. руб</w:t>
      </w:r>
      <w:r w:rsidR="002366C3">
        <w:rPr>
          <w:szCs w:val="28"/>
        </w:rPr>
        <w:t>лей</w:t>
      </w:r>
      <w:r w:rsidRPr="00833A25">
        <w:rPr>
          <w:szCs w:val="28"/>
        </w:rPr>
        <w:t>, в том числе: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833A25">
        <w:rPr>
          <w:szCs w:val="28"/>
        </w:rPr>
        <w:lastRenderedPageBreak/>
        <w:t xml:space="preserve">бюджет Республики Карелия </w:t>
      </w:r>
      <w:r w:rsidR="002366C3">
        <w:rPr>
          <w:szCs w:val="28"/>
        </w:rPr>
        <w:t>–</w:t>
      </w:r>
      <w:r w:rsidRPr="00833A25">
        <w:rPr>
          <w:szCs w:val="28"/>
        </w:rPr>
        <w:t xml:space="preserve">  </w:t>
      </w:r>
      <w:r w:rsidRPr="00082E86">
        <w:rPr>
          <w:szCs w:val="28"/>
        </w:rPr>
        <w:t>62</w:t>
      </w:r>
      <w:r>
        <w:rPr>
          <w:szCs w:val="28"/>
        </w:rPr>
        <w:t>,</w:t>
      </w:r>
      <w:r w:rsidRPr="00082E86">
        <w:rPr>
          <w:szCs w:val="28"/>
        </w:rPr>
        <w:t>8</w:t>
      </w:r>
      <w:r>
        <w:rPr>
          <w:szCs w:val="28"/>
        </w:rPr>
        <w:t xml:space="preserve"> млн</w:t>
      </w:r>
      <w:r w:rsidRPr="00833A25">
        <w:rPr>
          <w:szCs w:val="28"/>
        </w:rPr>
        <w:t>. рублей</w:t>
      </w:r>
      <w:r>
        <w:rPr>
          <w:szCs w:val="28"/>
        </w:rPr>
        <w:t xml:space="preserve"> (из них средства Дорожного фонда Республики Карелия – 22,1 млн. рублей)</w:t>
      </w:r>
      <w:r w:rsidRPr="00833A25">
        <w:rPr>
          <w:szCs w:val="28"/>
        </w:rPr>
        <w:t>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833A25">
        <w:rPr>
          <w:szCs w:val="28"/>
        </w:rPr>
        <w:t xml:space="preserve">местные бюджеты – </w:t>
      </w:r>
      <w:r>
        <w:rPr>
          <w:szCs w:val="28"/>
        </w:rPr>
        <w:t>0,5 млн</w:t>
      </w:r>
      <w:r w:rsidRPr="00833A25">
        <w:rPr>
          <w:szCs w:val="28"/>
        </w:rPr>
        <w:t>. рублей.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56472" w:rsidRPr="006004BE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  <w:r w:rsidRPr="006004BE">
        <w:rPr>
          <w:b/>
          <w:szCs w:val="28"/>
        </w:rPr>
        <w:t>3. Условия предоставления субсидий местным бюджетам на реализацию мероприяти</w:t>
      </w:r>
      <w:r>
        <w:rPr>
          <w:b/>
          <w:szCs w:val="28"/>
        </w:rPr>
        <w:t>я</w:t>
      </w:r>
      <w:r w:rsidRPr="006004BE">
        <w:rPr>
          <w:b/>
          <w:szCs w:val="28"/>
        </w:rPr>
        <w:t xml:space="preserve"> Программы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33A25">
        <w:rPr>
          <w:bCs/>
          <w:szCs w:val="28"/>
        </w:rPr>
        <w:t>Программой предполагается предоставление субсидий бюджетам муниципальных образований на выполнение мероприятия «</w:t>
      </w:r>
      <w:proofErr w:type="spellStart"/>
      <w:proofErr w:type="gramStart"/>
      <w:r w:rsidRPr="00833A25">
        <w:rPr>
          <w:szCs w:val="28"/>
        </w:rPr>
        <w:t>Оборудова</w:t>
      </w:r>
      <w:r w:rsidR="00CF57A8">
        <w:rPr>
          <w:szCs w:val="28"/>
        </w:rPr>
        <w:t>-</w:t>
      </w:r>
      <w:r w:rsidRPr="00833A25">
        <w:rPr>
          <w:szCs w:val="28"/>
        </w:rPr>
        <w:t>ние</w:t>
      </w:r>
      <w:proofErr w:type="spellEnd"/>
      <w:proofErr w:type="gramEnd"/>
      <w:r w:rsidRPr="00833A25">
        <w:rPr>
          <w:szCs w:val="28"/>
        </w:rPr>
        <w:t xml:space="preserve"> </w:t>
      </w:r>
      <w:r>
        <w:rPr>
          <w:szCs w:val="28"/>
        </w:rPr>
        <w:t xml:space="preserve">нерегулируемых </w:t>
      </w:r>
      <w:r w:rsidRPr="00833A25">
        <w:rPr>
          <w:szCs w:val="28"/>
        </w:rPr>
        <w:t>пешеходных</w:t>
      </w:r>
      <w:r>
        <w:rPr>
          <w:szCs w:val="28"/>
        </w:rPr>
        <w:t xml:space="preserve"> </w:t>
      </w:r>
      <w:r w:rsidRPr="00833A25">
        <w:rPr>
          <w:szCs w:val="28"/>
        </w:rPr>
        <w:t>переходов</w:t>
      </w:r>
      <w:r>
        <w:rPr>
          <w:szCs w:val="28"/>
        </w:rPr>
        <w:t xml:space="preserve"> </w:t>
      </w:r>
      <w:r w:rsidRPr="00833A25">
        <w:rPr>
          <w:szCs w:val="28"/>
        </w:rPr>
        <w:t xml:space="preserve">современными </w:t>
      </w:r>
      <w:proofErr w:type="spellStart"/>
      <w:r w:rsidRPr="00833A25">
        <w:rPr>
          <w:szCs w:val="28"/>
        </w:rPr>
        <w:t>техниче</w:t>
      </w:r>
      <w:r w:rsidR="00CF57A8">
        <w:rPr>
          <w:szCs w:val="28"/>
        </w:rPr>
        <w:t>-</w:t>
      </w:r>
      <w:r w:rsidRPr="00833A25">
        <w:rPr>
          <w:szCs w:val="28"/>
        </w:rPr>
        <w:t>скими</w:t>
      </w:r>
      <w:proofErr w:type="spellEnd"/>
      <w:r w:rsidRPr="00833A25">
        <w:rPr>
          <w:szCs w:val="28"/>
        </w:rPr>
        <w:t xml:space="preserve"> средствами организации дорожного движения»</w:t>
      </w:r>
      <w:r>
        <w:rPr>
          <w:szCs w:val="28"/>
        </w:rPr>
        <w:t xml:space="preserve"> (далее </w:t>
      </w:r>
      <w:r w:rsidR="00CF57A8">
        <w:rPr>
          <w:szCs w:val="28"/>
        </w:rPr>
        <w:t>–</w:t>
      </w:r>
      <w:r>
        <w:rPr>
          <w:szCs w:val="28"/>
        </w:rPr>
        <w:t xml:space="preserve"> субсиди</w:t>
      </w:r>
      <w:r w:rsidR="00CF57A8">
        <w:rPr>
          <w:szCs w:val="28"/>
        </w:rPr>
        <w:t>и</w:t>
      </w:r>
      <w:r>
        <w:rPr>
          <w:szCs w:val="28"/>
        </w:rPr>
        <w:t>)</w:t>
      </w:r>
      <w:r w:rsidRPr="00833A25">
        <w:rPr>
          <w:szCs w:val="28"/>
        </w:rPr>
        <w:t>.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33A25">
        <w:rPr>
          <w:szCs w:val="28"/>
        </w:rPr>
        <w:t xml:space="preserve">Выделение субсидий </w:t>
      </w:r>
      <w:proofErr w:type="gramStart"/>
      <w:r w:rsidRPr="00833A25">
        <w:rPr>
          <w:szCs w:val="28"/>
        </w:rPr>
        <w:t>планируется за счет средств Дорожного фонда Республики Карелия</w:t>
      </w:r>
      <w:r>
        <w:rPr>
          <w:szCs w:val="28"/>
        </w:rPr>
        <w:t xml:space="preserve"> начиная</w:t>
      </w:r>
      <w:proofErr w:type="gramEnd"/>
      <w:r>
        <w:rPr>
          <w:szCs w:val="28"/>
        </w:rPr>
        <w:t xml:space="preserve"> с 2013 года</w:t>
      </w:r>
      <w:r w:rsidRPr="00833A25">
        <w:rPr>
          <w:szCs w:val="28"/>
        </w:rPr>
        <w:t xml:space="preserve">.  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>Субсидии предоставляются и расходуются при соблюдении следующих условий: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>1) соответствие субсидий утвержденной сводной бюджетной росписи бюджета Республики Карелия и лимитам бюджетных обязательств на текущий финансовый год и целям предоставления субсидий, утвержденным законом Республики Карелия о бюджете Республики Карелия на очередной финансовый год и (или) нормативными правовыми актами Правительства Республики Карелия;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 xml:space="preserve">2) обеспечение Министерством строительства Республики Карелия, являющимся главным распорядителем субсидий, заключения с получателями субсидий соглашений о </w:t>
      </w:r>
      <w:proofErr w:type="spellStart"/>
      <w:r w:rsidRPr="00833A25">
        <w:rPr>
          <w:szCs w:val="28"/>
        </w:rPr>
        <w:t>софинансировании</w:t>
      </w:r>
      <w:proofErr w:type="spellEnd"/>
      <w:r w:rsidRPr="00833A25">
        <w:rPr>
          <w:szCs w:val="28"/>
        </w:rPr>
        <w:t xml:space="preserve"> расходных обязательств и взаимодействии, предусматривающих: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>а) перечни документов, являющихся основанием для предоставления субсидий;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 xml:space="preserve">б) обязательства по </w:t>
      </w:r>
      <w:proofErr w:type="spellStart"/>
      <w:r w:rsidRPr="00833A25">
        <w:rPr>
          <w:szCs w:val="28"/>
        </w:rPr>
        <w:t>софинансированию</w:t>
      </w:r>
      <w:proofErr w:type="spellEnd"/>
      <w:r w:rsidRPr="00833A25">
        <w:rPr>
          <w:szCs w:val="28"/>
        </w:rPr>
        <w:t xml:space="preserve"> мероприятий, для </w:t>
      </w:r>
      <w:proofErr w:type="spellStart"/>
      <w:proofErr w:type="gramStart"/>
      <w:r w:rsidRPr="00833A25">
        <w:rPr>
          <w:szCs w:val="28"/>
        </w:rPr>
        <w:t>выполне</w:t>
      </w:r>
      <w:r w:rsidR="00292AB5">
        <w:rPr>
          <w:szCs w:val="28"/>
        </w:rPr>
        <w:t>-</w:t>
      </w:r>
      <w:r w:rsidRPr="00833A25">
        <w:rPr>
          <w:szCs w:val="28"/>
        </w:rPr>
        <w:t>ния</w:t>
      </w:r>
      <w:proofErr w:type="spellEnd"/>
      <w:proofErr w:type="gramEnd"/>
      <w:r w:rsidRPr="00833A25">
        <w:rPr>
          <w:szCs w:val="28"/>
        </w:rPr>
        <w:t xml:space="preserve"> которых предоставляются субсидии, за счет средств бюджетов муниципальных образований;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>в) целевые показатели результатов использования субсидий;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 xml:space="preserve">г) </w:t>
      </w:r>
      <w:proofErr w:type="gramStart"/>
      <w:r w:rsidRPr="00833A25">
        <w:rPr>
          <w:szCs w:val="28"/>
        </w:rPr>
        <w:t>контроль за</w:t>
      </w:r>
      <w:proofErr w:type="gramEnd"/>
      <w:r w:rsidRPr="00833A25">
        <w:rPr>
          <w:szCs w:val="28"/>
        </w:rPr>
        <w:t xml:space="preserve"> достижением результатов использования субсидий и эффективностью их использования;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>3) обеспечение органами местного самоуправления муниципальных образований, являющимися получателями субсидий: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 xml:space="preserve">а) достижения целевых показателей результатов использования субсидий, предусмотренных соглашениями, своевременного </w:t>
      </w:r>
      <w:proofErr w:type="spellStart"/>
      <w:proofErr w:type="gramStart"/>
      <w:r w:rsidRPr="00833A25">
        <w:rPr>
          <w:szCs w:val="28"/>
        </w:rPr>
        <w:t>предостав</w:t>
      </w:r>
      <w:r w:rsidR="00292AB5">
        <w:rPr>
          <w:szCs w:val="28"/>
        </w:rPr>
        <w:t>-</w:t>
      </w:r>
      <w:r w:rsidRPr="00833A25">
        <w:rPr>
          <w:szCs w:val="28"/>
        </w:rPr>
        <w:t>ления</w:t>
      </w:r>
      <w:proofErr w:type="spellEnd"/>
      <w:proofErr w:type="gramEnd"/>
      <w:r w:rsidRPr="00833A25">
        <w:rPr>
          <w:szCs w:val="28"/>
        </w:rPr>
        <w:t xml:space="preserve"> отчетов о выполнении мероприятий,  произведенных расходах за счет средств субсидий и о выполнении целевых показателей результатов использования субсидий по формам, утвержденным Министерством строительства Республики Карелия;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 xml:space="preserve">б) обеспечения </w:t>
      </w:r>
      <w:proofErr w:type="spellStart"/>
      <w:r w:rsidRPr="00833A25">
        <w:rPr>
          <w:szCs w:val="28"/>
        </w:rPr>
        <w:t>софинансирования</w:t>
      </w:r>
      <w:proofErr w:type="spellEnd"/>
      <w:r w:rsidRPr="00833A25">
        <w:rPr>
          <w:szCs w:val="28"/>
        </w:rPr>
        <w:t xml:space="preserve"> мероприятий, для выполнения которых предоставляются субсидии, за счет средств бюджетов муниципальных образований;</w:t>
      </w:r>
    </w:p>
    <w:p w:rsidR="00956472" w:rsidRPr="00833A25" w:rsidRDefault="00CF57A8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>в</w:t>
      </w:r>
      <w:r w:rsidR="00956472" w:rsidRPr="00833A25">
        <w:rPr>
          <w:szCs w:val="28"/>
        </w:rPr>
        <w:t xml:space="preserve">) отражения в бюджетах </w:t>
      </w:r>
      <w:r w:rsidR="00956472">
        <w:rPr>
          <w:szCs w:val="28"/>
        </w:rPr>
        <w:t xml:space="preserve">муниципальных образований </w:t>
      </w:r>
      <w:r w:rsidR="00956472" w:rsidRPr="00833A25">
        <w:rPr>
          <w:szCs w:val="28"/>
        </w:rPr>
        <w:t xml:space="preserve">бюджетных ассигнований на выполнение расходных обязательств, </w:t>
      </w:r>
      <w:proofErr w:type="spellStart"/>
      <w:r w:rsidR="00956472" w:rsidRPr="00833A25">
        <w:rPr>
          <w:szCs w:val="28"/>
        </w:rPr>
        <w:t>софинансирование</w:t>
      </w:r>
      <w:proofErr w:type="spellEnd"/>
      <w:r w:rsidR="00956472" w:rsidRPr="00833A25">
        <w:rPr>
          <w:szCs w:val="28"/>
        </w:rPr>
        <w:t xml:space="preserve"> которых осуществляется за счет субсидий, с присвоением уникальных кодов целевых статей;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33A25">
        <w:rPr>
          <w:szCs w:val="28"/>
        </w:rPr>
        <w:t>4) иных условий, установленных законодательством.</w:t>
      </w:r>
    </w:p>
    <w:p w:rsidR="00956472" w:rsidRPr="00833A25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956472" w:rsidRPr="006004BE" w:rsidRDefault="00956472" w:rsidP="00956472">
      <w:pPr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>
        <w:rPr>
          <w:b/>
          <w:szCs w:val="28"/>
        </w:rPr>
        <w:t>4</w:t>
      </w:r>
      <w:r w:rsidRPr="006004BE">
        <w:rPr>
          <w:b/>
          <w:szCs w:val="28"/>
        </w:rPr>
        <w:t xml:space="preserve">. </w:t>
      </w:r>
      <w:r>
        <w:rPr>
          <w:b/>
          <w:szCs w:val="28"/>
        </w:rPr>
        <w:t xml:space="preserve">Методика распределения </w:t>
      </w:r>
      <w:r w:rsidRPr="006004BE">
        <w:rPr>
          <w:b/>
          <w:szCs w:val="28"/>
        </w:rPr>
        <w:t xml:space="preserve">субсидий </w:t>
      </w:r>
      <w:r>
        <w:rPr>
          <w:b/>
          <w:szCs w:val="28"/>
        </w:rPr>
        <w:t xml:space="preserve">местным </w:t>
      </w:r>
      <w:r w:rsidRPr="006004BE">
        <w:rPr>
          <w:b/>
          <w:szCs w:val="28"/>
        </w:rPr>
        <w:t xml:space="preserve">бюджетам </w:t>
      </w:r>
      <w:r>
        <w:rPr>
          <w:b/>
          <w:szCs w:val="28"/>
        </w:rPr>
        <w:t xml:space="preserve">из бюджета Республики Карелия на реализацию </w:t>
      </w:r>
      <w:r w:rsidRPr="006004BE">
        <w:rPr>
          <w:b/>
          <w:szCs w:val="28"/>
        </w:rPr>
        <w:t>мероприяти</w:t>
      </w:r>
      <w:r>
        <w:rPr>
          <w:b/>
          <w:szCs w:val="28"/>
        </w:rPr>
        <w:t>я</w:t>
      </w:r>
      <w:r w:rsidRPr="006004BE">
        <w:rPr>
          <w:b/>
          <w:szCs w:val="28"/>
        </w:rPr>
        <w:t xml:space="preserve"> Программы</w:t>
      </w:r>
    </w:p>
    <w:p w:rsidR="00956472" w:rsidRPr="00C00DE0" w:rsidRDefault="00956472" w:rsidP="009564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Default="00956472" w:rsidP="009564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31D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бюджетам муниципальных образований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</w:t>
      </w:r>
      <w:r w:rsidRPr="00AD65FB">
        <w:rPr>
          <w:rFonts w:ascii="Times New Roman" w:hAnsi="Times New Roman" w:cs="Times New Roman"/>
          <w:sz w:val="28"/>
          <w:szCs w:val="28"/>
        </w:rPr>
        <w:t xml:space="preserve">оборудованию </w:t>
      </w:r>
      <w:r>
        <w:rPr>
          <w:rFonts w:ascii="Times New Roman" w:hAnsi="Times New Roman" w:cs="Times New Roman"/>
          <w:sz w:val="28"/>
          <w:szCs w:val="28"/>
        </w:rPr>
        <w:t xml:space="preserve">нерегулируемых </w:t>
      </w:r>
      <w:r w:rsidRPr="00AD65FB">
        <w:rPr>
          <w:rFonts w:ascii="Times New Roman" w:hAnsi="Times New Roman" w:cs="Times New Roman"/>
          <w:sz w:val="28"/>
          <w:szCs w:val="28"/>
        </w:rPr>
        <w:t>пешеходных переходов  современными техническими средствами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Для получения субсиди</w:t>
      </w:r>
      <w:r w:rsidR="00CF57A8">
        <w:rPr>
          <w:szCs w:val="28"/>
        </w:rPr>
        <w:t>й</w:t>
      </w:r>
      <w:r>
        <w:rPr>
          <w:szCs w:val="28"/>
        </w:rPr>
        <w:t xml:space="preserve"> орган местного самоуправления направляет заявку в Министерство строительства Республики Карелия, содержащую следующую информацию: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адреса пешеходных переходов;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перечень мероприятий, планируемых к выполнению с </w:t>
      </w:r>
      <w:proofErr w:type="spellStart"/>
      <w:proofErr w:type="gramStart"/>
      <w:r>
        <w:rPr>
          <w:szCs w:val="28"/>
        </w:rPr>
        <w:t>использова</w:t>
      </w:r>
      <w:r w:rsidR="00CF57A8">
        <w:rPr>
          <w:szCs w:val="28"/>
        </w:rPr>
        <w:t>-</w:t>
      </w:r>
      <w:r>
        <w:rPr>
          <w:szCs w:val="28"/>
        </w:rPr>
        <w:t>нием</w:t>
      </w:r>
      <w:proofErr w:type="spellEnd"/>
      <w:proofErr w:type="gramEnd"/>
      <w:r>
        <w:rPr>
          <w:szCs w:val="28"/>
        </w:rPr>
        <w:t xml:space="preserve"> средств субсидий, согласованный с </w:t>
      </w:r>
      <w:r w:rsidRPr="00E91B79">
        <w:rPr>
          <w:szCs w:val="28"/>
        </w:rPr>
        <w:t>органами ГИБДД МВД по Республике Карелия</w:t>
      </w:r>
      <w:r>
        <w:rPr>
          <w:szCs w:val="28"/>
        </w:rPr>
        <w:t>;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стоимость мероприятий,</w:t>
      </w:r>
      <w:r w:rsidRPr="00E211E2">
        <w:rPr>
          <w:szCs w:val="28"/>
        </w:rPr>
        <w:t xml:space="preserve"> </w:t>
      </w:r>
      <w:r>
        <w:rPr>
          <w:szCs w:val="28"/>
        </w:rPr>
        <w:t xml:space="preserve">планируемых к выполнению с </w:t>
      </w:r>
      <w:proofErr w:type="spellStart"/>
      <w:proofErr w:type="gramStart"/>
      <w:r>
        <w:rPr>
          <w:szCs w:val="28"/>
        </w:rPr>
        <w:t>использова</w:t>
      </w:r>
      <w:r w:rsidR="00CF57A8">
        <w:rPr>
          <w:szCs w:val="28"/>
        </w:rPr>
        <w:t>-</w:t>
      </w:r>
      <w:r>
        <w:rPr>
          <w:szCs w:val="28"/>
        </w:rPr>
        <w:t>нием</w:t>
      </w:r>
      <w:proofErr w:type="spellEnd"/>
      <w:proofErr w:type="gramEnd"/>
      <w:r>
        <w:rPr>
          <w:szCs w:val="28"/>
        </w:rPr>
        <w:t xml:space="preserve"> средств субсидий;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сведения об интенсивности движения автомобильного транспорта по автомобильной дороге местного значения, на которой находится пешеходный переход;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обязательства по обеспечению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мероприятий.</w:t>
      </w:r>
    </w:p>
    <w:p w:rsidR="00956472" w:rsidRDefault="00956472" w:rsidP="009564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заявок муниципальных образований, предусматривающих мероприятия, на выполнение которых предоставляются субсидии, осуществляется Министерством строительства Республики Карелия исходя из  интенсивности движения автомобильного транспорта</w:t>
      </w:r>
      <w:r w:rsidRPr="00641786">
        <w:rPr>
          <w:rFonts w:ascii="Times New Roman" w:hAnsi="Times New Roman" w:cs="Times New Roman"/>
          <w:sz w:val="28"/>
          <w:szCs w:val="28"/>
        </w:rPr>
        <w:t xml:space="preserve"> по автомобильной дороге местного значения, на которой находится пешеходный переход</w:t>
      </w:r>
      <w:r>
        <w:rPr>
          <w:rFonts w:ascii="Times New Roman" w:hAnsi="Times New Roman" w:cs="Times New Roman"/>
          <w:sz w:val="28"/>
          <w:szCs w:val="28"/>
        </w:rPr>
        <w:t>. Критерии интенсивности устанавливаются  в следующих размерах:</w:t>
      </w:r>
    </w:p>
    <w:p w:rsidR="00956472" w:rsidRDefault="00956472" w:rsidP="009564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</w:t>
      </w:r>
      <w:r w:rsidR="002366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тыс. автомобилей в сутки;</w:t>
      </w:r>
    </w:p>
    <w:p w:rsidR="00956472" w:rsidRDefault="00956472" w:rsidP="009564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2366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 тыс. автомобилей в сутки;</w:t>
      </w:r>
    </w:p>
    <w:p w:rsidR="00956472" w:rsidRDefault="00956472" w:rsidP="009564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2366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3 тыс. автомобилей в сутки.</w:t>
      </w:r>
    </w:p>
    <w:p w:rsidR="00956472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56472" w:rsidRPr="00833A25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Распределение с</w:t>
      </w:r>
      <w:r w:rsidRPr="00833A25">
        <w:rPr>
          <w:szCs w:val="28"/>
        </w:rPr>
        <w:t>убсиди</w:t>
      </w:r>
      <w:r>
        <w:rPr>
          <w:szCs w:val="28"/>
        </w:rPr>
        <w:t>й между бюджетами муниципальных образований осуществляется по следующей методике:</w:t>
      </w:r>
    </w:p>
    <w:p w:rsidR="00956472" w:rsidRPr="00767CEA" w:rsidRDefault="00956472" w:rsidP="00956472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956472" w:rsidRPr="00CE6217" w:rsidRDefault="00956472" w:rsidP="00956472">
      <w:pPr>
        <w:autoSpaceDE w:val="0"/>
        <w:autoSpaceDN w:val="0"/>
        <w:adjustRightInd w:val="0"/>
        <w:ind w:firstLine="567"/>
        <w:rPr>
          <w:szCs w:val="28"/>
          <w:lang w:val="en-US"/>
        </w:rPr>
      </w:pPr>
      <w:proofErr w:type="spellStart"/>
      <w:r w:rsidRPr="009B0BD6">
        <w:rPr>
          <w:szCs w:val="28"/>
        </w:rPr>
        <w:t>Спеш</w:t>
      </w:r>
      <w:r w:rsidRPr="009B0BD6">
        <w:rPr>
          <w:szCs w:val="28"/>
          <w:vertAlign w:val="subscript"/>
          <w:lang w:val="en-US"/>
        </w:rPr>
        <w:t>i</w:t>
      </w:r>
      <w:proofErr w:type="spellEnd"/>
      <w:r w:rsidRPr="002366C3">
        <w:rPr>
          <w:szCs w:val="28"/>
        </w:rPr>
        <w:t xml:space="preserve">  = </w:t>
      </w:r>
      <w:r w:rsidRPr="00B90F50">
        <w:rPr>
          <w:szCs w:val="28"/>
          <w:lang w:val="en-US"/>
        </w:rPr>
        <w:t>C</w:t>
      </w:r>
      <w:r w:rsidRPr="002366C3">
        <w:rPr>
          <w:szCs w:val="28"/>
        </w:rPr>
        <w:t xml:space="preserve"> </w:t>
      </w:r>
      <w:r w:rsidRPr="00E91B79">
        <w:rPr>
          <w:szCs w:val="28"/>
        </w:rPr>
        <w:t>пеш</w:t>
      </w:r>
      <w:r w:rsidRPr="002366C3">
        <w:rPr>
          <w:szCs w:val="28"/>
        </w:rPr>
        <w:t xml:space="preserve"> </w:t>
      </w:r>
      <w:proofErr w:type="spellStart"/>
      <w:r w:rsidR="002366C3">
        <w:rPr>
          <w:szCs w:val="28"/>
        </w:rPr>
        <w:t>х</w:t>
      </w:r>
      <w:proofErr w:type="spellEnd"/>
      <w:r w:rsidR="002366C3">
        <w:rPr>
          <w:szCs w:val="28"/>
        </w:rPr>
        <w:t xml:space="preserve"> </w:t>
      </w:r>
      <w:r w:rsidRPr="002366C3">
        <w:rPr>
          <w:szCs w:val="28"/>
        </w:rPr>
        <w:t>(</w:t>
      </w:r>
      <w:r w:rsidRPr="009B0BD6">
        <w:rPr>
          <w:szCs w:val="28"/>
        </w:rPr>
        <w:t>П</w:t>
      </w:r>
      <w:r w:rsidRPr="002366C3">
        <w:rPr>
          <w:szCs w:val="28"/>
        </w:rPr>
        <w:t>1</w:t>
      </w:r>
      <w:proofErr w:type="spellStart"/>
      <w:r w:rsidRPr="009B0BD6">
        <w:rPr>
          <w:szCs w:val="28"/>
          <w:vertAlign w:val="subscript"/>
          <w:lang w:val="en-US"/>
        </w:rPr>
        <w:t>i</w:t>
      </w:r>
      <w:proofErr w:type="spellEnd"/>
      <w:r w:rsidRPr="002366C3">
        <w:rPr>
          <w:szCs w:val="28"/>
        </w:rPr>
        <w:t xml:space="preserve"> + </w:t>
      </w:r>
      <w:r w:rsidRPr="009B0BD6">
        <w:rPr>
          <w:szCs w:val="28"/>
        </w:rPr>
        <w:t>П</w:t>
      </w:r>
      <w:r w:rsidRPr="002366C3">
        <w:rPr>
          <w:szCs w:val="28"/>
        </w:rPr>
        <w:t>2</w:t>
      </w:r>
      <w:proofErr w:type="spellStart"/>
      <w:r w:rsidRPr="009B0BD6">
        <w:rPr>
          <w:szCs w:val="28"/>
          <w:vertAlign w:val="subscript"/>
          <w:lang w:val="en-US"/>
        </w:rPr>
        <w:t>i</w:t>
      </w:r>
      <w:proofErr w:type="spellEnd"/>
      <w:r w:rsidRPr="002366C3">
        <w:rPr>
          <w:szCs w:val="28"/>
        </w:rPr>
        <w:t xml:space="preserve"> +… </w:t>
      </w:r>
      <w:r w:rsidRPr="009B0BD6">
        <w:rPr>
          <w:szCs w:val="28"/>
        </w:rPr>
        <w:t>П</w:t>
      </w:r>
      <w:proofErr w:type="spellStart"/>
      <w:r w:rsidRPr="002366C3">
        <w:rPr>
          <w:szCs w:val="28"/>
          <w:lang w:val="en-US"/>
        </w:rPr>
        <w:t>n</w:t>
      </w:r>
      <w:r w:rsidRPr="00947A9D">
        <w:rPr>
          <w:szCs w:val="28"/>
          <w:vertAlign w:val="subscript"/>
          <w:lang w:val="en-US"/>
        </w:rPr>
        <w:t>i</w:t>
      </w:r>
      <w:proofErr w:type="spellEnd"/>
      <w:proofErr w:type="gramStart"/>
      <w:r w:rsidRPr="00CE6217">
        <w:rPr>
          <w:szCs w:val="28"/>
          <w:lang w:val="en-US"/>
        </w:rPr>
        <w:t xml:space="preserve"> </w:t>
      </w:r>
      <w:r w:rsidRPr="00947A9D">
        <w:rPr>
          <w:szCs w:val="28"/>
          <w:lang w:val="en-US"/>
        </w:rPr>
        <w:t>)</w:t>
      </w:r>
      <w:proofErr w:type="gramEnd"/>
      <w:r w:rsidRPr="00947A9D">
        <w:rPr>
          <w:szCs w:val="28"/>
          <w:lang w:val="en-US"/>
        </w:rPr>
        <w:t xml:space="preserve"> </w:t>
      </w:r>
      <w:r w:rsidRPr="00CE6217">
        <w:rPr>
          <w:szCs w:val="28"/>
          <w:lang w:val="en-US"/>
        </w:rPr>
        <w:t xml:space="preserve">/ </w:t>
      </w:r>
      <w:r w:rsidRPr="009B0BD6">
        <w:rPr>
          <w:szCs w:val="28"/>
          <w:lang w:val="en-US"/>
        </w:rPr>
        <w:t>SUM</w:t>
      </w:r>
      <w:r w:rsidRPr="00CE6217">
        <w:rPr>
          <w:szCs w:val="28"/>
          <w:lang w:val="en-US"/>
        </w:rPr>
        <w:t xml:space="preserve"> </w:t>
      </w:r>
      <w:r w:rsidRPr="00947A9D">
        <w:rPr>
          <w:szCs w:val="28"/>
          <w:lang w:val="en-US"/>
        </w:rPr>
        <w:t>(</w:t>
      </w:r>
      <w:r w:rsidRPr="009B0BD6">
        <w:rPr>
          <w:szCs w:val="28"/>
        </w:rPr>
        <w:t>П</w:t>
      </w:r>
      <w:r>
        <w:rPr>
          <w:szCs w:val="28"/>
          <w:lang w:val="en-US"/>
        </w:rPr>
        <w:t>1</w:t>
      </w:r>
      <w:r w:rsidRPr="009B0BD6">
        <w:rPr>
          <w:szCs w:val="28"/>
          <w:vertAlign w:val="subscript"/>
          <w:lang w:val="en-US"/>
        </w:rPr>
        <w:t>i</w:t>
      </w:r>
      <w:r w:rsidRPr="00CE621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+</w:t>
      </w:r>
      <w:r w:rsidRPr="00CE6217">
        <w:rPr>
          <w:szCs w:val="28"/>
          <w:lang w:val="en-US"/>
        </w:rPr>
        <w:t xml:space="preserve"> </w:t>
      </w:r>
      <w:r w:rsidRPr="009B0BD6">
        <w:rPr>
          <w:szCs w:val="28"/>
        </w:rPr>
        <w:t>П</w:t>
      </w:r>
      <w:r w:rsidRPr="00CE6217">
        <w:rPr>
          <w:szCs w:val="28"/>
          <w:lang w:val="en-US"/>
        </w:rPr>
        <w:t>2</w:t>
      </w:r>
      <w:r w:rsidRPr="009B0BD6">
        <w:rPr>
          <w:szCs w:val="28"/>
          <w:vertAlign w:val="subscript"/>
          <w:lang w:val="en-US"/>
        </w:rPr>
        <w:t>i</w:t>
      </w:r>
      <w:r w:rsidRPr="00CE6217">
        <w:rPr>
          <w:szCs w:val="28"/>
          <w:lang w:val="en-US"/>
        </w:rPr>
        <w:t xml:space="preserve"> +… </w:t>
      </w:r>
      <w:r w:rsidRPr="009B0BD6">
        <w:rPr>
          <w:szCs w:val="28"/>
        </w:rPr>
        <w:t>П</w:t>
      </w:r>
      <w:proofErr w:type="spellStart"/>
      <w:r w:rsidRPr="002366C3"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  <w:lang w:val="en-US"/>
        </w:rPr>
        <w:t xml:space="preserve"> </w:t>
      </w:r>
      <w:r w:rsidRPr="00CE6217">
        <w:rPr>
          <w:szCs w:val="28"/>
          <w:lang w:val="en-US"/>
        </w:rPr>
        <w:t>)</w:t>
      </w:r>
      <w:r>
        <w:rPr>
          <w:szCs w:val="28"/>
          <w:lang w:val="en-US"/>
        </w:rPr>
        <w:t xml:space="preserve"> </w:t>
      </w:r>
      <w:r w:rsidRPr="00E91B79">
        <w:rPr>
          <w:szCs w:val="28"/>
          <w:lang w:val="en-US"/>
        </w:rPr>
        <w:t xml:space="preserve">, </w:t>
      </w:r>
      <w:r w:rsidRPr="009B0BD6">
        <w:rPr>
          <w:szCs w:val="28"/>
        </w:rPr>
        <w:t>где</w:t>
      </w:r>
      <w:r w:rsidRPr="00CE6217">
        <w:rPr>
          <w:szCs w:val="28"/>
          <w:lang w:val="en-US"/>
        </w:rPr>
        <w:t>:</w:t>
      </w:r>
    </w:p>
    <w:p w:rsidR="00956472" w:rsidRPr="00CE6217" w:rsidRDefault="00956472" w:rsidP="00956472">
      <w:pPr>
        <w:autoSpaceDE w:val="0"/>
        <w:autoSpaceDN w:val="0"/>
        <w:adjustRightInd w:val="0"/>
        <w:ind w:firstLine="567"/>
        <w:rPr>
          <w:sz w:val="26"/>
          <w:szCs w:val="26"/>
          <w:lang w:val="en-US"/>
        </w:rPr>
      </w:pPr>
    </w:p>
    <w:p w:rsidR="00956472" w:rsidRPr="00833A25" w:rsidRDefault="00956472" w:rsidP="0095647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833A25">
        <w:rPr>
          <w:szCs w:val="28"/>
        </w:rPr>
        <w:lastRenderedPageBreak/>
        <w:t>С</w:t>
      </w:r>
      <w:r>
        <w:rPr>
          <w:szCs w:val="28"/>
        </w:rPr>
        <w:t>пеш</w:t>
      </w:r>
      <w:proofErr w:type="gramStart"/>
      <w:r w:rsidRPr="00715535">
        <w:rPr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833A25">
        <w:rPr>
          <w:szCs w:val="28"/>
        </w:rPr>
        <w:t xml:space="preserve"> </w:t>
      </w:r>
      <w:r w:rsidR="002366C3">
        <w:rPr>
          <w:szCs w:val="28"/>
        </w:rPr>
        <w:t xml:space="preserve">– </w:t>
      </w:r>
      <w:r w:rsidRPr="00833A25">
        <w:rPr>
          <w:szCs w:val="28"/>
        </w:rPr>
        <w:t xml:space="preserve"> объем субсидии бюджету соответствующего (</w:t>
      </w:r>
      <w:proofErr w:type="spellStart"/>
      <w:r w:rsidRPr="00833A25">
        <w:rPr>
          <w:szCs w:val="28"/>
        </w:rPr>
        <w:t>i</w:t>
      </w:r>
      <w:proofErr w:type="spellEnd"/>
      <w:r w:rsidRPr="00833A25">
        <w:rPr>
          <w:szCs w:val="28"/>
        </w:rPr>
        <w:t>)</w:t>
      </w:r>
      <w:r>
        <w:rPr>
          <w:szCs w:val="28"/>
        </w:rPr>
        <w:t xml:space="preserve"> </w:t>
      </w:r>
      <w:r w:rsidRPr="00833A25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833A25">
        <w:rPr>
          <w:szCs w:val="28"/>
        </w:rPr>
        <w:t>;</w:t>
      </w:r>
    </w:p>
    <w:p w:rsidR="00956472" w:rsidRPr="00E91B79" w:rsidRDefault="00956472" w:rsidP="009564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E91B79">
        <w:rPr>
          <w:szCs w:val="28"/>
          <w:lang w:val="en-US"/>
        </w:rPr>
        <w:t>C</w:t>
      </w:r>
      <w:r w:rsidRPr="00E91B79">
        <w:rPr>
          <w:szCs w:val="28"/>
        </w:rPr>
        <w:t xml:space="preserve">пеш – общий объем субсидий бюджетам муниципальных образований из бюджета Республики Карелия, утвержденный </w:t>
      </w:r>
      <w:r w:rsidR="00CF57A8">
        <w:rPr>
          <w:szCs w:val="28"/>
        </w:rPr>
        <w:t>з</w:t>
      </w:r>
      <w:r w:rsidRPr="00E91B79">
        <w:rPr>
          <w:szCs w:val="28"/>
        </w:rPr>
        <w:t>аконом Республики Карелия о бюджете Республики Карелия на очередной финансовый год и плановый период;</w:t>
      </w:r>
    </w:p>
    <w:p w:rsidR="00956472" w:rsidRPr="00E91B79" w:rsidRDefault="00956472" w:rsidP="009564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B79">
        <w:rPr>
          <w:rFonts w:ascii="Times New Roman" w:hAnsi="Times New Roman" w:cs="Times New Roman"/>
          <w:sz w:val="28"/>
          <w:szCs w:val="28"/>
        </w:rPr>
        <w:t xml:space="preserve">  П1</w:t>
      </w:r>
      <w:proofErr w:type="spellStart"/>
      <w:r w:rsidRPr="00E91B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91B79">
        <w:rPr>
          <w:rFonts w:ascii="Times New Roman" w:hAnsi="Times New Roman" w:cs="Times New Roman"/>
          <w:sz w:val="28"/>
          <w:szCs w:val="28"/>
        </w:rPr>
        <w:t>, П2</w:t>
      </w:r>
      <w:proofErr w:type="spellStart"/>
      <w:r w:rsidRPr="00E91B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91B7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E91B79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2366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1B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91B79">
        <w:rPr>
          <w:rFonts w:ascii="Times New Roman" w:hAnsi="Times New Roman" w:cs="Times New Roman"/>
          <w:sz w:val="28"/>
          <w:szCs w:val="28"/>
        </w:rPr>
        <w:t xml:space="preserve"> </w:t>
      </w:r>
      <w:r w:rsidR="002366C3">
        <w:rPr>
          <w:rFonts w:ascii="Times New Roman" w:hAnsi="Times New Roman" w:cs="Times New Roman"/>
          <w:sz w:val="28"/>
          <w:szCs w:val="28"/>
        </w:rPr>
        <w:t xml:space="preserve">– </w:t>
      </w:r>
      <w:r w:rsidRPr="00E91B79">
        <w:rPr>
          <w:rFonts w:ascii="Times New Roman" w:hAnsi="Times New Roman" w:cs="Times New Roman"/>
          <w:sz w:val="28"/>
          <w:szCs w:val="28"/>
        </w:rPr>
        <w:t xml:space="preserve"> стоимость работ по оборудованию переходов, перечень которых согласован с органами ГИБДД МВД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B79">
        <w:rPr>
          <w:rFonts w:ascii="Times New Roman" w:hAnsi="Times New Roman" w:cs="Times New Roman"/>
          <w:sz w:val="28"/>
          <w:szCs w:val="28"/>
        </w:rPr>
        <w:t>на территории соответствующего (</w:t>
      </w:r>
      <w:proofErr w:type="spellStart"/>
      <w:r w:rsidRPr="00E91B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91B79">
        <w:rPr>
          <w:rFonts w:ascii="Times New Roman" w:hAnsi="Times New Roman" w:cs="Times New Roman"/>
          <w:sz w:val="28"/>
          <w:szCs w:val="28"/>
        </w:rPr>
        <w:t xml:space="preserve">)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  <w:r w:rsidRPr="00E9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72" w:rsidRPr="00E91B79" w:rsidRDefault="00956472" w:rsidP="009564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B79">
        <w:rPr>
          <w:szCs w:val="28"/>
        </w:rPr>
        <w:t xml:space="preserve"> </w:t>
      </w:r>
      <w:r w:rsidRPr="00E91B79">
        <w:rPr>
          <w:szCs w:val="28"/>
          <w:lang w:val="en-US"/>
        </w:rPr>
        <w:t>SUM</w:t>
      </w:r>
      <w:r w:rsidRPr="00E91B79">
        <w:rPr>
          <w:szCs w:val="28"/>
        </w:rPr>
        <w:t xml:space="preserve"> – сумма стоимости работ по оборудованию переходов в муниципальных образованиях.</w:t>
      </w:r>
    </w:p>
    <w:p w:rsidR="00956472" w:rsidRPr="00767CEA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6472" w:rsidRPr="00956472" w:rsidRDefault="00956472" w:rsidP="00CF57A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0F1BF0">
        <w:rPr>
          <w:b/>
          <w:szCs w:val="28"/>
          <w:lang w:val="en-US"/>
        </w:rPr>
        <w:t>V</w:t>
      </w:r>
      <w:r w:rsidRPr="000F1BF0">
        <w:rPr>
          <w:b/>
          <w:szCs w:val="28"/>
        </w:rPr>
        <w:t xml:space="preserve">. </w:t>
      </w:r>
      <w:r w:rsidRPr="000F1BF0">
        <w:rPr>
          <w:b/>
          <w:bCs/>
          <w:szCs w:val="28"/>
        </w:rPr>
        <w:t>Порядок реализации Программы</w:t>
      </w:r>
    </w:p>
    <w:p w:rsidR="00956472" w:rsidRPr="00767CEA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16"/>
          <w:szCs w:val="16"/>
        </w:rPr>
      </w:pP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  <w:r w:rsidRPr="000F1BF0">
        <w:rPr>
          <w:b/>
          <w:bCs/>
          <w:szCs w:val="28"/>
        </w:rPr>
        <w:t>1. Исполнительные органы государственной власти Республики Карелия, участвующие в реализации мероприятий Программы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>Государственным заказчиком-координатором Программы является Министерство строительства Республики Карелия.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>Государственными заказчиками Программы являются: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>Министерство здравоохранения и социального развития Республики Карелия;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>Министерство образования Республики Карелия;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>Государственный комитет Республики Карелия по обеспечению жизнедеятельности и безопасности населения.</w:t>
      </w:r>
    </w:p>
    <w:p w:rsidR="00956472" w:rsidRPr="00767CEA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6"/>
          <w:szCs w:val="16"/>
        </w:rPr>
      </w:pP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  <w:r w:rsidRPr="000F1BF0">
        <w:rPr>
          <w:b/>
          <w:bCs/>
          <w:szCs w:val="28"/>
        </w:rPr>
        <w:t>2. Исполнители мероприятий Программы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 xml:space="preserve">Исполнители мероприятий Программы определяются на конкурсной основе в соответствии с действующим </w:t>
      </w:r>
      <w:hyperlink r:id="rId19" w:history="1">
        <w:r w:rsidRPr="000F1BF0">
          <w:rPr>
            <w:bCs/>
            <w:szCs w:val="28"/>
          </w:rPr>
          <w:t>законодательством</w:t>
        </w:r>
      </w:hyperlink>
      <w:r w:rsidRPr="000F1BF0">
        <w:rPr>
          <w:bCs/>
          <w:szCs w:val="28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  <w:r w:rsidRPr="000F1BF0">
        <w:rPr>
          <w:b/>
          <w:bCs/>
          <w:szCs w:val="28"/>
        </w:rPr>
        <w:t xml:space="preserve">3. Формы и методы управления, </w:t>
      </w:r>
      <w:proofErr w:type="gramStart"/>
      <w:r w:rsidRPr="000F1BF0">
        <w:rPr>
          <w:b/>
          <w:bCs/>
          <w:szCs w:val="28"/>
        </w:rPr>
        <w:t>контроль за</w:t>
      </w:r>
      <w:proofErr w:type="gramEnd"/>
      <w:r w:rsidRPr="000F1BF0">
        <w:rPr>
          <w:b/>
          <w:bCs/>
          <w:szCs w:val="28"/>
        </w:rPr>
        <w:t xml:space="preserve"> реализацией Программы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 xml:space="preserve">Управление реализацией Программы осуществляется </w:t>
      </w:r>
      <w:proofErr w:type="spellStart"/>
      <w:proofErr w:type="gramStart"/>
      <w:r w:rsidRPr="000F1BF0">
        <w:rPr>
          <w:bCs/>
          <w:szCs w:val="28"/>
        </w:rPr>
        <w:t>Министер</w:t>
      </w:r>
      <w:r w:rsidR="00CF57A8">
        <w:rPr>
          <w:bCs/>
          <w:szCs w:val="28"/>
        </w:rPr>
        <w:t>-</w:t>
      </w:r>
      <w:r w:rsidRPr="000F1BF0">
        <w:rPr>
          <w:bCs/>
          <w:szCs w:val="28"/>
        </w:rPr>
        <w:t>ство</w:t>
      </w:r>
      <w:r>
        <w:rPr>
          <w:bCs/>
          <w:szCs w:val="28"/>
        </w:rPr>
        <w:t>м</w:t>
      </w:r>
      <w:proofErr w:type="spellEnd"/>
      <w:proofErr w:type="gramEnd"/>
      <w:r w:rsidRPr="000F1BF0">
        <w:rPr>
          <w:bCs/>
          <w:szCs w:val="28"/>
        </w:rPr>
        <w:t xml:space="preserve"> строительства Республики Карелия.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 xml:space="preserve">Государственные заказчики Программы ежегодно в срок до </w:t>
      </w:r>
      <w:r w:rsidR="002366C3">
        <w:rPr>
          <w:bCs/>
          <w:szCs w:val="28"/>
        </w:rPr>
        <w:t xml:space="preserve">                         </w:t>
      </w:r>
      <w:r w:rsidRPr="000F1BF0">
        <w:rPr>
          <w:bCs/>
          <w:szCs w:val="28"/>
        </w:rPr>
        <w:t xml:space="preserve">1 февраля следующего за </w:t>
      </w:r>
      <w:proofErr w:type="gramStart"/>
      <w:r w:rsidRPr="000F1BF0">
        <w:rPr>
          <w:bCs/>
          <w:szCs w:val="28"/>
        </w:rPr>
        <w:t>отчетным</w:t>
      </w:r>
      <w:proofErr w:type="gramEnd"/>
      <w:r w:rsidRPr="000F1BF0">
        <w:rPr>
          <w:bCs/>
          <w:szCs w:val="28"/>
        </w:rPr>
        <w:t xml:space="preserve"> года направляют государственному заказчику-координатору доклады о выполнении Программы.</w:t>
      </w:r>
    </w:p>
    <w:p w:rsidR="00956472" w:rsidRPr="000F1BF0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0F1BF0">
        <w:rPr>
          <w:bCs/>
          <w:szCs w:val="28"/>
        </w:rPr>
        <w:t xml:space="preserve">Государственный заказчик-координатор Программы направляет в уполномоченный орган и Министерство финансов Республики Карелия ежегодно в срок не позднее 10 февраля года, следующего за </w:t>
      </w:r>
      <w:proofErr w:type="gramStart"/>
      <w:r w:rsidRPr="000F1BF0">
        <w:rPr>
          <w:bCs/>
          <w:szCs w:val="28"/>
        </w:rPr>
        <w:t>отчетным</w:t>
      </w:r>
      <w:proofErr w:type="gramEnd"/>
      <w:r w:rsidRPr="000F1BF0">
        <w:rPr>
          <w:bCs/>
          <w:szCs w:val="28"/>
        </w:rPr>
        <w:t>, сводный доклад о выполнении Программы.</w:t>
      </w:r>
    </w:p>
    <w:p w:rsidR="00956472" w:rsidRDefault="002E763B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Т</w:t>
      </w:r>
      <w:r w:rsidR="00956472">
        <w:rPr>
          <w:szCs w:val="28"/>
        </w:rPr>
        <w:t>е</w:t>
      </w:r>
      <w:proofErr w:type="gramStart"/>
      <w:r w:rsidR="00956472">
        <w:rPr>
          <w:szCs w:val="28"/>
        </w:rPr>
        <w:t>кст Пр</w:t>
      </w:r>
      <w:proofErr w:type="gramEnd"/>
      <w:r w:rsidR="00956472">
        <w:rPr>
          <w:szCs w:val="28"/>
        </w:rPr>
        <w:t>ограммы, докладов о реализации Программы, информаци</w:t>
      </w:r>
      <w:r>
        <w:rPr>
          <w:szCs w:val="28"/>
        </w:rPr>
        <w:t>я</w:t>
      </w:r>
      <w:r w:rsidR="00956472">
        <w:rPr>
          <w:szCs w:val="28"/>
        </w:rPr>
        <w:t xml:space="preserve"> о конкурсах на участие в реализации Программы, результатах мониторинга реализации Программы об оценке значений целевых показателей и показателей результатов</w:t>
      </w:r>
      <w:r w:rsidR="00716499">
        <w:rPr>
          <w:szCs w:val="28"/>
        </w:rPr>
        <w:t xml:space="preserve"> размещаю</w:t>
      </w:r>
      <w:r>
        <w:rPr>
          <w:szCs w:val="28"/>
        </w:rPr>
        <w:t>тся на страницах</w:t>
      </w:r>
      <w:r w:rsidRPr="002E763B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0F1BF0">
        <w:rPr>
          <w:bCs/>
          <w:szCs w:val="28"/>
        </w:rPr>
        <w:t>осударственны</w:t>
      </w:r>
      <w:r>
        <w:rPr>
          <w:bCs/>
          <w:szCs w:val="28"/>
        </w:rPr>
        <w:t>х</w:t>
      </w:r>
      <w:r w:rsidRPr="000F1BF0">
        <w:rPr>
          <w:bCs/>
          <w:szCs w:val="28"/>
        </w:rPr>
        <w:t xml:space="preserve"> заказчик</w:t>
      </w:r>
      <w:r>
        <w:rPr>
          <w:bCs/>
          <w:szCs w:val="28"/>
        </w:rPr>
        <w:t>ов</w:t>
      </w:r>
      <w:r w:rsidRPr="000F1BF0">
        <w:rPr>
          <w:bCs/>
          <w:szCs w:val="28"/>
        </w:rPr>
        <w:t xml:space="preserve"> и государственн</w:t>
      </w:r>
      <w:r>
        <w:rPr>
          <w:bCs/>
          <w:szCs w:val="28"/>
        </w:rPr>
        <w:t>ого</w:t>
      </w:r>
      <w:r w:rsidRPr="000F1BF0">
        <w:rPr>
          <w:bCs/>
          <w:szCs w:val="28"/>
        </w:rPr>
        <w:t xml:space="preserve"> заказчик</w:t>
      </w:r>
      <w:r>
        <w:rPr>
          <w:bCs/>
          <w:szCs w:val="28"/>
        </w:rPr>
        <w:t>а</w:t>
      </w:r>
      <w:r w:rsidRPr="000F1BF0">
        <w:rPr>
          <w:bCs/>
          <w:szCs w:val="28"/>
        </w:rPr>
        <w:t>-координатор</w:t>
      </w:r>
      <w:r>
        <w:rPr>
          <w:bCs/>
          <w:szCs w:val="28"/>
        </w:rPr>
        <w:t>а,</w:t>
      </w:r>
      <w:r w:rsidRPr="000F1BF0">
        <w:rPr>
          <w:bCs/>
          <w:szCs w:val="28"/>
        </w:rPr>
        <w:t xml:space="preserve"> </w:t>
      </w:r>
      <w:r>
        <w:rPr>
          <w:szCs w:val="28"/>
        </w:rPr>
        <w:t>расположенных на официальном портале органов государственной власти Республики Карелия (http://gov.karelia.ru).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F1BF0">
        <w:rPr>
          <w:bCs/>
          <w:szCs w:val="28"/>
        </w:rPr>
        <w:t>Государственные заказчики и государственный заказчик-координатор</w:t>
      </w:r>
      <w:r w:rsidRPr="007D3E4D">
        <w:rPr>
          <w:szCs w:val="28"/>
        </w:rPr>
        <w:t xml:space="preserve"> </w:t>
      </w:r>
      <w:r>
        <w:rPr>
          <w:szCs w:val="28"/>
        </w:rPr>
        <w:t>несут ответственность за качественное и своевременное выполнение</w:t>
      </w:r>
      <w:r w:rsidRPr="007D3E4D">
        <w:rPr>
          <w:bCs/>
          <w:szCs w:val="28"/>
        </w:rPr>
        <w:t xml:space="preserve"> </w:t>
      </w:r>
      <w:r w:rsidRPr="000F1BF0">
        <w:rPr>
          <w:bCs/>
          <w:szCs w:val="28"/>
        </w:rPr>
        <w:t>программных мероприятий</w:t>
      </w:r>
      <w:r>
        <w:rPr>
          <w:szCs w:val="28"/>
        </w:rPr>
        <w:t>, рациональное использование финансовых средств и ресурсов, выделяемых на ее реализацию.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Ответственность за достижение показателей цели программы</w:t>
      </w:r>
      <w:r w:rsidRPr="000F1BF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F57A8">
        <w:rPr>
          <w:bCs/>
          <w:szCs w:val="28"/>
        </w:rPr>
        <w:t xml:space="preserve">(показатель 1 таблицы 2) </w:t>
      </w:r>
      <w:r>
        <w:rPr>
          <w:bCs/>
          <w:szCs w:val="28"/>
        </w:rPr>
        <w:t>несут г</w:t>
      </w:r>
      <w:r w:rsidRPr="000F1BF0">
        <w:rPr>
          <w:bCs/>
          <w:szCs w:val="28"/>
        </w:rPr>
        <w:t>осударственные заказчики и государственный заказчик-координатор</w:t>
      </w:r>
      <w:r>
        <w:rPr>
          <w:szCs w:val="28"/>
        </w:rPr>
        <w:t xml:space="preserve">. 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достижение показателей задач несут </w:t>
      </w:r>
      <w:proofErr w:type="spellStart"/>
      <w:proofErr w:type="gramStart"/>
      <w:r>
        <w:rPr>
          <w:szCs w:val="28"/>
        </w:rPr>
        <w:t>государст</w:t>
      </w:r>
      <w:r w:rsidR="00CF57A8">
        <w:rPr>
          <w:szCs w:val="28"/>
        </w:rPr>
        <w:t>-</w:t>
      </w:r>
      <w:r>
        <w:rPr>
          <w:szCs w:val="28"/>
        </w:rPr>
        <w:t>венные</w:t>
      </w:r>
      <w:proofErr w:type="spellEnd"/>
      <w:proofErr w:type="gramEnd"/>
      <w:r>
        <w:rPr>
          <w:szCs w:val="28"/>
        </w:rPr>
        <w:t xml:space="preserve"> заказчики, к компетенции которых относится реализация мероприятий в соответствующих сферах (в соответствии с таблицей 2):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Министерство образования Республики Карелия </w:t>
      </w:r>
      <w:r w:rsidR="00CF57A8">
        <w:rPr>
          <w:szCs w:val="28"/>
        </w:rPr>
        <w:t>–</w:t>
      </w:r>
      <w:r>
        <w:rPr>
          <w:szCs w:val="28"/>
        </w:rPr>
        <w:t xml:space="preserve"> показатели 2-4;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Министерство строительства Республики Карелия – показатели 5-6;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Государственный комитет Республики Карелия по обеспечению жизнедеятельности и безопасности населения – показатель 7;   </w:t>
      </w: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Министерство здравоохранения и социального развития Республики Карелия – показатели 8-10.</w:t>
      </w:r>
    </w:p>
    <w:p w:rsidR="00956472" w:rsidRPr="00102958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Pr="009C5D94" w:rsidRDefault="00956472" w:rsidP="00292AB5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9C5D94">
        <w:rPr>
          <w:b/>
          <w:szCs w:val="28"/>
          <w:lang w:val="en-US"/>
        </w:rPr>
        <w:t>V</w:t>
      </w:r>
      <w:r w:rsidRPr="009C5D94">
        <w:rPr>
          <w:b/>
          <w:szCs w:val="28"/>
        </w:rPr>
        <w:t>I. Показатели эффективности Программы</w:t>
      </w:r>
    </w:p>
    <w:p w:rsidR="00956472" w:rsidRPr="009C5D94" w:rsidRDefault="00956472" w:rsidP="0095647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</w:p>
    <w:p w:rsidR="00956472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результате выполнения мероприятий Программы предполагается </w:t>
      </w:r>
      <w:r w:rsidRPr="00345410">
        <w:rPr>
          <w:szCs w:val="28"/>
        </w:rPr>
        <w:t>созда</w:t>
      </w:r>
      <w:r w:rsidRPr="009C5D94">
        <w:rPr>
          <w:szCs w:val="28"/>
        </w:rPr>
        <w:t>ть</w:t>
      </w:r>
      <w:r w:rsidRPr="00345410">
        <w:rPr>
          <w:szCs w:val="28"/>
        </w:rPr>
        <w:t xml:space="preserve"> в Республике Карелия услови</w:t>
      </w:r>
      <w:r>
        <w:rPr>
          <w:szCs w:val="28"/>
        </w:rPr>
        <w:t>я</w:t>
      </w:r>
      <w:r w:rsidRPr="00345410">
        <w:rPr>
          <w:szCs w:val="28"/>
        </w:rPr>
        <w:t xml:space="preserve"> для снижения количества погибших в результате ДТП</w:t>
      </w:r>
      <w:r>
        <w:rPr>
          <w:szCs w:val="28"/>
        </w:rPr>
        <w:t xml:space="preserve">, обеспечить внедрение современных средств организации дорожного движения, развитие материально-технической базы подразделений пожарной охраны и скорой медицинской помощи, </w:t>
      </w:r>
      <w:r w:rsidR="000A1F22">
        <w:rPr>
          <w:szCs w:val="28"/>
        </w:rPr>
        <w:t xml:space="preserve">провести </w:t>
      </w:r>
      <w:r>
        <w:rPr>
          <w:szCs w:val="28"/>
        </w:rPr>
        <w:t>пропагандистскую работу с несовершеннолетними.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показателей Программы, в качестве которых используются: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- снижение социального риска (количества лиц, погибших в ДТП, в расчете на 100 тыс. населения);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- снижение транспортного риска (количества лиц, погибших в результате ДТП, на 10 тыс. транспортных средств).</w:t>
      </w:r>
    </w:p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В 2015 году по сравнению с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410">
        <w:rPr>
          <w:rFonts w:ascii="Times New Roman" w:hAnsi="Times New Roman" w:cs="Times New Roman"/>
          <w:sz w:val="28"/>
          <w:szCs w:val="28"/>
        </w:rPr>
        <w:t xml:space="preserve"> годом ожидается сокращение количества лиц, погибших за год,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410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56472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 xml:space="preserve">Планируемые значения показателей эффективности Программы приведены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5410">
        <w:rPr>
          <w:rFonts w:ascii="Times New Roman" w:hAnsi="Times New Roman" w:cs="Times New Roman"/>
          <w:sz w:val="28"/>
          <w:szCs w:val="28"/>
        </w:rPr>
        <w:t>.</w:t>
      </w:r>
    </w:p>
    <w:p w:rsidR="00292AB5" w:rsidRDefault="00292AB5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F22" w:rsidRPr="00345410" w:rsidRDefault="000A1F2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72" w:rsidRDefault="00956472" w:rsidP="0095647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56472" w:rsidRDefault="00956472" w:rsidP="0095647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Таблица 4</w:t>
      </w:r>
    </w:p>
    <w:p w:rsidR="00956472" w:rsidRDefault="00956472" w:rsidP="009564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Показатели эффективности Программы</w:t>
      </w:r>
    </w:p>
    <w:p w:rsidR="00956472" w:rsidRPr="00345410" w:rsidRDefault="00956472" w:rsidP="00956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248"/>
        <w:gridCol w:w="1080"/>
        <w:gridCol w:w="810"/>
        <w:gridCol w:w="810"/>
        <w:gridCol w:w="810"/>
        <w:gridCol w:w="810"/>
        <w:gridCol w:w="810"/>
        <w:gridCol w:w="675"/>
      </w:tblGrid>
      <w:tr w:rsidR="00956472" w:rsidRPr="00345410" w:rsidTr="00703CC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BA6748" w:rsidRDefault="00703CCD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6472"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472" w:rsidRPr="00BA67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956472" w:rsidRPr="00BA67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956472" w:rsidRPr="00BA67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56472" w:rsidRPr="00BA67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proofErr w:type="gram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показа-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теля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right="-9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proofErr w:type="gram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показа-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left="-43" w:righ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proofErr w:type="gram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="00703CC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="00703C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вый)</w:t>
            </w: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значения 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956472" w:rsidRPr="00345410" w:rsidTr="00703CC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right="-9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году</w:t>
            </w:r>
          </w:p>
        </w:tc>
      </w:tr>
      <w:tr w:rsidR="00956472" w:rsidRPr="00345410" w:rsidTr="00703C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социального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риска    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2E763B">
            <w:pPr>
              <w:pStyle w:val="ConsPlusNormal"/>
              <w:widowControl/>
              <w:ind w:right="-9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число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погибших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ДТП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100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тыс.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жителей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956472" w:rsidRPr="00345410" w:rsidTr="00703CC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2E7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транспор</w:t>
            </w:r>
            <w:proofErr w:type="gram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риска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2E763B">
            <w:pPr>
              <w:pStyle w:val="ConsPlusNormal"/>
              <w:widowControl/>
              <w:ind w:right="-9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число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погибших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ДТП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10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тыс.  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тран</w:t>
            </w:r>
            <w:proofErr w:type="gramStart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BA6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портных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907902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902">
              <w:rPr>
                <w:rFonts w:ascii="Times New Roman" w:hAnsi="Times New Roman" w:cs="Times New Roman"/>
                <w:sz w:val="26"/>
                <w:szCs w:val="26"/>
              </w:rPr>
              <w:t>4,08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72" w:rsidRPr="00BA6748" w:rsidRDefault="00956472" w:rsidP="0070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4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</w:tbl>
    <w:p w:rsidR="00956472" w:rsidRPr="00345410" w:rsidRDefault="00956472" w:rsidP="00956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5" w:rsidRDefault="00956472" w:rsidP="0095647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47C8">
        <w:rPr>
          <w:szCs w:val="28"/>
        </w:rPr>
        <w:t xml:space="preserve"> Значения показателей будут определяться на основании данных статистического учета </w:t>
      </w:r>
      <w:r w:rsidR="00292AB5">
        <w:rPr>
          <w:szCs w:val="28"/>
        </w:rPr>
        <w:t xml:space="preserve">ДТП </w:t>
      </w:r>
      <w:r w:rsidRPr="004A47C8">
        <w:rPr>
          <w:szCs w:val="28"/>
        </w:rPr>
        <w:t>и пострадавших в них, осуществляемо</w:t>
      </w:r>
      <w:r>
        <w:rPr>
          <w:szCs w:val="28"/>
        </w:rPr>
        <w:t>го</w:t>
      </w:r>
      <w:r w:rsidRPr="004A47C8">
        <w:rPr>
          <w:szCs w:val="28"/>
        </w:rPr>
        <w:t xml:space="preserve"> по утвержденным методикам Управлением ГИБДД М</w:t>
      </w:r>
      <w:r w:rsidR="00292AB5">
        <w:rPr>
          <w:szCs w:val="28"/>
        </w:rPr>
        <w:t>ВД по РК.</w:t>
      </w:r>
    </w:p>
    <w:p w:rsidR="008A3180" w:rsidRDefault="008A3180" w:rsidP="008573B7">
      <w:pPr>
        <w:ind w:left="-142"/>
      </w:pPr>
    </w:p>
    <w:p w:rsidR="00703CCD" w:rsidRDefault="00703CCD" w:rsidP="008573B7">
      <w:pPr>
        <w:ind w:left="-142"/>
      </w:pPr>
    </w:p>
    <w:p w:rsidR="00703CCD" w:rsidRDefault="00703CCD" w:rsidP="00703CCD">
      <w:pPr>
        <w:ind w:left="-142"/>
        <w:jc w:val="center"/>
      </w:pPr>
      <w:r>
        <w:t>_____________</w:t>
      </w:r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99" w:rsidRDefault="00716499" w:rsidP="002E763B">
      <w:r>
        <w:separator/>
      </w:r>
    </w:p>
  </w:endnote>
  <w:endnote w:type="continuationSeparator" w:id="0">
    <w:p w:rsidR="00716499" w:rsidRDefault="00716499" w:rsidP="002E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99" w:rsidRDefault="00716499" w:rsidP="002E763B">
      <w:r>
        <w:separator/>
      </w:r>
    </w:p>
  </w:footnote>
  <w:footnote w:type="continuationSeparator" w:id="0">
    <w:p w:rsidR="00716499" w:rsidRDefault="00716499" w:rsidP="002E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99" w:rsidRDefault="00716499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499" w:rsidRDefault="007164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99" w:rsidRDefault="00716499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2E5">
      <w:rPr>
        <w:rStyle w:val="a8"/>
        <w:noProof/>
      </w:rPr>
      <w:t>19</w:t>
    </w:r>
    <w:r>
      <w:rPr>
        <w:rStyle w:val="a8"/>
      </w:rPr>
      <w:fldChar w:fldCharType="end"/>
    </w:r>
  </w:p>
  <w:p w:rsidR="00716499" w:rsidRDefault="007164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1F4"/>
    <w:multiLevelType w:val="hybridMultilevel"/>
    <w:tmpl w:val="9F04DA28"/>
    <w:lvl w:ilvl="0" w:tplc="B232C6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3059"/>
    <w:rsid w:val="000306BC"/>
    <w:rsid w:val="00033800"/>
    <w:rsid w:val="0003591E"/>
    <w:rsid w:val="00067D81"/>
    <w:rsid w:val="0007217A"/>
    <w:rsid w:val="000729CC"/>
    <w:rsid w:val="00084C9F"/>
    <w:rsid w:val="000A1F22"/>
    <w:rsid w:val="00103C69"/>
    <w:rsid w:val="00126AE3"/>
    <w:rsid w:val="001605B0"/>
    <w:rsid w:val="00195D34"/>
    <w:rsid w:val="00202F7A"/>
    <w:rsid w:val="002366C3"/>
    <w:rsid w:val="00265050"/>
    <w:rsid w:val="00292AB5"/>
    <w:rsid w:val="002A6B23"/>
    <w:rsid w:val="002E763B"/>
    <w:rsid w:val="00307849"/>
    <w:rsid w:val="003C4D42"/>
    <w:rsid w:val="003E160C"/>
    <w:rsid w:val="003E71FF"/>
    <w:rsid w:val="0042430B"/>
    <w:rsid w:val="004653C9"/>
    <w:rsid w:val="00465C76"/>
    <w:rsid w:val="004731EA"/>
    <w:rsid w:val="004A45F9"/>
    <w:rsid w:val="004D445C"/>
    <w:rsid w:val="004E2056"/>
    <w:rsid w:val="004E44EC"/>
    <w:rsid w:val="00561EE5"/>
    <w:rsid w:val="00576648"/>
    <w:rsid w:val="00580828"/>
    <w:rsid w:val="005C332A"/>
    <w:rsid w:val="005C45D2"/>
    <w:rsid w:val="005C6C28"/>
    <w:rsid w:val="00644195"/>
    <w:rsid w:val="006A4D15"/>
    <w:rsid w:val="006E64E6"/>
    <w:rsid w:val="00703CCD"/>
    <w:rsid w:val="00716499"/>
    <w:rsid w:val="00726286"/>
    <w:rsid w:val="00734D04"/>
    <w:rsid w:val="00756C1D"/>
    <w:rsid w:val="00757706"/>
    <w:rsid w:val="007771A7"/>
    <w:rsid w:val="007C2C1F"/>
    <w:rsid w:val="008263CF"/>
    <w:rsid w:val="008573B7"/>
    <w:rsid w:val="00870939"/>
    <w:rsid w:val="00884F2A"/>
    <w:rsid w:val="008A3180"/>
    <w:rsid w:val="008C315B"/>
    <w:rsid w:val="008C7DD7"/>
    <w:rsid w:val="00944AEF"/>
    <w:rsid w:val="00956472"/>
    <w:rsid w:val="00961BBC"/>
    <w:rsid w:val="00966C67"/>
    <w:rsid w:val="009700B3"/>
    <w:rsid w:val="009D50E9"/>
    <w:rsid w:val="009E192A"/>
    <w:rsid w:val="00A20CEC"/>
    <w:rsid w:val="00A272A0"/>
    <w:rsid w:val="00A36C25"/>
    <w:rsid w:val="00A545D1"/>
    <w:rsid w:val="00A72BAF"/>
    <w:rsid w:val="00A9267C"/>
    <w:rsid w:val="00AA36E4"/>
    <w:rsid w:val="00AB6E2A"/>
    <w:rsid w:val="00AE3683"/>
    <w:rsid w:val="00B10983"/>
    <w:rsid w:val="00B168AD"/>
    <w:rsid w:val="00B2599A"/>
    <w:rsid w:val="00BA1074"/>
    <w:rsid w:val="00BB2941"/>
    <w:rsid w:val="00BD2EB2"/>
    <w:rsid w:val="00C0029F"/>
    <w:rsid w:val="00C1229E"/>
    <w:rsid w:val="00C24172"/>
    <w:rsid w:val="00C36118"/>
    <w:rsid w:val="00C9560A"/>
    <w:rsid w:val="00CB3FDE"/>
    <w:rsid w:val="00CC1D45"/>
    <w:rsid w:val="00CF57A8"/>
    <w:rsid w:val="00CF5812"/>
    <w:rsid w:val="00CF6C14"/>
    <w:rsid w:val="00DA4940"/>
    <w:rsid w:val="00DC25AD"/>
    <w:rsid w:val="00DC600E"/>
    <w:rsid w:val="00DE75C5"/>
    <w:rsid w:val="00DF3DAD"/>
    <w:rsid w:val="00DF70EC"/>
    <w:rsid w:val="00E356BC"/>
    <w:rsid w:val="00E4256C"/>
    <w:rsid w:val="00E632E5"/>
    <w:rsid w:val="00E7293F"/>
    <w:rsid w:val="00EC4208"/>
    <w:rsid w:val="00ED49AA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95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564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956472"/>
    <w:pPr>
      <w:keepNext/>
      <w:autoSpaceDE w:val="0"/>
      <w:autoSpaceDN w:val="0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9564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7;fld=134;dst=100085" TargetMode="External"/><Relationship Id="rId13" Type="http://schemas.openxmlformats.org/officeDocument/2006/relationships/hyperlink" Target="consultantplus://offline/main?base=RLAW904;n=27780;fld=134;dst=100008" TargetMode="External"/><Relationship Id="rId18" Type="http://schemas.openxmlformats.org/officeDocument/2006/relationships/hyperlink" Target="consultantplus://offline/ref=C0423D0A888A96203CE9B051724EF0B08EFF4FA0E4F3048495677CA09A26EAFD6DA01ECCE0217DC209C905xC0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LAW;n=117157;fld=134;dst=2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04;n=25482;fld=134;dst=1000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90601;fld=134;dst=100008" TargetMode="External"/><Relationship Id="rId10" Type="http://schemas.openxmlformats.org/officeDocument/2006/relationships/hyperlink" Target="consultantplus://offline/main?base=RLAW904;n=26961;fld=134;dst=100010" TargetMode="External"/><Relationship Id="rId19" Type="http://schemas.openxmlformats.org/officeDocument/2006/relationships/hyperlink" Target="consultantplus://offline/main?base=LAW;n=1166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4;n=22045;fld=134;dst=100009" TargetMode="External"/><Relationship Id="rId14" Type="http://schemas.openxmlformats.org/officeDocument/2006/relationships/hyperlink" Target="consultantplus://offline/main?base=LAW;n=118431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4397</Words>
  <Characters>34238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40</cp:revision>
  <cp:lastPrinted>2012-07-03T05:39:00Z</cp:lastPrinted>
  <dcterms:created xsi:type="dcterms:W3CDTF">2012-06-26T08:27:00Z</dcterms:created>
  <dcterms:modified xsi:type="dcterms:W3CDTF">2012-07-03T05:59:00Z</dcterms:modified>
</cp:coreProperties>
</file>