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73B52">
      <w:pPr>
        <w:spacing w:before="240"/>
        <w:jc w:val="center"/>
      </w:pPr>
      <w:r>
        <w:t xml:space="preserve">от </w:t>
      </w:r>
      <w:r w:rsidR="00273B52">
        <w:t>4 февраля 2013 года № 29-П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9F2E76">
        <w:rPr>
          <w:b/>
          <w:szCs w:val="28"/>
        </w:rPr>
        <w:t>Лахденпохского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CB2A4E">
        <w:rPr>
          <w:szCs w:val="28"/>
        </w:rPr>
        <w:t>от 3 июля 2008 года № 1212-ЗРК "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CB2A4E">
        <w:rPr>
          <w:szCs w:val="28"/>
        </w:rPr>
        <w:t>"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CB2A4E">
        <w:rPr>
          <w:szCs w:val="28"/>
        </w:rPr>
        <w:t>"</w:t>
      </w:r>
      <w:r w:rsidR="00EC7240">
        <w:rPr>
          <w:szCs w:val="28"/>
        </w:rPr>
        <w:t xml:space="preserve">О внесении изменений и </w:t>
      </w:r>
      <w:r w:rsidR="00CB2A4E">
        <w:rPr>
          <w:szCs w:val="28"/>
        </w:rPr>
        <w:t>дополнений в Федеральный закон "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CB2A4E">
        <w:rPr>
          <w:szCs w:val="28"/>
        </w:rPr>
        <w:t>" и "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CB2A4E">
        <w:rPr>
          <w:szCs w:val="28"/>
        </w:rPr>
        <w:t>"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2604FD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2604FD">
        <w:rPr>
          <w:szCs w:val="28"/>
        </w:rPr>
        <w:t>Лахденпохского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 w:rsidR="002604FD">
        <w:rPr>
          <w:szCs w:val="28"/>
        </w:rPr>
        <w:t>Куркиекского</w:t>
      </w:r>
      <w:proofErr w:type="spellEnd"/>
      <w:r w:rsidR="00415876">
        <w:rPr>
          <w:szCs w:val="28"/>
        </w:rPr>
        <w:t xml:space="preserve"> сельского поселения</w:t>
      </w:r>
      <w:r w:rsidR="00BE1BFA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2604FD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proofErr w:type="spellStart"/>
      <w:r w:rsidR="002604FD">
        <w:rPr>
          <w:szCs w:val="28"/>
        </w:rPr>
        <w:t>Куркиекского</w:t>
      </w:r>
      <w:proofErr w:type="spellEnd"/>
      <w:r w:rsidR="002604FD">
        <w:rPr>
          <w:szCs w:val="28"/>
        </w:rPr>
        <w:t xml:space="preserve"> </w:t>
      </w:r>
      <w:r w:rsidR="00415876">
        <w:rPr>
          <w:szCs w:val="28"/>
        </w:rPr>
        <w:t xml:space="preserve">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273B5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273B52">
              <w:t>4 февраля 2013 года № 29-П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</w:t>
      </w:r>
      <w:r w:rsidR="002604FD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собственности </w:t>
      </w:r>
      <w:r w:rsidR="002604FD">
        <w:rPr>
          <w:szCs w:val="28"/>
        </w:rPr>
        <w:t xml:space="preserve">Лахденпохского </w:t>
      </w:r>
      <w:r w:rsidR="0093201E" w:rsidRPr="00CB2A4E">
        <w:rPr>
          <w:szCs w:val="28"/>
        </w:rPr>
        <w:t>муниципального района,</w:t>
      </w:r>
      <w:r>
        <w:rPr>
          <w:szCs w:val="28"/>
        </w:rPr>
        <w:t xml:space="preserve"> </w:t>
      </w:r>
      <w:r w:rsidR="002604FD">
        <w:rPr>
          <w:szCs w:val="28"/>
        </w:rPr>
        <w:t xml:space="preserve">                                                  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</w:t>
      </w:r>
      <w:r w:rsidR="002604FD">
        <w:rPr>
          <w:szCs w:val="28"/>
        </w:rPr>
        <w:t xml:space="preserve">                              </w:t>
      </w:r>
      <w:proofErr w:type="spellStart"/>
      <w:r w:rsidR="002604FD">
        <w:rPr>
          <w:szCs w:val="28"/>
        </w:rPr>
        <w:t>Куркиекского</w:t>
      </w:r>
      <w:proofErr w:type="spellEnd"/>
      <w:r w:rsidR="002604FD"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119"/>
        <w:gridCol w:w="3685"/>
      </w:tblGrid>
      <w:tr w:rsidR="002604FD" w:rsidRPr="0049211C" w:rsidTr="002604FD">
        <w:tc>
          <w:tcPr>
            <w:tcW w:w="2410" w:type="dxa"/>
          </w:tcPr>
          <w:p w:rsidR="002604FD" w:rsidRPr="0049211C" w:rsidRDefault="002604FD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119" w:type="dxa"/>
          </w:tcPr>
          <w:p w:rsidR="002604FD" w:rsidRDefault="002604FD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685" w:type="dxa"/>
          </w:tcPr>
          <w:p w:rsidR="002604FD" w:rsidRPr="0049211C" w:rsidRDefault="002604FD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604FD" w:rsidRDefault="002604FD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604FD" w:rsidRPr="0049211C" w:rsidRDefault="002604FD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604FD" w:rsidRPr="0049211C" w:rsidTr="002604FD">
        <w:tc>
          <w:tcPr>
            <w:tcW w:w="2410" w:type="dxa"/>
          </w:tcPr>
          <w:p w:rsidR="002604FD" w:rsidRPr="0049211C" w:rsidRDefault="002604FD" w:rsidP="002604FD">
            <w:pPr>
              <w:spacing w:before="120" w:after="120"/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11</w:t>
            </w:r>
          </w:p>
        </w:tc>
        <w:tc>
          <w:tcPr>
            <w:tcW w:w="3119" w:type="dxa"/>
          </w:tcPr>
          <w:p w:rsidR="002604FD" w:rsidRPr="0049211C" w:rsidRDefault="002604FD" w:rsidP="002604FD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Ленинградская, д. 6</w:t>
            </w:r>
          </w:p>
        </w:tc>
        <w:tc>
          <w:tcPr>
            <w:tcW w:w="3685" w:type="dxa"/>
          </w:tcPr>
          <w:p w:rsidR="002604FD" w:rsidRPr="0049211C" w:rsidRDefault="002604FD" w:rsidP="002604FD">
            <w:pPr>
              <w:spacing w:before="120" w:after="120"/>
              <w:ind w:right="-108"/>
              <w:rPr>
                <w:szCs w:val="28"/>
              </w:rPr>
            </w:pPr>
            <w:r>
              <w:rPr>
                <w:szCs w:val="28"/>
              </w:rPr>
              <w:t>31,7 кв. м</w:t>
            </w:r>
          </w:p>
        </w:tc>
      </w:tr>
    </w:tbl>
    <w:p w:rsidR="00E5028F" w:rsidRDefault="00E5028F" w:rsidP="002604FD">
      <w:pPr>
        <w:pStyle w:val="a3"/>
        <w:spacing w:before="0"/>
        <w:ind w:right="0"/>
        <w:jc w:val="center"/>
        <w:rPr>
          <w:szCs w:val="28"/>
        </w:rPr>
      </w:pPr>
    </w:p>
    <w:p w:rsidR="002604FD" w:rsidRDefault="002604FD" w:rsidP="002604FD">
      <w:pPr>
        <w:pStyle w:val="a3"/>
        <w:spacing w:before="0"/>
        <w:ind w:right="0"/>
        <w:jc w:val="center"/>
        <w:rPr>
          <w:szCs w:val="28"/>
        </w:rPr>
      </w:pPr>
    </w:p>
    <w:p w:rsidR="002604FD" w:rsidRPr="00CB2A4E" w:rsidRDefault="002604FD" w:rsidP="002604FD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_______________</w:t>
      </w:r>
    </w:p>
    <w:sectPr w:rsidR="002604FD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C11FB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04FD"/>
    <w:rsid w:val="00265050"/>
    <w:rsid w:val="00273B52"/>
    <w:rsid w:val="002B0B9B"/>
    <w:rsid w:val="002F3BD7"/>
    <w:rsid w:val="00307849"/>
    <w:rsid w:val="00337F1C"/>
    <w:rsid w:val="00415876"/>
    <w:rsid w:val="00434EA9"/>
    <w:rsid w:val="004731EA"/>
    <w:rsid w:val="00481199"/>
    <w:rsid w:val="0048389C"/>
    <w:rsid w:val="0049211C"/>
    <w:rsid w:val="004C69DF"/>
    <w:rsid w:val="00514FE6"/>
    <w:rsid w:val="00517B69"/>
    <w:rsid w:val="00530BF5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93201E"/>
    <w:rsid w:val="00977403"/>
    <w:rsid w:val="009D7480"/>
    <w:rsid w:val="009F2E76"/>
    <w:rsid w:val="00A9267C"/>
    <w:rsid w:val="00AA36E4"/>
    <w:rsid w:val="00AB00CF"/>
    <w:rsid w:val="00AB6E2A"/>
    <w:rsid w:val="00B05FC1"/>
    <w:rsid w:val="00B168AD"/>
    <w:rsid w:val="00B20FFB"/>
    <w:rsid w:val="00BD2EB2"/>
    <w:rsid w:val="00BE1BFA"/>
    <w:rsid w:val="00BF55BB"/>
    <w:rsid w:val="00C11FB7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2009-12-02T11:08:00Z</cp:lastPrinted>
  <dcterms:created xsi:type="dcterms:W3CDTF">2013-01-31T13:01:00Z</dcterms:created>
  <dcterms:modified xsi:type="dcterms:W3CDTF">2013-02-04T07:07:00Z</dcterms:modified>
</cp:coreProperties>
</file>