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5757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3B179C" w:rsidRDefault="003B179C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пункт 1 Указа Главы</w:t>
      </w:r>
    </w:p>
    <w:p w:rsidR="00B16FF8" w:rsidRPr="009777E9" w:rsidRDefault="003B179C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16 июня 2012 года № 51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3B179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Указа Главы Республики Карелия от 16 июня                  2012 года № 51 «О структуре органов исполнительной власти Республики Карелия» (Собрание законодательства Республики Карелия,  2012, № 6,              ст. 1095; № 12, ст. 2190; 2013, № 6, ст. 974; Карелия</w:t>
      </w:r>
      <w:r w:rsidR="00B7483C">
        <w:rPr>
          <w:sz w:val="28"/>
          <w:szCs w:val="28"/>
        </w:rPr>
        <w:t>,</w:t>
      </w:r>
      <w:r>
        <w:rPr>
          <w:sz w:val="28"/>
          <w:szCs w:val="28"/>
        </w:rPr>
        <w:t xml:space="preserve"> 2013, 24 декабря) изменение, изложив подпункт 17 в следующей редакции:</w:t>
      </w:r>
    </w:p>
    <w:p w:rsidR="00A9451D" w:rsidRDefault="003B179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«17) Государственный комитет Республики Карелия по управлению государственным имуществом и организации закупок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57571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B179C">
        <w:rPr>
          <w:sz w:val="28"/>
          <w:szCs w:val="28"/>
        </w:rPr>
        <w:t>марта</w:t>
      </w:r>
      <w:r w:rsidR="00F130B3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</w:pPr>
      <w:r w:rsidRPr="00ED0EEA">
        <w:rPr>
          <w:sz w:val="28"/>
          <w:szCs w:val="28"/>
        </w:rPr>
        <w:t>№</w:t>
      </w:r>
      <w:r w:rsidR="00F57571">
        <w:rPr>
          <w:sz w:val="28"/>
          <w:szCs w:val="28"/>
        </w:rPr>
        <w:t xml:space="preserve"> 24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2542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B179C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7483C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7571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2006-04-07T12:19:00Z</cp:lastPrinted>
  <dcterms:created xsi:type="dcterms:W3CDTF">2014-03-03T07:27:00Z</dcterms:created>
  <dcterms:modified xsi:type="dcterms:W3CDTF">2014-03-11T06:45:00Z</dcterms:modified>
</cp:coreProperties>
</file>