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F26CB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>Российск</w:t>
      </w:r>
      <w:bookmarkStart w:id="0" w:name="_GoBack"/>
      <w:bookmarkEnd w:id="0"/>
      <w:r>
        <w:rPr>
          <w:sz w:val="32"/>
        </w:rPr>
        <w:t xml:space="preserve">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2F26CB" w:rsidRDefault="008A2B07" w:rsidP="002F26CB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F26CB">
        <w:t>13 мая 2014 года № 24</w:t>
      </w:r>
      <w:r w:rsidR="002F26CB" w:rsidRPr="002F26CB">
        <w:t>3</w:t>
      </w:r>
      <w:r w:rsidR="002F26CB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</w:t>
      </w:r>
      <w:r w:rsidR="00DF55AB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10:20:0015512:79,  площадью 600 кв. м (местоположение:</w:t>
      </w:r>
      <w:proofErr w:type="gramEnd"/>
      <w:r>
        <w:rPr>
          <w:szCs w:val="28"/>
        </w:rPr>
        <w:t xml:space="preserve"> 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земельный участок</w:t>
      </w:r>
      <w:r w:rsidR="00452F5E">
        <w:rPr>
          <w:szCs w:val="28"/>
        </w:rPr>
        <w:t xml:space="preserve"> расположен в восточной части                 кадастрового квартала 10:20:01 55 12</w:t>
      </w:r>
      <w:r>
        <w:rPr>
          <w:szCs w:val="28"/>
        </w:rPr>
        <w:t xml:space="preserve">),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1C6CBD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 w:rsidR="00452F5E">
        <w:rPr>
          <w:szCs w:val="28"/>
        </w:rPr>
        <w:t>генерально</w:t>
      </w:r>
      <w:r w:rsidR="001C6CBD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1C6CBD">
        <w:rPr>
          <w:szCs w:val="28"/>
        </w:rPr>
        <w:t>у</w:t>
      </w:r>
      <w:r w:rsidR="00452F5E">
        <w:rPr>
          <w:szCs w:val="28"/>
        </w:rPr>
        <w:t xml:space="preserve"> Шуйского 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1C6C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6CBD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6CB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55AB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64C5-3C5D-489A-9C5D-9BFCB6E7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2014-04-29T10:25:00Z</dcterms:created>
  <dcterms:modified xsi:type="dcterms:W3CDTF">2014-05-14T08:35:00Z</dcterms:modified>
</cp:coreProperties>
</file>