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30B9766" wp14:editId="4EBC011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1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D2116E">
        <w:t>27 июня 2014 года № 205-П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324DDF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24DDF" w:rsidRPr="00324DDF" w:rsidRDefault="00324DDF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24DDF">
        <w:rPr>
          <w:b/>
          <w:bCs/>
          <w:sz w:val="27"/>
          <w:szCs w:val="27"/>
        </w:rPr>
        <w:t xml:space="preserve">О внесении изменения в постановление </w:t>
      </w:r>
    </w:p>
    <w:p w:rsidR="00324DDF" w:rsidRPr="00324DDF" w:rsidRDefault="00324DDF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24DDF">
        <w:rPr>
          <w:b/>
          <w:bCs/>
          <w:sz w:val="27"/>
          <w:szCs w:val="27"/>
        </w:rPr>
        <w:t xml:space="preserve">Правительства Республики Карелия </w:t>
      </w:r>
    </w:p>
    <w:p w:rsidR="007979F6" w:rsidRPr="00324DDF" w:rsidRDefault="00324DD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4DDF">
        <w:rPr>
          <w:b/>
          <w:bCs/>
          <w:sz w:val="27"/>
          <w:szCs w:val="27"/>
        </w:rPr>
        <w:t>от 18 апреля 2005 года № 47</w:t>
      </w:r>
      <w:r>
        <w:rPr>
          <w:b/>
          <w:bCs/>
          <w:szCs w:val="28"/>
        </w:rPr>
        <w:t>-П</w:t>
      </w:r>
    </w:p>
    <w:p w:rsidR="007979F6" w:rsidRPr="00324DDF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324DDF" w:rsidRDefault="00324DDF" w:rsidP="000C4274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324DDF">
        <w:rPr>
          <w:sz w:val="27"/>
          <w:szCs w:val="27"/>
        </w:rPr>
        <w:t xml:space="preserve">Правительство Республики Карелия </w:t>
      </w:r>
      <w:r w:rsidRPr="00324DDF">
        <w:rPr>
          <w:b/>
          <w:sz w:val="27"/>
          <w:szCs w:val="27"/>
        </w:rPr>
        <w:t>п о с т а н о в л я е т:</w:t>
      </w:r>
    </w:p>
    <w:p w:rsidR="00324DDF" w:rsidRPr="00324DDF" w:rsidRDefault="00324DDF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DDF">
        <w:rPr>
          <w:sz w:val="27"/>
          <w:szCs w:val="27"/>
        </w:rPr>
        <w:t>Внести в пункт 2 Порядка возмещения расходов специализированным службам по вопросам похоронного дела стоимости услуг по погребению за счет средств бюджета Республики Карелия, утвержденного постановлением Правительства Республики Карелия от 18 апреля 2005 года № 47-П (Собрание законодательства Республики Карелия, 2005, № 4, ст. 373; 2006, № 12, ст. 1524; 2013, № 5, ст. 803), изменение, изложив абзац первый в следующей редакции:</w:t>
      </w:r>
    </w:p>
    <w:p w:rsidR="00324DDF" w:rsidRPr="00324DDF" w:rsidRDefault="00324DDF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DDF">
        <w:rPr>
          <w:sz w:val="27"/>
          <w:szCs w:val="27"/>
        </w:rPr>
        <w:t>«2. Возмещение специализированным службам расходов по погребению в случаях, указанных в пункте 1 настоящего Порядка, осуществляется государственными казенными учреждениями социальной защиты – центрами социальной работы городов и районов Республики Карелия (далее – центры) на основе заключенных ими договоров со специализированными службами в пределах стоимости услуг, предоставляемых согласно гарантированному перечню услуг по погребению, определенной органами местного самоуправления муниципальн</w:t>
      </w:r>
      <w:r w:rsidR="00F01E26">
        <w:rPr>
          <w:sz w:val="27"/>
          <w:szCs w:val="27"/>
        </w:rPr>
        <w:t>ых</w:t>
      </w:r>
      <w:r w:rsidRPr="00324DDF">
        <w:rPr>
          <w:sz w:val="27"/>
          <w:szCs w:val="27"/>
        </w:rPr>
        <w:t xml:space="preserve"> образований в Республике Карелия, в размере, не превышающем 5002,16 рубля, 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период, ежегодно, с 1 января, с применением районного коэ</w:t>
      </w:r>
      <w:r>
        <w:rPr>
          <w:sz w:val="27"/>
          <w:szCs w:val="27"/>
        </w:rPr>
        <w:t>ф</w:t>
      </w:r>
      <w:r w:rsidRPr="00324DDF">
        <w:rPr>
          <w:sz w:val="27"/>
          <w:szCs w:val="27"/>
        </w:rPr>
        <w:t>фициента.».</w:t>
      </w:r>
    </w:p>
    <w:p w:rsidR="00324DDF" w:rsidRPr="00324DDF" w:rsidRDefault="00324DDF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7979F6" w:rsidRDefault="007979F6" w:rsidP="007979F6">
      <w:pPr>
        <w:ind w:left="-142"/>
        <w:rPr>
          <w:sz w:val="27"/>
          <w:szCs w:val="27"/>
        </w:rPr>
      </w:pPr>
    </w:p>
    <w:sectPr w:rsidR="007979F6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24DDF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116E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01E26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2014-06-26T05:52:00Z</cp:lastPrinted>
  <dcterms:created xsi:type="dcterms:W3CDTF">2014-06-25T08:21:00Z</dcterms:created>
  <dcterms:modified xsi:type="dcterms:W3CDTF">2014-06-27T12:26:00Z</dcterms:modified>
</cp:coreProperties>
</file>