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7BF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95757" w:rsidRDefault="0009575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BD8F420" wp14:editId="2D1A5F0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2F727A">
        <w:t>14 августа 2014 года № 497</w:t>
      </w:r>
      <w:r w:rsidR="00D57BFC">
        <w:t>р</w:t>
      </w:r>
      <w:bookmarkStart w:id="0" w:name="_GoBack"/>
      <w:bookmarkEnd w:id="0"/>
      <w:r w:rsidR="002F727A">
        <w:t>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</w:t>
      </w:r>
      <w:r w:rsidR="00095757">
        <w:rPr>
          <w:szCs w:val="28"/>
        </w:rPr>
        <w:t xml:space="preserve"> со статьей</w:t>
      </w:r>
      <w:r w:rsidR="007C3614">
        <w:rPr>
          <w:szCs w:val="28"/>
        </w:rPr>
        <w:t xml:space="preserve"> </w:t>
      </w:r>
      <w:r w:rsidR="00095757">
        <w:rPr>
          <w:szCs w:val="28"/>
        </w:rPr>
        <w:t xml:space="preserve"> 9 Градостроительного кодекса Российской Федерации, статьями 13 и 15 Федерального </w:t>
      </w:r>
      <w:r>
        <w:rPr>
          <w:szCs w:val="28"/>
        </w:rPr>
        <w:t>закона от 21 декабря 2004 года № 172-ФЗ «О переводе земель или земельных участков из одной категории в другую»</w:t>
      </w:r>
      <w:r w:rsidR="00095757">
        <w:rPr>
          <w:szCs w:val="28"/>
        </w:rPr>
        <w:t xml:space="preserve">, на основании ходатайства </w:t>
      </w:r>
      <w:r w:rsidR="0010649A">
        <w:rPr>
          <w:szCs w:val="28"/>
        </w:rPr>
        <w:t>о</w:t>
      </w:r>
      <w:r w:rsidR="00095757">
        <w:rPr>
          <w:szCs w:val="28"/>
        </w:rPr>
        <w:t>бщества с ограниченной ответственностью «</w:t>
      </w:r>
      <w:r w:rsidR="0010649A">
        <w:rPr>
          <w:szCs w:val="28"/>
        </w:rPr>
        <w:t>Ефимовский карьер</w:t>
      </w:r>
      <w:r w:rsidR="00095757">
        <w:rPr>
          <w:szCs w:val="28"/>
        </w:rPr>
        <w:t xml:space="preserve">» осуществить перевод </w:t>
      </w:r>
      <w:r w:rsidR="00AA1681">
        <w:rPr>
          <w:szCs w:val="28"/>
        </w:rPr>
        <w:t xml:space="preserve">двух </w:t>
      </w:r>
      <w:r>
        <w:rPr>
          <w:szCs w:val="28"/>
        </w:rPr>
        <w:t>земельн</w:t>
      </w:r>
      <w:r w:rsidR="00AA1681">
        <w:rPr>
          <w:szCs w:val="28"/>
        </w:rPr>
        <w:t>ых</w:t>
      </w:r>
      <w:r>
        <w:rPr>
          <w:szCs w:val="28"/>
        </w:rPr>
        <w:t xml:space="preserve"> участк</w:t>
      </w:r>
      <w:r w:rsidR="00AA1681">
        <w:rPr>
          <w:szCs w:val="28"/>
        </w:rPr>
        <w:t>ов</w:t>
      </w:r>
      <w:r>
        <w:rPr>
          <w:szCs w:val="28"/>
        </w:rPr>
        <w:t>, имеющ</w:t>
      </w:r>
      <w:r w:rsidR="00924A54">
        <w:rPr>
          <w:szCs w:val="28"/>
        </w:rPr>
        <w:t>их</w:t>
      </w:r>
      <w:r>
        <w:rPr>
          <w:szCs w:val="28"/>
        </w:rPr>
        <w:t xml:space="preserve"> кадастровы</w:t>
      </w:r>
      <w:r w:rsidR="00AA1681">
        <w:rPr>
          <w:szCs w:val="28"/>
        </w:rPr>
        <w:t>е</w:t>
      </w:r>
      <w:r>
        <w:rPr>
          <w:szCs w:val="28"/>
        </w:rPr>
        <w:t xml:space="preserve"> номер</w:t>
      </w:r>
      <w:r w:rsidR="00AA1681">
        <w:rPr>
          <w:szCs w:val="28"/>
        </w:rPr>
        <w:t>а</w:t>
      </w:r>
      <w:r>
        <w:rPr>
          <w:szCs w:val="28"/>
        </w:rPr>
        <w:t xml:space="preserve"> 10:</w:t>
      </w:r>
      <w:r w:rsidR="00095757">
        <w:rPr>
          <w:szCs w:val="28"/>
        </w:rPr>
        <w:t>1</w:t>
      </w:r>
      <w:r w:rsidR="00AA1681">
        <w:rPr>
          <w:szCs w:val="28"/>
        </w:rPr>
        <w:t>2</w:t>
      </w:r>
      <w:r>
        <w:rPr>
          <w:szCs w:val="28"/>
        </w:rPr>
        <w:t>:00</w:t>
      </w:r>
      <w:r w:rsidR="00AA1681">
        <w:rPr>
          <w:szCs w:val="28"/>
        </w:rPr>
        <w:t>41003</w:t>
      </w:r>
      <w:r>
        <w:rPr>
          <w:szCs w:val="28"/>
        </w:rPr>
        <w:t>:</w:t>
      </w:r>
      <w:r w:rsidR="00AA1681">
        <w:rPr>
          <w:szCs w:val="28"/>
        </w:rPr>
        <w:t>389 (местоположение:</w:t>
      </w:r>
      <w:proofErr w:type="gramEnd"/>
      <w:r w:rsidR="00AA1681">
        <w:rPr>
          <w:szCs w:val="28"/>
        </w:rPr>
        <w:t xml:space="preserve"> Республики Карелия, </w:t>
      </w:r>
      <w:proofErr w:type="spellStart"/>
      <w:r w:rsidR="00AA1681">
        <w:rPr>
          <w:szCs w:val="28"/>
        </w:rPr>
        <w:t>Лахденпохский</w:t>
      </w:r>
      <w:proofErr w:type="spellEnd"/>
      <w:r w:rsidR="00AA1681">
        <w:rPr>
          <w:szCs w:val="28"/>
        </w:rPr>
        <w:t xml:space="preserve"> район, земельный участок расположен в северо-западной части кадастрового квартала 10:12:041003),  10:12:0051303:801 (местоположение: </w:t>
      </w:r>
      <w:proofErr w:type="gramStart"/>
      <w:r w:rsidR="00AA1681">
        <w:rPr>
          <w:szCs w:val="28"/>
        </w:rPr>
        <w:t xml:space="preserve">Республики Карелия, </w:t>
      </w:r>
      <w:proofErr w:type="spellStart"/>
      <w:r w:rsidR="00AA1681">
        <w:rPr>
          <w:szCs w:val="28"/>
        </w:rPr>
        <w:t>Лахденпохский</w:t>
      </w:r>
      <w:proofErr w:type="spellEnd"/>
      <w:r w:rsidR="00AA1681">
        <w:rPr>
          <w:szCs w:val="28"/>
        </w:rPr>
        <w:t xml:space="preserve"> район, земельный участок расположен в северо-западной части кадастрового квартала 10:12:051303), </w:t>
      </w:r>
      <w:r>
        <w:rPr>
          <w:szCs w:val="28"/>
        </w:rPr>
        <w:t xml:space="preserve"> площадью </w:t>
      </w:r>
      <w:r w:rsidR="00AA1681">
        <w:rPr>
          <w:szCs w:val="28"/>
        </w:rPr>
        <w:t>9697</w:t>
      </w:r>
      <w:r w:rsidR="00745CC3">
        <w:rPr>
          <w:szCs w:val="28"/>
        </w:rPr>
        <w:t xml:space="preserve"> </w:t>
      </w:r>
      <w:r>
        <w:rPr>
          <w:szCs w:val="28"/>
        </w:rPr>
        <w:t xml:space="preserve">кв. м </w:t>
      </w:r>
      <w:r w:rsidR="00AA1681">
        <w:rPr>
          <w:szCs w:val="28"/>
        </w:rPr>
        <w:t>и                 9454 кв. м соответственно,</w:t>
      </w:r>
      <w:r w:rsidR="00397898">
        <w:rPr>
          <w:szCs w:val="28"/>
        </w:rPr>
        <w:t xml:space="preserve"> </w:t>
      </w:r>
      <w:r>
        <w:rPr>
          <w:szCs w:val="28"/>
        </w:rPr>
        <w:t xml:space="preserve">из состава земель запаса в земли </w:t>
      </w:r>
      <w:r w:rsidR="00AA1681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57" w:rsidRDefault="00095757">
      <w:r>
        <w:separator/>
      </w:r>
    </w:p>
  </w:endnote>
  <w:endnote w:type="continuationSeparator" w:id="0">
    <w:p w:rsidR="00095757" w:rsidRDefault="0009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7" w:rsidRDefault="0009575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757" w:rsidRDefault="0009575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7" w:rsidRDefault="0009575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57" w:rsidRDefault="00095757">
      <w:r>
        <w:separator/>
      </w:r>
    </w:p>
  </w:footnote>
  <w:footnote w:type="continuationSeparator" w:id="0">
    <w:p w:rsidR="00095757" w:rsidRDefault="0009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095757" w:rsidRDefault="007C36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757" w:rsidRDefault="000957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757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649A"/>
    <w:rsid w:val="00112508"/>
    <w:rsid w:val="001231A6"/>
    <w:rsid w:val="0012420F"/>
    <w:rsid w:val="0014712A"/>
    <w:rsid w:val="00151D2D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2F727A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7898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250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5CC3"/>
    <w:rsid w:val="00746313"/>
    <w:rsid w:val="00760BCE"/>
    <w:rsid w:val="0076332C"/>
    <w:rsid w:val="00764393"/>
    <w:rsid w:val="0076518F"/>
    <w:rsid w:val="00794A95"/>
    <w:rsid w:val="007B0F0A"/>
    <w:rsid w:val="007C3614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4A54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16833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1681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7BFC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D0BB-2E09-49B9-9E3A-CBC51A4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2014-08-13T08:58:00Z</cp:lastPrinted>
  <dcterms:created xsi:type="dcterms:W3CDTF">2014-08-11T11:56:00Z</dcterms:created>
  <dcterms:modified xsi:type="dcterms:W3CDTF">2014-08-14T12:14:00Z</dcterms:modified>
</cp:coreProperties>
</file>