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180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907E6E" wp14:editId="1E4EF7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78180D">
        <w:t>16 сентября 2014 года № 596р-П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772D0">
        <w:rPr>
          <w:szCs w:val="28"/>
        </w:rPr>
        <w:t xml:space="preserve">администрации Прионежского муниципального района </w:t>
      </w:r>
      <w:r>
        <w:rPr>
          <w:szCs w:val="28"/>
        </w:rPr>
        <w:t>в переводе земельного участка, имеющего кадастровый номер 10:20:00</w:t>
      </w:r>
      <w:r w:rsidR="00982AAB">
        <w:rPr>
          <w:szCs w:val="28"/>
        </w:rPr>
        <w:t>31402</w:t>
      </w:r>
      <w:r w:rsidR="00034D8F">
        <w:rPr>
          <w:szCs w:val="28"/>
        </w:rPr>
        <w:t>:63</w:t>
      </w:r>
      <w:r w:rsidR="00982AAB">
        <w:rPr>
          <w:szCs w:val="28"/>
        </w:rPr>
        <w:t>5</w:t>
      </w:r>
      <w:r>
        <w:rPr>
          <w:szCs w:val="28"/>
        </w:rPr>
        <w:t xml:space="preserve">,  площадью </w:t>
      </w:r>
      <w:r w:rsidR="00034D8F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77414B">
        <w:rPr>
          <w:szCs w:val="28"/>
        </w:rPr>
        <w:t xml:space="preserve">район </w:t>
      </w:r>
      <w:r w:rsidR="00982AAB">
        <w:rPr>
          <w:szCs w:val="28"/>
        </w:rPr>
        <w:t>п. Новая Вилга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982AAB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982AAB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982AAB">
        <w:rPr>
          <w:szCs w:val="28"/>
        </w:rPr>
        <w:t xml:space="preserve">у Нововилговского </w:t>
      </w:r>
      <w:r w:rsidR="00452F5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7414B"/>
    <w:rsid w:val="0078180D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2AAB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772D0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A808-A52F-4B8A-9BED-6BBDF10A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2014-09-16T08:15:00Z</cp:lastPrinted>
  <dcterms:created xsi:type="dcterms:W3CDTF">2014-09-11T06:14:00Z</dcterms:created>
  <dcterms:modified xsi:type="dcterms:W3CDTF">2014-09-17T08:52:00Z</dcterms:modified>
</cp:coreProperties>
</file>