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EC5379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ADFBF14" wp14:editId="24B2556F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076649" w:rsidRDefault="007F71F2" w:rsidP="007F71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1F2">
        <w:rPr>
          <w:b/>
          <w:sz w:val="28"/>
          <w:szCs w:val="28"/>
        </w:rPr>
        <w:t xml:space="preserve">О внесении изменений в постановление Председателя </w:t>
      </w:r>
    </w:p>
    <w:p w:rsidR="00076649" w:rsidRDefault="007F71F2" w:rsidP="007F71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1F2">
        <w:rPr>
          <w:b/>
          <w:sz w:val="28"/>
          <w:szCs w:val="28"/>
        </w:rPr>
        <w:t xml:space="preserve">Правительства Республики Карелия от 30 сентября </w:t>
      </w:r>
    </w:p>
    <w:p w:rsidR="00E42113" w:rsidRDefault="007F71F2" w:rsidP="007F71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F71F2">
        <w:rPr>
          <w:b/>
          <w:sz w:val="28"/>
          <w:szCs w:val="28"/>
        </w:rPr>
        <w:t>1994 года № 266</w:t>
      </w:r>
    </w:p>
    <w:p w:rsidR="00076649" w:rsidRDefault="00076649" w:rsidP="007F71F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D13E1" w:rsidRDefault="00076649" w:rsidP="000766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описание нагрудного знака «За заслуги перед Республикой Карелия», утвержденное постановлением Председателя Правительства Республики Карелия от 30 сентября 1994 года № 266 «Об утверждении эскиза </w:t>
      </w:r>
      <w:r w:rsidR="00BD13E1">
        <w:rPr>
          <w:sz w:val="28"/>
          <w:szCs w:val="28"/>
        </w:rPr>
        <w:t>Знака «За заслуги перед Республикой Карелия» (Собрание законодательства Республики Карелия, 2005, № 12, ст. 1359), следующие изменения:</w:t>
      </w:r>
    </w:p>
    <w:p w:rsidR="000E1643" w:rsidRDefault="000E1643" w:rsidP="000766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 наименовании слово «знака» заменить словами «нагрудного знака»;</w:t>
      </w:r>
    </w:p>
    <w:p w:rsidR="000E1643" w:rsidRDefault="000E1643" w:rsidP="000766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абзац первый изложить в следующей редакции:</w:t>
      </w:r>
    </w:p>
    <w:p w:rsidR="007F71F2" w:rsidRDefault="000E1643" w:rsidP="000E164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«Нагрудный знак «За заслуги перед Республикой Карелия» (далее – знак) выполнен на основе элементов государственной символики Республики Карелия. Знак изготавливается из серебра 925 пробы, с последующей оксидировкой</w:t>
      </w:r>
      <w:proofErr w:type="gramStart"/>
      <w:r>
        <w:rPr>
          <w:sz w:val="28"/>
          <w:szCs w:val="28"/>
        </w:rPr>
        <w:t>.».</w:t>
      </w:r>
      <w:proofErr w:type="gramEnd"/>
    </w:p>
    <w:p w:rsidR="007F71F2" w:rsidRDefault="007F71F2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EC5379" w:rsidP="00E42113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1A1C7F">
        <w:rPr>
          <w:sz w:val="28"/>
          <w:szCs w:val="28"/>
        </w:rPr>
        <w:t xml:space="preserve"> </w:t>
      </w:r>
      <w:r w:rsidR="00866E6F">
        <w:rPr>
          <w:sz w:val="28"/>
          <w:szCs w:val="28"/>
        </w:rPr>
        <w:t>октября</w:t>
      </w:r>
      <w:r w:rsidR="00E42113">
        <w:rPr>
          <w:sz w:val="28"/>
          <w:szCs w:val="28"/>
        </w:rPr>
        <w:t xml:space="preserve"> 2014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EC5379">
        <w:rPr>
          <w:sz w:val="28"/>
          <w:szCs w:val="28"/>
        </w:rPr>
        <w:t xml:space="preserve"> 80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76649"/>
    <w:rsid w:val="00082FEB"/>
    <w:rsid w:val="000918FC"/>
    <w:rsid w:val="000A6C33"/>
    <w:rsid w:val="000B5BB8"/>
    <w:rsid w:val="000E14DB"/>
    <w:rsid w:val="000E1643"/>
    <w:rsid w:val="00135646"/>
    <w:rsid w:val="0014277E"/>
    <w:rsid w:val="00150146"/>
    <w:rsid w:val="00160E0D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7F71F2"/>
    <w:rsid w:val="00810732"/>
    <w:rsid w:val="0081721E"/>
    <w:rsid w:val="00864464"/>
    <w:rsid w:val="00866E6F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D13E1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C5379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E421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6</cp:revision>
  <cp:lastPrinted>2014-10-06T08:15:00Z</cp:lastPrinted>
  <dcterms:created xsi:type="dcterms:W3CDTF">2014-09-30T06:48:00Z</dcterms:created>
  <dcterms:modified xsi:type="dcterms:W3CDTF">2014-10-07T10:34:00Z</dcterms:modified>
</cp:coreProperties>
</file>