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60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</w:t>
      </w:r>
      <w:bookmarkStart w:id="0" w:name="_GoBack"/>
      <w:bookmarkEnd w:id="0"/>
      <w:r>
        <w:rPr>
          <w:noProof/>
          <w:spacing w:val="30"/>
          <w:sz w:val="32"/>
        </w:rPr>
        <w:t>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607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5447C">
        <w:t>27 ноября 2014 года № 352-П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BF213A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F213A" w:rsidRPr="00BF213A" w:rsidRDefault="00BF213A" w:rsidP="0043006F">
      <w:pPr>
        <w:pStyle w:val="ConsPlusTitle"/>
        <w:spacing w:line="192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BF213A">
        <w:rPr>
          <w:rFonts w:ascii="Times New Roman" w:hAnsi="Times New Roman" w:cs="Times New Roman"/>
          <w:sz w:val="27"/>
          <w:szCs w:val="27"/>
        </w:rPr>
        <w:t>Об утверждении Порядка определения объема и предоставления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BF213A">
        <w:rPr>
          <w:rFonts w:ascii="Times New Roman" w:hAnsi="Times New Roman" w:cs="Times New Roman"/>
          <w:sz w:val="27"/>
          <w:szCs w:val="27"/>
        </w:rPr>
        <w:t>Ростех</w:t>
      </w:r>
      <w:proofErr w:type="spellEnd"/>
      <w:r w:rsidRPr="00BF213A">
        <w:rPr>
          <w:rFonts w:ascii="Times New Roman" w:hAnsi="Times New Roman" w:cs="Times New Roman"/>
          <w:sz w:val="27"/>
          <w:szCs w:val="27"/>
        </w:rPr>
        <w:t>»  на проведение инженерных изысканий, проектирование, строительство и ввод в эксплуатацию перинатального центра в Республике Карелия в рамках реализации мероприятий Программы модернизации здравоохранения Республики Карелия на 2011-2016 годы</w:t>
      </w:r>
      <w:proofErr w:type="gramEnd"/>
    </w:p>
    <w:p w:rsidR="00BF213A" w:rsidRPr="00BF213A" w:rsidRDefault="00BF213A" w:rsidP="00BF213A">
      <w:pPr>
        <w:pStyle w:val="ConsPlusTitle"/>
        <w:jc w:val="both"/>
        <w:rPr>
          <w:rFonts w:ascii="Times New Roman" w:hAnsi="Times New Roman" w:cs="Times New Roman"/>
          <w:sz w:val="27"/>
          <w:szCs w:val="27"/>
        </w:rPr>
      </w:pPr>
      <w:r w:rsidRPr="00BF213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213A" w:rsidRPr="0043006F" w:rsidRDefault="00BF213A" w:rsidP="00BF213A">
      <w:pPr>
        <w:pStyle w:val="ConsPlusTitle"/>
        <w:jc w:val="both"/>
        <w:rPr>
          <w:rFonts w:ascii="Times New Roman" w:hAnsi="Times New Roman" w:cs="Times New Roman"/>
          <w:bCs w:val="0"/>
          <w:sz w:val="27"/>
          <w:szCs w:val="27"/>
        </w:rPr>
      </w:pPr>
      <w:r w:rsidRPr="00BF213A">
        <w:rPr>
          <w:rFonts w:ascii="Times New Roman" w:hAnsi="Times New Roman" w:cs="Times New Roman"/>
          <w:sz w:val="27"/>
          <w:szCs w:val="27"/>
        </w:rPr>
        <w:t xml:space="preserve"> </w:t>
      </w:r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43006F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proofErr w:type="gramStart"/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>В соответствии с пунктом 2 статьи 78.1 Бюджетного кодекса Российской Федерации, Федеральным законом от 29 ноября 2010 года</w:t>
      </w:r>
      <w:r w:rsidR="0043006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</w:t>
      </w:r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№ 326-ФЗ «Об обязательном медицинском страховании в Российской Федерации», </w:t>
      </w:r>
      <w:r w:rsidRPr="00BF213A">
        <w:rPr>
          <w:rStyle w:val="FontStyle37"/>
          <w:b w:val="0"/>
          <w:sz w:val="27"/>
          <w:szCs w:val="27"/>
        </w:rPr>
        <w:t>распоряжением Президента Российской Федерации от 4 марта 2014 года № 46-рп,</w:t>
      </w:r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Программой модернизации здравоохранения Республики Карелия на 2011-2016 годы, утвержденной постановлением Правительства Республики Карелия от 28 марта 2011 года № 124р-П,</w:t>
      </w:r>
      <w:r w:rsidRPr="00BF213A">
        <w:rPr>
          <w:b w:val="0"/>
          <w:sz w:val="27"/>
          <w:szCs w:val="27"/>
        </w:rPr>
        <w:t xml:space="preserve"> </w:t>
      </w:r>
      <w:r w:rsidRPr="00BF213A">
        <w:rPr>
          <w:rStyle w:val="FontStyle37"/>
          <w:b w:val="0"/>
          <w:sz w:val="27"/>
          <w:szCs w:val="27"/>
        </w:rPr>
        <w:t>постановлением Правительства Республики Карелия от</w:t>
      </w:r>
      <w:proofErr w:type="gramEnd"/>
      <w:r w:rsidRPr="00BF213A">
        <w:rPr>
          <w:rStyle w:val="FontStyle37"/>
          <w:b w:val="0"/>
          <w:sz w:val="27"/>
          <w:szCs w:val="27"/>
        </w:rPr>
        <w:t xml:space="preserve"> 31 марта 2014 года № 81-П «О мерах по реализации Программы модернизации здравоохранения Республики Карелия на 2011-2016 годы»</w:t>
      </w:r>
      <w:r w:rsidR="0043006F">
        <w:rPr>
          <w:rStyle w:val="FontStyle37"/>
          <w:b w:val="0"/>
          <w:sz w:val="27"/>
          <w:szCs w:val="27"/>
        </w:rPr>
        <w:t xml:space="preserve"> Правительство Республики Карелия                            </w:t>
      </w:r>
      <w:proofErr w:type="gramStart"/>
      <w:r w:rsidR="0043006F" w:rsidRPr="0043006F">
        <w:rPr>
          <w:rStyle w:val="FontStyle37"/>
          <w:sz w:val="27"/>
          <w:szCs w:val="27"/>
        </w:rPr>
        <w:t>п</w:t>
      </w:r>
      <w:proofErr w:type="gramEnd"/>
      <w:r w:rsidR="0043006F" w:rsidRPr="0043006F">
        <w:rPr>
          <w:rStyle w:val="FontStyle37"/>
          <w:sz w:val="27"/>
          <w:szCs w:val="27"/>
        </w:rPr>
        <w:t xml:space="preserve"> о с т а н о в л я е т:</w:t>
      </w:r>
      <w:r w:rsidRPr="0043006F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</w:p>
    <w:p w:rsidR="00BF213A" w:rsidRP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>Утвердить прилагаемый Порядок определения объема и предоставления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>Ростех</w:t>
      </w:r>
      <w:proofErr w:type="spellEnd"/>
      <w:r w:rsidRPr="00BF213A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» на проведение инженерных изысканий, проектирование, строительство и ввод в эксплуатацию перинатального центра в Республике Карелия </w:t>
      </w:r>
      <w:r w:rsidRPr="00BF213A">
        <w:rPr>
          <w:rFonts w:ascii="Times New Roman" w:hAnsi="Times New Roman" w:cs="Times New Roman"/>
          <w:b w:val="0"/>
          <w:sz w:val="27"/>
          <w:szCs w:val="27"/>
        </w:rPr>
        <w:t xml:space="preserve">в рамках </w:t>
      </w:r>
      <w:proofErr w:type="gramStart"/>
      <w:r w:rsidRPr="00BF213A">
        <w:rPr>
          <w:rFonts w:ascii="Times New Roman" w:hAnsi="Times New Roman" w:cs="Times New Roman"/>
          <w:b w:val="0"/>
          <w:sz w:val="27"/>
          <w:szCs w:val="27"/>
        </w:rPr>
        <w:t>реализации мероприятий Программы модернизации здравоохранения Республики</w:t>
      </w:r>
      <w:proofErr w:type="gramEnd"/>
      <w:r w:rsidRPr="00BF213A">
        <w:rPr>
          <w:rFonts w:ascii="Times New Roman" w:hAnsi="Times New Roman" w:cs="Times New Roman"/>
          <w:b w:val="0"/>
          <w:sz w:val="27"/>
          <w:szCs w:val="27"/>
        </w:rPr>
        <w:t xml:space="preserve"> Карелия на 2011-2016 годы.</w:t>
      </w:r>
    </w:p>
    <w:p w:rsidR="00207B04" w:rsidRDefault="00207B04" w:rsidP="007979F6">
      <w:pPr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F213A" w:rsidRDefault="007979F6" w:rsidP="007979F6">
      <w:pPr>
        <w:rPr>
          <w:szCs w:val="28"/>
        </w:rPr>
        <w:sectPr w:rsidR="00BF213A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BF213A" w:rsidRDefault="00BF213A" w:rsidP="00BF21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213A" w:rsidRDefault="00DD6892" w:rsidP="00DD6892">
      <w:pPr>
        <w:pStyle w:val="ConsPlusTitle"/>
        <w:ind w:firstLine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  <w:proofErr w:type="gramEnd"/>
      <w:r w:rsidR="00BF21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BF21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213A" w:rsidRDefault="00BF213A" w:rsidP="00DD6892">
      <w:pPr>
        <w:pStyle w:val="ConsPlusTitle"/>
        <w:ind w:firstLine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Правительства</w:t>
      </w:r>
      <w:r w:rsidR="00DD68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Карелия </w:t>
      </w:r>
    </w:p>
    <w:p w:rsidR="00BF213A" w:rsidRDefault="00BF213A" w:rsidP="00DD6892">
      <w:pPr>
        <w:pStyle w:val="ConsPlusTitle"/>
        <w:ind w:firstLine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75447C">
        <w:rPr>
          <w:rFonts w:ascii="Times New Roman" w:hAnsi="Times New Roman" w:cs="Times New Roman"/>
          <w:b w:val="0"/>
          <w:bCs w:val="0"/>
          <w:sz w:val="28"/>
          <w:szCs w:val="28"/>
        </w:rPr>
        <w:t>27 ноября 2014 года № 352-П</w:t>
      </w:r>
    </w:p>
    <w:p w:rsidR="00BF213A" w:rsidRDefault="00BF213A" w:rsidP="00DD6892">
      <w:pPr>
        <w:pStyle w:val="ConsPlusTitle"/>
        <w:ind w:firstLine="4395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213A" w:rsidRDefault="00BF213A" w:rsidP="00BF213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F213A" w:rsidRDefault="00BF213A" w:rsidP="00BF2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F213A" w:rsidRDefault="00BF213A" w:rsidP="00BF21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объема и предоставления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проведение инженерных изысканий, проектирование, строительство и ввод в эксплуатацию перинатального центра в Республике Карелия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мероприятий Программы модернизации здравоохранения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на 2011-2016 годы</w:t>
      </w:r>
    </w:p>
    <w:p w:rsidR="00BF213A" w:rsidRDefault="00BF213A" w:rsidP="00BF21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Настоящий Порядок устанавливает правила определения объема и предоставления субсидии из бюджета Республики Карелия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Ростех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(далее – корпорация) на проведение инженерных изысканий, проектирование, строительство и ввод в эксплуатацию перинатального центра в Республике Карелия в рамках реализации мероприятий Программы модернизации здравоохранения Республики Карелия на 2011-2016 годы (далее – субсидия), в том числе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счет межбюджетных трансфертов, предоставленных из бюджета Территориального фонда обязательного медицинского страхования Республики Карелия бюджету Республики Карелия (субсидий из бюджета Федерального фонда обязательного медицинского страхования) (далее – средства Фонда).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Объем субсидии устанавливается законом Республики Карелия о бюджете Республики Карелия на соответствующий финансовый год и плановый период.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Предоставление субсидии осуществляется в соответствии со сводной бюджетной росписью бюджета Республики Карелия на соответствующий финансовый год и плановый период в пределах лимитов бюджетных обязательств, утвержденных Министерству строительства, жилищно-коммунального хозяйства и энергетики Республики Карелия (далее – Министерство строительства) на цели, указанные в пункте 1 настоящего Порядка.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Субсидия предоставляется в соответствии с соглашением о предоставлении субсидии, заключенным между Правительством Республики Карелия и корпорацией (далее – соглашение).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Соглашение содержит следующие положения: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цели и направления расходования субсидии;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размер субсидии; </w:t>
      </w:r>
    </w:p>
    <w:p w:rsidR="00F971A7" w:rsidRPr="00F971A7" w:rsidRDefault="00F971A7" w:rsidP="00F971A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A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2</w:t>
      </w:r>
    </w:p>
    <w:p w:rsidR="00DC1D2B" w:rsidRDefault="00DC1D2B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перечень документов, представляемых корпорацией для получения субсидии;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сроки и порядок перечисления субсидии;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значения показателей результативности использования субсидии;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согласие корпорации на осуществление Министерством строительства и уполномоченными органами государственного финансового контроля проверок соблюдения корпорацией условий, целей и порядка предоставления субсидии в соответствии с законодательством; 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возврата корпорацией в бюджет Республики Карелия субсидии в случае нарушения условий ее предоставления;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порядок, форма и сроки представления отчетов о достижении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значений показателей результативности использования субсидии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об осуществлении расходов, источником финансового обеспечения которых является субсидия;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обязательство корпорации по перечислению в бюджет Республики Карелия остатка субсидии</w:t>
      </w:r>
      <w:r w:rsidR="00DC1D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 счет средств Фонда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не использованного в отчетном финансовом году, в случае, если потребность в нем не подтверждена Федеральным фондом обязательного медицинского страхования;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обязательство корпорации по раздельному учету полученной субсидии (за счет средств Фонда и бюджета Республики Карелия), включая ее размещение на отдельных счетах в кредитных организациях;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ответственность сторон за нарушение условий соглашения;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расторжения соглашения;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иные условия, определяемые по соглашению сторон в соответствии с законодательством.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Показателем результативности использования субсидии является выполнение работ (оказание услуг) по проведению инженерных изысканий, проектированию, строительству и вводу в эксплуатацию перинатального центра в Республике Карелия.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Министерством строительства оценивается результативность использования субсидии на основании представленных корпорацией отчетов о достижении значений показателей результативности использования субсидии, установленных в соглашении.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Субсидия перечисляется Министерством строительства на расчетные счета, открытые корпорацией в кредитных организациях, в соответствии с соглашением. </w:t>
      </w:r>
    </w:p>
    <w:p w:rsidR="00BF213A" w:rsidRDefault="00BF213A" w:rsidP="00BF213A">
      <w:pPr>
        <w:pStyle w:val="Style2"/>
        <w:widowControl/>
        <w:ind w:firstLine="54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Источники и объем денежных средств указываются в платежных документах при перечислении субсидии корпорации.</w:t>
      </w:r>
    </w:p>
    <w:p w:rsidR="00BF213A" w:rsidRDefault="00BF213A" w:rsidP="00BF213A">
      <w:pPr>
        <w:pStyle w:val="Style13"/>
        <w:widowControl/>
        <w:tabs>
          <w:tab w:val="left" w:pos="1445"/>
        </w:tabs>
        <w:spacing w:line="240" w:lineRule="auto"/>
        <w:ind w:right="53" w:firstLine="0"/>
        <w:rPr>
          <w:rStyle w:val="FontStyle36"/>
          <w:b w:val="0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 xml:space="preserve">       Датой перечисления денежных сре</w:t>
      </w:r>
      <w:proofErr w:type="gramStart"/>
      <w:r>
        <w:rPr>
          <w:rStyle w:val="FontStyle37"/>
          <w:sz w:val="28"/>
          <w:szCs w:val="28"/>
        </w:rPr>
        <w:t>дств сч</w:t>
      </w:r>
      <w:proofErr w:type="gramEnd"/>
      <w:r>
        <w:rPr>
          <w:rStyle w:val="FontStyle37"/>
          <w:sz w:val="28"/>
          <w:szCs w:val="28"/>
        </w:rPr>
        <w:t>итается дата списания денежных средств с лицевого счета М</w:t>
      </w:r>
      <w:r>
        <w:rPr>
          <w:sz w:val="28"/>
          <w:szCs w:val="28"/>
        </w:rPr>
        <w:t>инистерства строительства</w:t>
      </w:r>
      <w:r>
        <w:rPr>
          <w:rStyle w:val="FontStyle36"/>
          <w:b w:val="0"/>
          <w:bCs w:val="0"/>
          <w:sz w:val="28"/>
          <w:szCs w:val="28"/>
        </w:rPr>
        <w:t>.</w:t>
      </w:r>
    </w:p>
    <w:p w:rsidR="00DC1D2B" w:rsidRDefault="00DC1D2B" w:rsidP="00BF213A">
      <w:pPr>
        <w:pStyle w:val="Style13"/>
        <w:widowControl/>
        <w:tabs>
          <w:tab w:val="left" w:pos="1445"/>
        </w:tabs>
        <w:spacing w:line="240" w:lineRule="auto"/>
        <w:ind w:right="53" w:firstLine="0"/>
        <w:rPr>
          <w:rStyle w:val="FontStyle36"/>
          <w:b w:val="0"/>
          <w:bCs w:val="0"/>
          <w:sz w:val="28"/>
          <w:szCs w:val="28"/>
        </w:rPr>
      </w:pPr>
    </w:p>
    <w:p w:rsidR="00DC1D2B" w:rsidRDefault="00DC1D2B" w:rsidP="00BF213A">
      <w:pPr>
        <w:pStyle w:val="Style13"/>
        <w:widowControl/>
        <w:tabs>
          <w:tab w:val="left" w:pos="1445"/>
        </w:tabs>
        <w:spacing w:line="240" w:lineRule="auto"/>
        <w:ind w:right="53" w:firstLine="0"/>
        <w:rPr>
          <w:rStyle w:val="FontStyle36"/>
          <w:b w:val="0"/>
          <w:bCs w:val="0"/>
          <w:sz w:val="28"/>
          <w:szCs w:val="28"/>
        </w:rPr>
      </w:pPr>
    </w:p>
    <w:p w:rsidR="00DC1D2B" w:rsidRPr="00DC1D2B" w:rsidRDefault="00DC1D2B" w:rsidP="00DC1D2B">
      <w:pPr>
        <w:pStyle w:val="Style13"/>
        <w:widowControl/>
        <w:tabs>
          <w:tab w:val="left" w:pos="1445"/>
        </w:tabs>
        <w:spacing w:line="240" w:lineRule="auto"/>
        <w:ind w:right="53" w:firstLine="0"/>
        <w:jc w:val="center"/>
        <w:rPr>
          <w:rStyle w:val="FontStyle36"/>
          <w:b w:val="0"/>
          <w:bCs w:val="0"/>
          <w:sz w:val="24"/>
          <w:szCs w:val="24"/>
        </w:rPr>
      </w:pPr>
      <w:r w:rsidRPr="00DC1D2B">
        <w:rPr>
          <w:rStyle w:val="FontStyle36"/>
          <w:b w:val="0"/>
          <w:bCs w:val="0"/>
          <w:sz w:val="24"/>
          <w:szCs w:val="24"/>
        </w:rPr>
        <w:lastRenderedPageBreak/>
        <w:t>3</w:t>
      </w:r>
    </w:p>
    <w:p w:rsidR="00DC1D2B" w:rsidRDefault="00DC1D2B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213A" w:rsidRDefault="00BF213A" w:rsidP="00BF213A">
      <w:pPr>
        <w:pStyle w:val="ConsPlusTitle"/>
        <w:ind w:firstLine="540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Субсидия, пред</w:t>
      </w:r>
      <w:r w:rsidR="00DC1D2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ставляемая за счет средств Фонда, перечисляется в размере 50 процентов в течение десяти рабочих дней  с даты подписания соглашения. Оставшиеся средства перечисляются корпорации в течение пяти рабочих дней после представления корпорацией документов о стоимости выполненных работ (оказанных услуг).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Субсидия, предоставляемая за счет средств бюджета Республики Карелия, перечисляется в течение пяти рабочих дней после представления корпорацией документов о стоимости выполненных работ (оказанных услуг).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Корпорация несет ответственность за целевое использование субсидии, соблюдение условий ее предоставления и достоверность представляемых сведений в соответствии с законодательством. </w:t>
      </w:r>
    </w:p>
    <w:p w:rsidR="00BF213A" w:rsidRDefault="00BF213A" w:rsidP="00BF213A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Обязательная проверка соблюдения корпорацией условий, целей и порядка предоставления субсидии осуществляется Министерством строительства и уполномоченными органами государственного финансового контроля в соответствии с законодательством.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07B04"/>
    <w:rsid w:val="00265050"/>
    <w:rsid w:val="002A6B23"/>
    <w:rsid w:val="00307849"/>
    <w:rsid w:val="0038487A"/>
    <w:rsid w:val="003970D7"/>
    <w:rsid w:val="003C4D42"/>
    <w:rsid w:val="003C6BBF"/>
    <w:rsid w:val="003E6EA6"/>
    <w:rsid w:val="0043006F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447C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0C09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078"/>
    <w:rsid w:val="00B86ED4"/>
    <w:rsid w:val="00B901D8"/>
    <w:rsid w:val="00BA1074"/>
    <w:rsid w:val="00BA52E2"/>
    <w:rsid w:val="00BB2941"/>
    <w:rsid w:val="00BD2EB2"/>
    <w:rsid w:val="00BF213A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1D2B"/>
    <w:rsid w:val="00DC600E"/>
    <w:rsid w:val="00DD6892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71A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213A"/>
    <w:pPr>
      <w:widowControl w:val="0"/>
      <w:suppressAutoHyphens/>
    </w:pPr>
    <w:rPr>
      <w:rFonts w:eastAsia="SimSun"/>
      <w:kern w:val="2"/>
      <w:sz w:val="24"/>
      <w:szCs w:val="24"/>
      <w:lang w:eastAsia="hi-IN" w:bidi="hi-IN"/>
    </w:rPr>
  </w:style>
  <w:style w:type="paragraph" w:customStyle="1" w:styleId="Style13">
    <w:name w:val="Style13"/>
    <w:basedOn w:val="a"/>
    <w:uiPriority w:val="99"/>
    <w:rsid w:val="00BF213A"/>
    <w:pPr>
      <w:widowControl w:val="0"/>
      <w:suppressAutoHyphens/>
      <w:spacing w:line="398" w:lineRule="exact"/>
      <w:ind w:firstLine="696"/>
      <w:jc w:val="both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FontStyle36">
    <w:name w:val="Font Style36"/>
    <w:basedOn w:val="a0"/>
    <w:uiPriority w:val="99"/>
    <w:rsid w:val="00BF213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BF213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817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2014-11-27T13:24:00Z</cp:lastPrinted>
  <dcterms:created xsi:type="dcterms:W3CDTF">2014-11-27T08:16:00Z</dcterms:created>
  <dcterms:modified xsi:type="dcterms:W3CDTF">2014-12-01T11:28:00Z</dcterms:modified>
</cp:coreProperties>
</file>