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83B7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AB6BD4E" wp14:editId="1F8915C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83B72" w:rsidRDefault="00C55070" w:rsidP="00D83B72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83B72">
        <w:t>6 ноября 2014 года № 68</w:t>
      </w:r>
      <w:r w:rsidR="00D83B72">
        <w:t>6</w:t>
      </w:r>
      <w:bookmarkStart w:id="0" w:name="_GoBack"/>
      <w:bookmarkEnd w:id="0"/>
      <w:r w:rsidR="00D83B72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0874" w:rsidRDefault="00200874" w:rsidP="00200874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Кондопожского муниципального района                                       от 11 августа 2014 года № 2 «Об утверждении Перечня имущества, предлагаемого к передаче в муниципальную собственность Кондопожского муниципального района из государственной собственности Республики Карелия»,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Кондопожского муниципального района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  </w:t>
      </w:r>
    </w:p>
    <w:p w:rsidR="00200874" w:rsidRDefault="00200874" w:rsidP="00200874">
      <w:pPr>
        <w:ind w:firstLine="851"/>
        <w:jc w:val="both"/>
        <w:rPr>
          <w:szCs w:val="28"/>
        </w:rPr>
      </w:pPr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45C7" w:rsidRDefault="006A5DA2" w:rsidP="0056141B">
      <w:pPr>
        <w:tabs>
          <w:tab w:val="left" w:pos="8931"/>
        </w:tabs>
        <w:ind w:right="424"/>
        <w:rPr>
          <w:szCs w:val="28"/>
        </w:rPr>
        <w:sectPr w:rsidR="006545C7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95BB6" w:rsidTr="00F95BB6">
        <w:tc>
          <w:tcPr>
            <w:tcW w:w="4926" w:type="dxa"/>
          </w:tcPr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hideMark/>
          </w:tcPr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83B72">
              <w:rPr>
                <w:szCs w:val="28"/>
              </w:rPr>
              <w:t>6 ноября 2014 года № 686р-П</w:t>
            </w:r>
          </w:p>
        </w:tc>
      </w:tr>
    </w:tbl>
    <w:p w:rsidR="00F95BB6" w:rsidRDefault="00F95BB6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Кондопожского муниципального района</w:t>
      </w:r>
    </w:p>
    <w:p w:rsidR="00F95BB6" w:rsidRDefault="00F95BB6" w:rsidP="00F95BB6">
      <w:pPr>
        <w:rPr>
          <w:szCs w:val="28"/>
        </w:rPr>
      </w:pPr>
    </w:p>
    <w:tbl>
      <w:tblPr>
        <w:tblW w:w="969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443"/>
        <w:gridCol w:w="1843"/>
        <w:gridCol w:w="1701"/>
      </w:tblGrid>
      <w:tr w:rsidR="00F95BB6" w:rsidTr="00F95BB6">
        <w:trPr>
          <w:trHeight w:val="10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№ п/п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Наименование</w:t>
            </w:r>
          </w:p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Количество,</w:t>
            </w:r>
          </w:p>
          <w:p w:rsidR="00F95BB6" w:rsidRPr="00F95BB6" w:rsidRDefault="005D07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Общая стоимость, рублей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41060,00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49850,00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3.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41960,00</w:t>
            </w:r>
          </w:p>
        </w:tc>
      </w:tr>
      <w:tr w:rsidR="00F95BB6" w:rsidTr="005D07B9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5D07B9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4.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наклона+200) + Гиперэкстензия»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33650,00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5.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29660,00</w:t>
            </w:r>
          </w:p>
        </w:tc>
      </w:tr>
      <w:tr w:rsidR="00F95BB6" w:rsidTr="00F95BB6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6.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51250,00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7.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51950,00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46760,00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53960,00</w:t>
            </w:r>
          </w:p>
        </w:tc>
      </w:tr>
      <w:tr w:rsidR="00F95BB6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Default="00F95BB6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400100,00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0874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07B9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45C7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72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95BB6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787C-0156-4CAA-93E0-68E84A06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2014-11-05T07:18:00Z</cp:lastPrinted>
  <dcterms:created xsi:type="dcterms:W3CDTF">2014-10-29T09:40:00Z</dcterms:created>
  <dcterms:modified xsi:type="dcterms:W3CDTF">2014-11-06T13:22:00Z</dcterms:modified>
</cp:coreProperties>
</file>