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8366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3822A6A" wp14:editId="63A2288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58366F" w:rsidRDefault="008A2B07" w:rsidP="0058366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8366F">
        <w:t xml:space="preserve">14 января 2015 года № </w:t>
      </w:r>
      <w:r w:rsidR="0058366F">
        <w:t>7</w:t>
      </w:r>
      <w:r w:rsidR="0058366F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D46A5F" w:rsidRDefault="00D46A5F" w:rsidP="00D46A5F">
      <w:pPr>
        <w:ind w:right="142" w:firstLine="567"/>
        <w:jc w:val="both"/>
        <w:rPr>
          <w:szCs w:val="28"/>
        </w:rPr>
      </w:pPr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постановление администрации Петрозаводского городского округа  от 28 февраля 2013 года № 767 «О приеме в муниципальную собственность Петрозаводского городского округа библиотечного фонда из государственной собственности Республики Карелия», 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Петрозаводского городского округа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D46A5F" w:rsidRDefault="00D46A5F" w:rsidP="00D46A5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46A5F" w:rsidRDefault="00D46A5F" w:rsidP="00D46A5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46A5F" w:rsidRDefault="00D46A5F" w:rsidP="00D46A5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46A5F" w:rsidRDefault="00D46A5F" w:rsidP="00D46A5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D46A5F" w:rsidRDefault="00D46A5F" w:rsidP="00D46A5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>Республики  Карелия                                                      А.П. Худилайнен</w:t>
      </w:r>
    </w:p>
    <w:p w:rsidR="00D46A5F" w:rsidRDefault="00D46A5F" w:rsidP="00D46A5F">
      <w:pPr>
        <w:rPr>
          <w:szCs w:val="28"/>
        </w:rPr>
        <w:sectPr w:rsidR="00D46A5F">
          <w:pgSz w:w="11906" w:h="16838"/>
          <w:pgMar w:top="1134" w:right="1274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D46A5F" w:rsidTr="00D46A5F">
        <w:tc>
          <w:tcPr>
            <w:tcW w:w="4928" w:type="dxa"/>
          </w:tcPr>
          <w:p w:rsidR="00D46A5F" w:rsidRDefault="00D46A5F"/>
        </w:tc>
        <w:tc>
          <w:tcPr>
            <w:tcW w:w="4595" w:type="dxa"/>
          </w:tcPr>
          <w:p w:rsidR="00D46A5F" w:rsidRDefault="00D46A5F"/>
          <w:p w:rsidR="00D46A5F" w:rsidRDefault="00D46A5F">
            <w:r>
              <w:t xml:space="preserve">Приложение к распоряжению Правительства Республики Карелия </w:t>
            </w:r>
          </w:p>
        </w:tc>
      </w:tr>
      <w:tr w:rsidR="00D46A5F" w:rsidTr="00D46A5F">
        <w:tc>
          <w:tcPr>
            <w:tcW w:w="4928" w:type="dxa"/>
          </w:tcPr>
          <w:p w:rsidR="00D46A5F" w:rsidRDefault="00D46A5F"/>
        </w:tc>
        <w:tc>
          <w:tcPr>
            <w:tcW w:w="4595" w:type="dxa"/>
            <w:hideMark/>
          </w:tcPr>
          <w:p w:rsidR="00D46A5F" w:rsidRDefault="00D46A5F">
            <w:r>
              <w:t xml:space="preserve">от </w:t>
            </w:r>
            <w:r w:rsidR="0058366F">
              <w:t>14 января 2015 года № 7р-П</w:t>
            </w:r>
            <w:bookmarkStart w:id="0" w:name="_GoBack"/>
            <w:bookmarkEnd w:id="0"/>
          </w:p>
        </w:tc>
      </w:tr>
    </w:tbl>
    <w:p w:rsidR="00D46A5F" w:rsidRDefault="00D46A5F" w:rsidP="00D46A5F"/>
    <w:p w:rsidR="00D46A5F" w:rsidRDefault="00D46A5F" w:rsidP="00D46A5F">
      <w:pPr>
        <w:jc w:val="center"/>
      </w:pPr>
      <w:r>
        <w:t xml:space="preserve">Перечень </w:t>
      </w:r>
    </w:p>
    <w:p w:rsidR="00D46A5F" w:rsidRDefault="00D46A5F" w:rsidP="00D46A5F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в муниципальную собственность </w:t>
      </w:r>
      <w:r>
        <w:rPr>
          <w:szCs w:val="28"/>
        </w:rPr>
        <w:t>Петрозаводского городского округа</w:t>
      </w:r>
    </w:p>
    <w:p w:rsidR="00D46A5F" w:rsidRDefault="00D46A5F" w:rsidP="00D46A5F">
      <w:pPr>
        <w:jc w:val="center"/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4953"/>
        <w:gridCol w:w="1791"/>
        <w:gridCol w:w="1984"/>
      </w:tblGrid>
      <w:tr w:rsidR="00D46A5F" w:rsidTr="00D46A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 xml:space="preserve">№ </w:t>
            </w:r>
          </w:p>
          <w:p w:rsidR="00D46A5F" w:rsidRPr="00D46A5F" w:rsidRDefault="00D46A5F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п/п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5F" w:rsidRPr="00D46A5F" w:rsidRDefault="00D46A5F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 xml:space="preserve">Наименование имущества </w:t>
            </w:r>
          </w:p>
          <w:p w:rsidR="00D46A5F" w:rsidRPr="00D46A5F" w:rsidRDefault="00D46A5F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Количество, экземпляров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Общая стоимость, рублей</w:t>
            </w:r>
          </w:p>
        </w:tc>
      </w:tr>
      <w:tr w:rsidR="00D46A5F" w:rsidTr="00D46A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1.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 w:rsidP="00D46A5F">
            <w:pPr>
              <w:spacing w:after="120"/>
              <w:ind w:right="-56"/>
              <w:rPr>
                <w:szCs w:val="28"/>
              </w:rPr>
            </w:pPr>
            <w:r w:rsidRPr="00D46A5F">
              <w:rPr>
                <w:szCs w:val="28"/>
              </w:rPr>
              <w:t>Большая Российская энциклопедия. Том 17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1225</w:t>
            </w:r>
            <w:r w:rsidR="0090447B">
              <w:rPr>
                <w:szCs w:val="28"/>
              </w:rPr>
              <w:t>0</w:t>
            </w:r>
            <w:r w:rsidRPr="00D46A5F">
              <w:rPr>
                <w:szCs w:val="28"/>
              </w:rPr>
              <w:t>,00</w:t>
            </w:r>
          </w:p>
        </w:tc>
      </w:tr>
      <w:tr w:rsidR="00D46A5F" w:rsidTr="00D46A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2.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after="120"/>
              <w:rPr>
                <w:szCs w:val="28"/>
              </w:rPr>
            </w:pPr>
            <w:r w:rsidRPr="00D46A5F">
              <w:rPr>
                <w:szCs w:val="28"/>
              </w:rPr>
              <w:t>Большая Российская энциклопедия. Том 18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1225</w:t>
            </w:r>
            <w:r w:rsidR="0090447B">
              <w:rPr>
                <w:szCs w:val="28"/>
              </w:rPr>
              <w:t>0</w:t>
            </w:r>
            <w:r w:rsidRPr="00D46A5F">
              <w:rPr>
                <w:szCs w:val="28"/>
              </w:rPr>
              <w:t>,00</w:t>
            </w:r>
          </w:p>
        </w:tc>
      </w:tr>
      <w:tr w:rsidR="00D46A5F" w:rsidTr="00D46A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3.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 w:rsidP="00D46A5F">
            <w:pPr>
              <w:spacing w:after="120"/>
              <w:rPr>
                <w:szCs w:val="28"/>
              </w:rPr>
            </w:pPr>
            <w:r w:rsidRPr="00D46A5F">
              <w:rPr>
                <w:szCs w:val="28"/>
              </w:rPr>
              <w:t>Православная энциклопедия. Том 24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5250,00</w:t>
            </w:r>
          </w:p>
        </w:tc>
      </w:tr>
      <w:tr w:rsidR="00D46A5F" w:rsidTr="00D46A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4.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 w:rsidP="00D46A5F">
            <w:pPr>
              <w:spacing w:after="120"/>
              <w:rPr>
                <w:szCs w:val="28"/>
              </w:rPr>
            </w:pPr>
            <w:r w:rsidRPr="00D46A5F">
              <w:rPr>
                <w:szCs w:val="28"/>
              </w:rPr>
              <w:t>Православная энциклопедия. Том 25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5250,00</w:t>
            </w:r>
          </w:p>
        </w:tc>
      </w:tr>
      <w:tr w:rsidR="00D46A5F" w:rsidTr="00D46A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5.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 w:rsidP="00D46A5F">
            <w:pPr>
              <w:spacing w:after="120"/>
              <w:rPr>
                <w:szCs w:val="28"/>
              </w:rPr>
            </w:pPr>
            <w:r w:rsidRPr="00D46A5F">
              <w:rPr>
                <w:szCs w:val="28"/>
              </w:rPr>
              <w:t>Православная энциклопедия. Том 26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5250,00</w:t>
            </w:r>
          </w:p>
        </w:tc>
      </w:tr>
      <w:tr w:rsidR="00D46A5F" w:rsidTr="00D46A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6.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 w:rsidP="00D46A5F">
            <w:pPr>
              <w:spacing w:after="120"/>
              <w:rPr>
                <w:szCs w:val="28"/>
              </w:rPr>
            </w:pPr>
            <w:r w:rsidRPr="00D46A5F">
              <w:rPr>
                <w:szCs w:val="28"/>
              </w:rPr>
              <w:t>Православная энциклопедия. Том 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3845,00</w:t>
            </w:r>
          </w:p>
        </w:tc>
      </w:tr>
      <w:tr w:rsidR="00D46A5F" w:rsidTr="00D46A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7.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 w:rsidP="00D46A5F">
            <w:pPr>
              <w:spacing w:after="120"/>
              <w:rPr>
                <w:szCs w:val="28"/>
              </w:rPr>
            </w:pPr>
            <w:r w:rsidRPr="00D46A5F">
              <w:rPr>
                <w:szCs w:val="28"/>
              </w:rPr>
              <w:t>Православная энциклопедия. Том 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3845,00</w:t>
            </w:r>
          </w:p>
        </w:tc>
      </w:tr>
      <w:tr w:rsidR="00D46A5F" w:rsidTr="00D46A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8.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 w:rsidP="00D46A5F">
            <w:pPr>
              <w:spacing w:after="120"/>
              <w:rPr>
                <w:szCs w:val="28"/>
              </w:rPr>
            </w:pPr>
            <w:r w:rsidRPr="00D46A5F">
              <w:rPr>
                <w:szCs w:val="28"/>
              </w:rPr>
              <w:t>Православная энциклопедия. Том 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3845,00</w:t>
            </w:r>
          </w:p>
        </w:tc>
      </w:tr>
      <w:tr w:rsidR="00D46A5F" w:rsidTr="00D46A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9.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 w:rsidP="00D46A5F">
            <w:pPr>
              <w:spacing w:after="120"/>
              <w:rPr>
                <w:szCs w:val="28"/>
              </w:rPr>
            </w:pPr>
            <w:r w:rsidRPr="00D46A5F">
              <w:rPr>
                <w:szCs w:val="28"/>
              </w:rPr>
              <w:t>Православная энциклопедия. Том 10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3845,00</w:t>
            </w:r>
          </w:p>
        </w:tc>
      </w:tr>
      <w:tr w:rsidR="00D46A5F" w:rsidTr="00D46A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10.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 w:rsidP="00D46A5F">
            <w:pPr>
              <w:spacing w:after="120"/>
              <w:rPr>
                <w:szCs w:val="28"/>
              </w:rPr>
            </w:pPr>
            <w:r w:rsidRPr="00D46A5F">
              <w:rPr>
                <w:szCs w:val="28"/>
              </w:rPr>
              <w:t>Православная энциклопедия. Том 11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3845,00</w:t>
            </w:r>
          </w:p>
        </w:tc>
      </w:tr>
      <w:tr w:rsidR="00D46A5F" w:rsidTr="00D46A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11.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5F" w:rsidRPr="00D46A5F" w:rsidRDefault="00D46A5F" w:rsidP="00594FF1">
            <w:pPr>
              <w:spacing w:after="120"/>
              <w:rPr>
                <w:szCs w:val="28"/>
              </w:rPr>
            </w:pPr>
            <w:r w:rsidRPr="00D46A5F">
              <w:rPr>
                <w:szCs w:val="28"/>
              </w:rPr>
              <w:t>Православная энциклопедия. Том 12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5F" w:rsidRPr="00D46A5F" w:rsidRDefault="00D46A5F" w:rsidP="00594FF1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3845,00</w:t>
            </w:r>
          </w:p>
        </w:tc>
      </w:tr>
      <w:tr w:rsidR="00D46A5F" w:rsidTr="00D46A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12.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5F" w:rsidRPr="00D46A5F" w:rsidRDefault="00D46A5F" w:rsidP="00594FF1">
            <w:pPr>
              <w:spacing w:after="120"/>
              <w:rPr>
                <w:szCs w:val="28"/>
              </w:rPr>
            </w:pPr>
            <w:r w:rsidRPr="00D46A5F">
              <w:rPr>
                <w:szCs w:val="28"/>
              </w:rPr>
              <w:t>Православная энциклопедия. Том 13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5F" w:rsidRPr="00D46A5F" w:rsidRDefault="00D46A5F" w:rsidP="00594FF1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3845,00</w:t>
            </w:r>
          </w:p>
        </w:tc>
      </w:tr>
      <w:tr w:rsidR="00D46A5F" w:rsidTr="00D46A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13.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5F" w:rsidRPr="00D46A5F" w:rsidRDefault="00D46A5F" w:rsidP="00594FF1">
            <w:pPr>
              <w:spacing w:after="120"/>
              <w:rPr>
                <w:szCs w:val="28"/>
              </w:rPr>
            </w:pPr>
            <w:r w:rsidRPr="00D46A5F">
              <w:rPr>
                <w:szCs w:val="28"/>
              </w:rPr>
              <w:t>Православная энциклопедия. Том 14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5F" w:rsidRPr="00D46A5F" w:rsidRDefault="00D46A5F" w:rsidP="00594FF1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3845,00</w:t>
            </w:r>
          </w:p>
        </w:tc>
      </w:tr>
      <w:tr w:rsidR="00D46A5F" w:rsidTr="00D46A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 w:rsidP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14.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after="120"/>
              <w:rPr>
                <w:szCs w:val="28"/>
              </w:rPr>
            </w:pPr>
            <w:r w:rsidRPr="00D46A5F">
              <w:rPr>
                <w:szCs w:val="28"/>
              </w:rPr>
              <w:t>В. Мальми. Все о танце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1950,00</w:t>
            </w:r>
          </w:p>
        </w:tc>
      </w:tr>
      <w:tr w:rsidR="00D46A5F" w:rsidTr="00D46A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15.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 w:rsidP="00D46A5F">
            <w:pPr>
              <w:spacing w:after="120"/>
              <w:rPr>
                <w:szCs w:val="28"/>
              </w:rPr>
            </w:pPr>
            <w:r w:rsidRPr="00D46A5F">
              <w:rPr>
                <w:szCs w:val="28"/>
              </w:rPr>
              <w:t xml:space="preserve">А.А. Макаров. П.С. Прокконен: жизнь – Карелии!          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13600,00</w:t>
            </w:r>
          </w:p>
        </w:tc>
      </w:tr>
      <w:tr w:rsidR="00D46A5F" w:rsidTr="00D46A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16.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after="120"/>
              <w:rPr>
                <w:szCs w:val="28"/>
              </w:rPr>
            </w:pPr>
            <w:r w:rsidRPr="00D46A5F">
              <w:rPr>
                <w:szCs w:val="28"/>
              </w:rPr>
              <w:t>Фарутин. Зерна рода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3265,69</w:t>
            </w:r>
          </w:p>
        </w:tc>
      </w:tr>
      <w:tr w:rsidR="00D46A5F" w:rsidTr="00D46A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after="120"/>
              <w:rPr>
                <w:szCs w:val="28"/>
              </w:rPr>
            </w:pPr>
            <w:r w:rsidRPr="00D46A5F">
              <w:rPr>
                <w:szCs w:val="28"/>
              </w:rPr>
              <w:t>Итого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89830,69</w:t>
            </w:r>
          </w:p>
        </w:tc>
      </w:tr>
    </w:tbl>
    <w:p w:rsidR="00D46A5F" w:rsidRDefault="00D46A5F" w:rsidP="00D46A5F">
      <w:pPr>
        <w:tabs>
          <w:tab w:val="left" w:pos="8931"/>
        </w:tabs>
        <w:ind w:right="424"/>
        <w:rPr>
          <w:szCs w:val="28"/>
        </w:rPr>
      </w:pPr>
    </w:p>
    <w:p w:rsidR="00AD410E" w:rsidRDefault="00596F3C" w:rsidP="00596F3C">
      <w:pPr>
        <w:tabs>
          <w:tab w:val="left" w:pos="8931"/>
        </w:tabs>
        <w:ind w:left="-142" w:right="424" w:firstLine="568"/>
        <w:jc w:val="center"/>
        <w:rPr>
          <w:szCs w:val="28"/>
        </w:rPr>
      </w:pPr>
      <w:r>
        <w:rPr>
          <w:szCs w:val="28"/>
        </w:rPr>
        <w:t>________________</w:t>
      </w:r>
    </w:p>
    <w:p w:rsidR="008550DB" w:rsidRDefault="00736419" w:rsidP="00596F3C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8366F"/>
    <w:rsid w:val="005941BE"/>
    <w:rsid w:val="00596F3C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447B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46A5F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B9749-4479-4D68-A8B4-054371DB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2015-01-13T11:04:00Z</cp:lastPrinted>
  <dcterms:created xsi:type="dcterms:W3CDTF">2015-01-13T07:03:00Z</dcterms:created>
  <dcterms:modified xsi:type="dcterms:W3CDTF">2015-01-14T12:08:00Z</dcterms:modified>
</cp:coreProperties>
</file>