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543E1A">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1C34DC" w:rsidRDefault="001C34D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543E1A">
      <w:pPr>
        <w:spacing w:before="240"/>
        <w:ind w:left="-142"/>
        <w:jc w:val="center"/>
      </w:pPr>
      <w:r>
        <w:t>от</w:t>
      </w:r>
      <w:r w:rsidR="00543E1A">
        <w:t xml:space="preserve"> 9 апреля 2015 года № 116-П</w:t>
      </w:r>
      <w:bookmarkStart w:id="0" w:name="_GoBack"/>
      <w:bookmarkEnd w:id="0"/>
    </w:p>
    <w:p w:rsidR="00307849" w:rsidRDefault="00307849" w:rsidP="008573B7">
      <w:pPr>
        <w:spacing w:before="240"/>
        <w:ind w:left="-142"/>
        <w:jc w:val="center"/>
      </w:pPr>
      <w:r>
        <w:t>г.</w:t>
      </w:r>
      <w:r w:rsidR="00E4256C">
        <w:t xml:space="preserve"> </w:t>
      </w:r>
      <w:r>
        <w:t xml:space="preserve">Петрозаводск </w:t>
      </w:r>
    </w:p>
    <w:p w:rsidR="00EA0821" w:rsidRDefault="00EA0821" w:rsidP="007705AD">
      <w:pPr>
        <w:widowControl w:val="0"/>
        <w:autoSpaceDE w:val="0"/>
        <w:autoSpaceDN w:val="0"/>
        <w:adjustRightInd w:val="0"/>
        <w:jc w:val="center"/>
        <w:rPr>
          <w:b/>
          <w:bCs/>
          <w:sz w:val="27"/>
          <w:szCs w:val="27"/>
        </w:rPr>
      </w:pPr>
    </w:p>
    <w:p w:rsidR="00927C66" w:rsidRPr="00605E6C" w:rsidRDefault="00605E6C" w:rsidP="007705AD">
      <w:pPr>
        <w:widowControl w:val="0"/>
        <w:autoSpaceDE w:val="0"/>
        <w:autoSpaceDN w:val="0"/>
        <w:adjustRightInd w:val="0"/>
        <w:jc w:val="center"/>
        <w:rPr>
          <w:b/>
          <w:bCs/>
          <w:szCs w:val="28"/>
        </w:rPr>
      </w:pPr>
      <w:r>
        <w:rPr>
          <w:b/>
          <w:bCs/>
          <w:szCs w:val="28"/>
        </w:rPr>
        <w:t xml:space="preserve">О внесении изменений в постановление Правительства </w:t>
      </w:r>
      <w:r>
        <w:rPr>
          <w:b/>
          <w:bCs/>
          <w:szCs w:val="28"/>
        </w:rPr>
        <w:br/>
        <w:t>Республики Карелия от 2 февраля 2015 года № 13-П</w:t>
      </w:r>
    </w:p>
    <w:p w:rsidR="00927C66" w:rsidRDefault="00927C66" w:rsidP="007705AD">
      <w:pPr>
        <w:widowControl w:val="0"/>
        <w:autoSpaceDE w:val="0"/>
        <w:autoSpaceDN w:val="0"/>
        <w:adjustRightInd w:val="0"/>
        <w:jc w:val="center"/>
        <w:rPr>
          <w:b/>
          <w:bCs/>
          <w:sz w:val="27"/>
          <w:szCs w:val="27"/>
        </w:rPr>
      </w:pPr>
    </w:p>
    <w:p w:rsidR="001C34DC" w:rsidRDefault="00605E6C" w:rsidP="001C34DC">
      <w:pPr>
        <w:ind w:firstLine="709"/>
        <w:jc w:val="both"/>
        <w:rPr>
          <w:szCs w:val="28"/>
        </w:rPr>
      </w:pPr>
      <w:r>
        <w:rPr>
          <w:szCs w:val="28"/>
        </w:rPr>
        <w:t xml:space="preserve">Правительство Республики Карелия </w:t>
      </w:r>
      <w:proofErr w:type="gramStart"/>
      <w:r w:rsidRPr="00605E6C">
        <w:rPr>
          <w:b/>
          <w:szCs w:val="28"/>
        </w:rPr>
        <w:t>п</w:t>
      </w:r>
      <w:proofErr w:type="gramEnd"/>
      <w:r w:rsidRPr="00605E6C">
        <w:rPr>
          <w:b/>
          <w:szCs w:val="28"/>
        </w:rPr>
        <w:t xml:space="preserve"> о с т а н о в л я е т:</w:t>
      </w:r>
    </w:p>
    <w:p w:rsidR="00605E6C" w:rsidRDefault="00605E6C" w:rsidP="00605E6C">
      <w:pPr>
        <w:jc w:val="both"/>
        <w:rPr>
          <w:szCs w:val="28"/>
        </w:rPr>
      </w:pPr>
      <w:r>
        <w:rPr>
          <w:szCs w:val="28"/>
        </w:rPr>
        <w:t>Внести в Условия предоставления в 2015 году субсидий из бюджета Республики Карелия на поддержку агропромышленного комплекса Республики Карелия, утвержденные постановлением Правительства Республики Карелия от 2 февраля 2015 года № 13-П (Официальный интернет-портал правовой информации (</w:t>
      </w:r>
      <w:r>
        <w:rPr>
          <w:szCs w:val="28"/>
          <w:lang w:val="en-US"/>
        </w:rPr>
        <w:t>www</w:t>
      </w:r>
      <w:r>
        <w:rPr>
          <w:szCs w:val="28"/>
        </w:rPr>
        <w:t>.</w:t>
      </w:r>
      <w:proofErr w:type="spellStart"/>
      <w:r>
        <w:rPr>
          <w:szCs w:val="28"/>
          <w:lang w:val="en-US"/>
        </w:rPr>
        <w:t>pravo</w:t>
      </w:r>
      <w:proofErr w:type="spellEnd"/>
      <w:r>
        <w:rPr>
          <w:szCs w:val="28"/>
        </w:rPr>
        <w:t>.</w:t>
      </w:r>
      <w:proofErr w:type="spellStart"/>
      <w:r>
        <w:rPr>
          <w:szCs w:val="28"/>
          <w:lang w:val="en-US"/>
        </w:rPr>
        <w:t>gov</w:t>
      </w:r>
      <w:proofErr w:type="spellEnd"/>
      <w:r>
        <w:rPr>
          <w:szCs w:val="28"/>
        </w:rPr>
        <w:t>.</w:t>
      </w:r>
      <w:proofErr w:type="spellStart"/>
      <w:r>
        <w:rPr>
          <w:szCs w:val="28"/>
          <w:lang w:val="en-US"/>
        </w:rPr>
        <w:t>ru</w:t>
      </w:r>
      <w:proofErr w:type="spellEnd"/>
      <w:r>
        <w:rPr>
          <w:szCs w:val="28"/>
        </w:rPr>
        <w:t xml:space="preserve">), 3 февраля </w:t>
      </w:r>
      <w:r>
        <w:rPr>
          <w:szCs w:val="28"/>
        </w:rPr>
        <w:br/>
        <w:t>2015 года, № 1000201502030002), следующие изменения:</w:t>
      </w:r>
    </w:p>
    <w:p w:rsidR="00605E6C" w:rsidRDefault="00605E6C" w:rsidP="001C34DC">
      <w:pPr>
        <w:ind w:firstLine="709"/>
        <w:jc w:val="both"/>
        <w:rPr>
          <w:szCs w:val="28"/>
        </w:rPr>
      </w:pPr>
      <w:r>
        <w:rPr>
          <w:szCs w:val="28"/>
        </w:rPr>
        <w:t>1) в пункте 2:</w:t>
      </w:r>
    </w:p>
    <w:p w:rsidR="00605E6C" w:rsidRDefault="00605E6C" w:rsidP="001C34DC">
      <w:pPr>
        <w:ind w:firstLine="709"/>
        <w:jc w:val="both"/>
        <w:rPr>
          <w:szCs w:val="28"/>
        </w:rPr>
      </w:pPr>
      <w:r>
        <w:rPr>
          <w:szCs w:val="28"/>
        </w:rPr>
        <w:t xml:space="preserve">в абзаце первом подпункта 2 слова «, исходя из критериев, утвержденных Правительством Российской Федерации, и в соответствии с показателями </w:t>
      </w:r>
      <w:proofErr w:type="spellStart"/>
      <w:r>
        <w:rPr>
          <w:szCs w:val="28"/>
        </w:rPr>
        <w:t>индентификации</w:t>
      </w:r>
      <w:proofErr w:type="spellEnd"/>
      <w:r>
        <w:rPr>
          <w:szCs w:val="28"/>
        </w:rPr>
        <w:t xml:space="preserve"> молока, утвержденными Министерством сельского хозяйства Российской Федерации» исключить</w:t>
      </w:r>
      <w:r w:rsidR="00CD76A3">
        <w:rPr>
          <w:szCs w:val="28"/>
        </w:rPr>
        <w:t>;</w:t>
      </w:r>
    </w:p>
    <w:p w:rsidR="00605E6C" w:rsidRDefault="00605E6C" w:rsidP="001C34DC">
      <w:pPr>
        <w:ind w:firstLine="709"/>
        <w:jc w:val="both"/>
        <w:rPr>
          <w:szCs w:val="28"/>
        </w:rPr>
      </w:pPr>
      <w:r>
        <w:rPr>
          <w:szCs w:val="28"/>
        </w:rPr>
        <w:t>абзац второй подпункта 4 после слов «до 1 февраля 2016 года» дополнить словами «исходя из ставки, определяемой Министерством, за каждую сокращенную голову»;</w:t>
      </w:r>
    </w:p>
    <w:p w:rsidR="00605E6C" w:rsidRDefault="00605E6C" w:rsidP="001C34DC">
      <w:pPr>
        <w:ind w:firstLine="709"/>
        <w:jc w:val="both"/>
        <w:rPr>
          <w:szCs w:val="28"/>
        </w:rPr>
      </w:pPr>
      <w:r>
        <w:rPr>
          <w:szCs w:val="28"/>
        </w:rPr>
        <w:t>2) подпункт 2 пункта 3 дополнить абзацем следующего содержания:</w:t>
      </w:r>
    </w:p>
    <w:p w:rsidR="00605E6C" w:rsidRDefault="00605E6C" w:rsidP="001C34DC">
      <w:pPr>
        <w:ind w:firstLine="709"/>
        <w:jc w:val="both"/>
        <w:rPr>
          <w:szCs w:val="28"/>
        </w:rPr>
      </w:pPr>
      <w:r>
        <w:rPr>
          <w:szCs w:val="28"/>
        </w:rPr>
        <w:t xml:space="preserve">«Авансовые выплаты по субсидии предоставляются в размере </w:t>
      </w:r>
      <w:r w:rsidR="00EE0155">
        <w:rPr>
          <w:szCs w:val="28"/>
        </w:rPr>
        <w:br/>
      </w:r>
      <w:r>
        <w:rPr>
          <w:szCs w:val="28"/>
        </w:rPr>
        <w:t>90 процентов от общей суммы субсидии, предусмотренной на указанные цели</w:t>
      </w:r>
      <w:proofErr w:type="gramStart"/>
      <w:r>
        <w:rPr>
          <w:szCs w:val="28"/>
        </w:rPr>
        <w:t>;»</w:t>
      </w:r>
      <w:proofErr w:type="gramEnd"/>
      <w:r>
        <w:rPr>
          <w:szCs w:val="28"/>
        </w:rPr>
        <w:t>;</w:t>
      </w:r>
    </w:p>
    <w:p w:rsidR="00605E6C" w:rsidRDefault="00605E6C" w:rsidP="001C34DC">
      <w:pPr>
        <w:ind w:firstLine="709"/>
        <w:jc w:val="both"/>
        <w:rPr>
          <w:szCs w:val="28"/>
        </w:rPr>
      </w:pPr>
      <w:r>
        <w:rPr>
          <w:szCs w:val="28"/>
        </w:rPr>
        <w:t>3) в абзаце пятом подпункта 1 пункта 5 слова «</w:t>
      </w:r>
      <w:r w:rsidR="007252E1">
        <w:rPr>
          <w:szCs w:val="28"/>
        </w:rPr>
        <w:t>федеральн</w:t>
      </w:r>
      <w:r>
        <w:rPr>
          <w:szCs w:val="28"/>
        </w:rPr>
        <w:t>ого бюджета и» исключить;</w:t>
      </w:r>
    </w:p>
    <w:p w:rsidR="00605E6C" w:rsidRDefault="00605E6C" w:rsidP="001C34DC">
      <w:pPr>
        <w:ind w:firstLine="709"/>
        <w:jc w:val="both"/>
        <w:rPr>
          <w:szCs w:val="28"/>
        </w:rPr>
      </w:pPr>
      <w:r>
        <w:rPr>
          <w:szCs w:val="28"/>
        </w:rPr>
        <w:t>4) абзацы пятидесятый – пятьдесят второй пункта 6 изложить в следующей редакции:</w:t>
      </w:r>
    </w:p>
    <w:p w:rsidR="00605E6C" w:rsidRDefault="00605E6C" w:rsidP="001C34DC">
      <w:pPr>
        <w:ind w:firstLine="709"/>
        <w:jc w:val="both"/>
        <w:rPr>
          <w:szCs w:val="28"/>
        </w:rPr>
      </w:pPr>
      <w:r>
        <w:rPr>
          <w:szCs w:val="28"/>
        </w:rPr>
        <w:t xml:space="preserve">«В случае подписания с 1 января по 31 декабря 2015 года включительно соглашения о продлении срока пользования кредитами </w:t>
      </w:r>
      <w:r>
        <w:rPr>
          <w:szCs w:val="28"/>
        </w:rPr>
        <w:lastRenderedPageBreak/>
        <w:t>(займами) по кредитным договорам (договорам займа)</w:t>
      </w:r>
      <w:r w:rsidR="00A83EBD">
        <w:rPr>
          <w:szCs w:val="28"/>
        </w:rPr>
        <w:t>,</w:t>
      </w:r>
      <w:r>
        <w:rPr>
          <w:szCs w:val="28"/>
        </w:rPr>
        <w:t xml:space="preserve"> предусмотренным подпунктами 3 и 4 настоящего пункта, возмещение части затрат по таким договорам осуществляется с их продлением на срок, не превышающий </w:t>
      </w:r>
      <w:r>
        <w:rPr>
          <w:szCs w:val="28"/>
        </w:rPr>
        <w:br/>
        <w:t>1 года.</w:t>
      </w:r>
    </w:p>
    <w:p w:rsidR="00605E6C" w:rsidRDefault="00605E6C" w:rsidP="001C34DC">
      <w:pPr>
        <w:ind w:firstLine="709"/>
        <w:jc w:val="both"/>
        <w:rPr>
          <w:szCs w:val="28"/>
        </w:rPr>
      </w:pPr>
      <w:r>
        <w:rPr>
          <w:szCs w:val="28"/>
        </w:rPr>
        <w:t>По кредитам (займам), предусмотренным подпунктом 4 настоящего пункта, субсидии предоставляются по результатам отбора Министерством сельского хозяйства Российской Федерации инвестиционных проектов.</w:t>
      </w:r>
    </w:p>
    <w:p w:rsidR="00605E6C" w:rsidRDefault="00605E6C" w:rsidP="001C34DC">
      <w:pPr>
        <w:ind w:firstLine="709"/>
        <w:jc w:val="both"/>
        <w:rPr>
          <w:szCs w:val="28"/>
        </w:rPr>
      </w:pPr>
      <w:r>
        <w:rPr>
          <w:szCs w:val="28"/>
        </w:rPr>
        <w:t xml:space="preserve">Субсидии предоставляются при условии соответствия целевого назначения привлекаемых кредитов (займов) целевому назначению, установленному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 выполнения заемщиками обязательств по погашению основного долга и уплаты начисленных процентов в соответствии с кредитными </w:t>
      </w:r>
      <w:r w:rsidR="00EE0155">
        <w:rPr>
          <w:szCs w:val="28"/>
        </w:rPr>
        <w:t>договорами (договорами займа)</w:t>
      </w:r>
      <w:r>
        <w:rPr>
          <w:szCs w:val="28"/>
        </w:rPr>
        <w:t>.</w:t>
      </w:r>
      <w:r w:rsidR="00EE0155">
        <w:rPr>
          <w:szCs w:val="28"/>
        </w:rPr>
        <w:t xml:space="preserve"> 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 а также предельного расчетного объема указанных средств на текущий год, указанного в соглашении, заключаемом между заемщиком и уполномоченным органом</w:t>
      </w:r>
      <w:proofErr w:type="gramStart"/>
      <w:r w:rsidR="00EE0155">
        <w:rPr>
          <w:szCs w:val="28"/>
        </w:rPr>
        <w:t>.».</w:t>
      </w:r>
      <w:proofErr w:type="gramEnd"/>
    </w:p>
    <w:p w:rsidR="00605E6C" w:rsidRDefault="00605E6C" w:rsidP="001C34DC">
      <w:pPr>
        <w:ind w:firstLine="709"/>
        <w:jc w:val="both"/>
        <w:rPr>
          <w:szCs w:val="28"/>
        </w:rPr>
      </w:pPr>
    </w:p>
    <w:p w:rsidR="00605E6C" w:rsidRDefault="00605E6C" w:rsidP="001C34DC">
      <w:pPr>
        <w:ind w:firstLine="709"/>
        <w:jc w:val="both"/>
        <w:rPr>
          <w:szCs w:val="28"/>
        </w:rPr>
      </w:pPr>
      <w:r>
        <w:rPr>
          <w:szCs w:val="28"/>
        </w:rPr>
        <w:t xml:space="preserve">  </w:t>
      </w: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1C34DC" w:rsidRDefault="001C34DC" w:rsidP="00927C6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w:t>
      </w:r>
      <w:proofErr w:type="spellStart"/>
      <w:r>
        <w:rPr>
          <w:szCs w:val="28"/>
        </w:rPr>
        <w:t>Худилайнен</w:t>
      </w:r>
      <w:proofErr w:type="spellEnd"/>
    </w:p>
    <w:sectPr w:rsidR="001C34DC" w:rsidSect="00EE0155">
      <w:headerReference w:type="default" r:id="rId10"/>
      <w:headerReference w:type="first" r:id="rId11"/>
      <w:type w:val="nextColumn"/>
      <w:pgSz w:w="11907" w:h="16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DC" w:rsidRDefault="001C34DC" w:rsidP="00CE0D98">
      <w:r>
        <w:separator/>
      </w:r>
    </w:p>
  </w:endnote>
  <w:endnote w:type="continuationSeparator" w:id="0">
    <w:p w:rsidR="001C34DC" w:rsidRDefault="001C34DC"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DC" w:rsidRDefault="001C34DC" w:rsidP="00CE0D98">
      <w:r>
        <w:separator/>
      </w:r>
    </w:p>
  </w:footnote>
  <w:footnote w:type="continuationSeparator" w:id="0">
    <w:p w:rsidR="001C34DC" w:rsidRDefault="001C34DC"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95758"/>
      <w:docPartObj>
        <w:docPartGallery w:val="Page Numbers (Top of Page)"/>
        <w:docPartUnique/>
      </w:docPartObj>
    </w:sdtPr>
    <w:sdtEndPr/>
    <w:sdtContent>
      <w:p w:rsidR="00EE0155" w:rsidRDefault="00162C32">
        <w:pPr>
          <w:pStyle w:val="a7"/>
          <w:jc w:val="center"/>
        </w:pPr>
        <w:r>
          <w:fldChar w:fldCharType="begin"/>
        </w:r>
        <w:r w:rsidR="00EE0155">
          <w:instrText>PAGE   \* MERGEFORMAT</w:instrText>
        </w:r>
        <w:r>
          <w:fldChar w:fldCharType="separate"/>
        </w:r>
        <w:r w:rsidR="00543E1A">
          <w:rPr>
            <w:noProof/>
          </w:rPr>
          <w:t>2</w:t>
        </w:r>
        <w:r>
          <w:fldChar w:fldCharType="end"/>
        </w:r>
      </w:p>
    </w:sdtContent>
  </w:sdt>
  <w:p w:rsidR="00EE0155" w:rsidRDefault="00EE015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DC" w:rsidRDefault="001C34DC"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306BC"/>
    <w:rsid w:val="0003591E"/>
    <w:rsid w:val="00067D81"/>
    <w:rsid w:val="0007217A"/>
    <w:rsid w:val="000729CC"/>
    <w:rsid w:val="000C4274"/>
    <w:rsid w:val="000D32E1"/>
    <w:rsid w:val="000E0EA4"/>
    <w:rsid w:val="000F4138"/>
    <w:rsid w:val="00103C69"/>
    <w:rsid w:val="0013077C"/>
    <w:rsid w:val="001348C3"/>
    <w:rsid w:val="001605B0"/>
    <w:rsid w:val="00162C32"/>
    <w:rsid w:val="00195D34"/>
    <w:rsid w:val="001C34DC"/>
    <w:rsid w:val="001F4355"/>
    <w:rsid w:val="00265050"/>
    <w:rsid w:val="002A6B23"/>
    <w:rsid w:val="00307849"/>
    <w:rsid w:val="0038487A"/>
    <w:rsid w:val="003970D7"/>
    <w:rsid w:val="003C4D42"/>
    <w:rsid w:val="003C6BBF"/>
    <w:rsid w:val="003E6EA6"/>
    <w:rsid w:val="004653C9"/>
    <w:rsid w:val="00465C76"/>
    <w:rsid w:val="004731EA"/>
    <w:rsid w:val="004A24AD"/>
    <w:rsid w:val="004C5199"/>
    <w:rsid w:val="004D445C"/>
    <w:rsid w:val="004E2056"/>
    <w:rsid w:val="00533557"/>
    <w:rsid w:val="00543E1A"/>
    <w:rsid w:val="00574808"/>
    <w:rsid w:val="005C332A"/>
    <w:rsid w:val="005C45D2"/>
    <w:rsid w:val="005C6C28"/>
    <w:rsid w:val="005F0A11"/>
    <w:rsid w:val="006055A2"/>
    <w:rsid w:val="00605E6C"/>
    <w:rsid w:val="00610B10"/>
    <w:rsid w:val="00640893"/>
    <w:rsid w:val="006429B5"/>
    <w:rsid w:val="00653398"/>
    <w:rsid w:val="006E64E6"/>
    <w:rsid w:val="007072B5"/>
    <w:rsid w:val="007252E1"/>
    <w:rsid w:val="00726286"/>
    <w:rsid w:val="00756C1D"/>
    <w:rsid w:val="00757706"/>
    <w:rsid w:val="007705AD"/>
    <w:rsid w:val="007771A7"/>
    <w:rsid w:val="007979F6"/>
    <w:rsid w:val="007C2C1F"/>
    <w:rsid w:val="007C7486"/>
    <w:rsid w:val="008333C2"/>
    <w:rsid w:val="008573B7"/>
    <w:rsid w:val="00860B53"/>
    <w:rsid w:val="00884F2A"/>
    <w:rsid w:val="008A1AF8"/>
    <w:rsid w:val="008A3180"/>
    <w:rsid w:val="00927C66"/>
    <w:rsid w:val="00961BBC"/>
    <w:rsid w:val="009D2DE2"/>
    <w:rsid w:val="009E192A"/>
    <w:rsid w:val="00A1479B"/>
    <w:rsid w:val="00A2446E"/>
    <w:rsid w:val="00A26500"/>
    <w:rsid w:val="00A272A0"/>
    <w:rsid w:val="00A36C25"/>
    <w:rsid w:val="00A545D1"/>
    <w:rsid w:val="00A72BAF"/>
    <w:rsid w:val="00A83EBD"/>
    <w:rsid w:val="00A9267C"/>
    <w:rsid w:val="00A92C19"/>
    <w:rsid w:val="00A92C29"/>
    <w:rsid w:val="00AA36E4"/>
    <w:rsid w:val="00AB6E2A"/>
    <w:rsid w:val="00AC3683"/>
    <w:rsid w:val="00AC72DD"/>
    <w:rsid w:val="00AC7D1C"/>
    <w:rsid w:val="00AE3683"/>
    <w:rsid w:val="00B168AD"/>
    <w:rsid w:val="00B378FE"/>
    <w:rsid w:val="00B62F7E"/>
    <w:rsid w:val="00B74F90"/>
    <w:rsid w:val="00B86ED4"/>
    <w:rsid w:val="00B901D8"/>
    <w:rsid w:val="00BA1074"/>
    <w:rsid w:val="00BA52E2"/>
    <w:rsid w:val="00BB2941"/>
    <w:rsid w:val="00BD2EB2"/>
    <w:rsid w:val="00C0029F"/>
    <w:rsid w:val="00C24172"/>
    <w:rsid w:val="00C26937"/>
    <w:rsid w:val="00C311EB"/>
    <w:rsid w:val="00C92BA5"/>
    <w:rsid w:val="00C97F75"/>
    <w:rsid w:val="00CA3156"/>
    <w:rsid w:val="00CB3FDE"/>
    <w:rsid w:val="00CC1D45"/>
    <w:rsid w:val="00CD76A3"/>
    <w:rsid w:val="00CE0D98"/>
    <w:rsid w:val="00CF001D"/>
    <w:rsid w:val="00CF5812"/>
    <w:rsid w:val="00D22F40"/>
    <w:rsid w:val="00D42F13"/>
    <w:rsid w:val="00DB34EF"/>
    <w:rsid w:val="00DC600E"/>
    <w:rsid w:val="00DF3DAD"/>
    <w:rsid w:val="00E356BC"/>
    <w:rsid w:val="00E4256C"/>
    <w:rsid w:val="00E775CF"/>
    <w:rsid w:val="00EA0821"/>
    <w:rsid w:val="00EC4208"/>
    <w:rsid w:val="00ED69B7"/>
    <w:rsid w:val="00ED6C2A"/>
    <w:rsid w:val="00EE0155"/>
    <w:rsid w:val="00F15EC6"/>
    <w:rsid w:val="00F22809"/>
    <w:rsid w:val="00F258A0"/>
    <w:rsid w:val="00F27FDD"/>
    <w:rsid w:val="00F349EF"/>
    <w:rsid w:val="00F51E2B"/>
    <w:rsid w:val="00F9326B"/>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paragraph" w:styleId="af2">
    <w:name w:val="footer"/>
    <w:basedOn w:val="a"/>
    <w:link w:val="af3"/>
    <w:uiPriority w:val="99"/>
    <w:unhideWhenUsed/>
    <w:rsid w:val="00EE0155"/>
    <w:pPr>
      <w:tabs>
        <w:tab w:val="center" w:pos="4677"/>
        <w:tab w:val="right" w:pos="9355"/>
      </w:tabs>
    </w:pPr>
  </w:style>
  <w:style w:type="character" w:customStyle="1" w:styleId="af3">
    <w:name w:val="Нижний колонтитул Знак"/>
    <w:basedOn w:val="a0"/>
    <w:link w:val="af2"/>
    <w:uiPriority w:val="99"/>
    <w:rsid w:val="00EE015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BBD8-8964-441C-BA3D-4084BAD3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350</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6</cp:revision>
  <cp:lastPrinted>2015-04-08T08:53:00Z</cp:lastPrinted>
  <dcterms:created xsi:type="dcterms:W3CDTF">2015-04-07T09:12:00Z</dcterms:created>
  <dcterms:modified xsi:type="dcterms:W3CDTF">2015-04-10T07:52:00Z</dcterms:modified>
</cp:coreProperties>
</file>