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623A9A" w:rsidRDefault="00623A9A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A9A">
        <w:rPr>
          <w:sz w:val="28"/>
          <w:szCs w:val="28"/>
        </w:rPr>
        <w:t xml:space="preserve">Внести в структуру Министерства строительства, жилищно-коммунального хозяйства и энергетики Республики Карелия, утвержденную распоряжением Главы Республики Карелия от 9 июля </w:t>
      </w:r>
      <w:r w:rsidR="00C43CF8">
        <w:rPr>
          <w:sz w:val="28"/>
          <w:szCs w:val="28"/>
        </w:rPr>
        <w:t xml:space="preserve">            </w:t>
      </w:r>
      <w:r w:rsidRPr="00623A9A">
        <w:rPr>
          <w:sz w:val="28"/>
          <w:szCs w:val="28"/>
        </w:rPr>
        <w:t xml:space="preserve">2013 года № 231-р, с изменением, внесенным распоряжением Главы Республики Карелия от 1 декабря 2014 года № 409-р, следующие изменения: </w:t>
      </w:r>
    </w:p>
    <w:p w:rsidR="00C43CF8" w:rsidRDefault="00C43CF8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«Консультант» исключить;</w:t>
      </w:r>
    </w:p>
    <w:p w:rsidR="00C43CF8" w:rsidRDefault="00C43CF8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абзаце цифры «77» заменить цифрами «76».</w:t>
      </w:r>
    </w:p>
    <w:p w:rsidR="00C43CF8" w:rsidRDefault="00C43CF8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CF8" w:rsidRPr="00623A9A" w:rsidRDefault="00C43CF8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C368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15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8C3684">
        <w:rPr>
          <w:sz w:val="28"/>
        </w:rPr>
        <w:t>162-р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368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C368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36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A9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C3684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43CF8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2015-04-09T13:32:00Z</cp:lastPrinted>
  <dcterms:created xsi:type="dcterms:W3CDTF">2015-05-15T08:48:00Z</dcterms:created>
  <dcterms:modified xsi:type="dcterms:W3CDTF">2015-05-18T07:19:00Z</dcterms:modified>
</cp:coreProperties>
</file>