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7F1" w:rsidRDefault="00304F98" w:rsidP="00A9451D">
      <w:pPr>
        <w:ind w:left="-142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6.15pt;width:185.9pt;height:59.45pt;z-index:251658240" stroked="f">
            <v:textbox style="mso-next-textbox:#_x0000_s1026">
              <w:txbxContent>
                <w:p w:rsidR="00283493" w:rsidRDefault="00283493" w:rsidP="00710CB8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382819">
        <w:rPr>
          <w:noProof/>
        </w:rPr>
        <w:drawing>
          <wp:inline distT="0" distB="0" distL="0" distR="0" wp14:anchorId="6464A98F" wp14:editId="04C9BB7A">
            <wp:extent cx="781050" cy="101727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01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7F1" w:rsidRDefault="003867F1" w:rsidP="00A9451D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867F1" w:rsidRDefault="003867F1" w:rsidP="00A9451D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867F1" w:rsidRDefault="003867F1" w:rsidP="00A9451D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b w:val="0"/>
          <w:sz w:val="44"/>
        </w:rPr>
      </w:pPr>
      <w:r>
        <w:rPr>
          <w:b w:val="0"/>
          <w:noProof/>
          <w:sz w:val="44"/>
        </w:rPr>
        <w:t>УКАЗ</w:t>
      </w:r>
    </w:p>
    <w:p w:rsidR="003867F1" w:rsidRDefault="003867F1" w:rsidP="00A9451D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ГЛАВЫ РЕСПУБЛИКИ КАРЕЛИЯ</w:t>
      </w:r>
    </w:p>
    <w:p w:rsidR="00E42113" w:rsidRDefault="00E42113" w:rsidP="00E42113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022B8" w:rsidRPr="005022B8" w:rsidRDefault="005022B8" w:rsidP="005022B8">
      <w:pPr>
        <w:jc w:val="center"/>
        <w:rPr>
          <w:rFonts w:eastAsia="Calibri"/>
          <w:b/>
          <w:sz w:val="27"/>
          <w:szCs w:val="27"/>
        </w:rPr>
      </w:pPr>
      <w:r w:rsidRPr="005022B8">
        <w:rPr>
          <w:b/>
          <w:sz w:val="27"/>
          <w:szCs w:val="27"/>
        </w:rPr>
        <w:t xml:space="preserve">О Порядке </w:t>
      </w:r>
      <w:r w:rsidRPr="005022B8">
        <w:rPr>
          <w:rFonts w:eastAsia="Calibri"/>
          <w:b/>
          <w:sz w:val="27"/>
          <w:szCs w:val="27"/>
        </w:rPr>
        <w:t>размещения в информационно-телекоммуникационной сети «Интернет» и предоставления для опубликования средствам массовой информации сведений об источниках получения средств, за счет которых совершены сделки (совершена сделка), в случаях, установленных Федеральным законом «</w:t>
      </w:r>
      <w:r w:rsidRPr="005022B8">
        <w:rPr>
          <w:b/>
          <w:sz w:val="27"/>
          <w:szCs w:val="27"/>
        </w:rPr>
        <w:t xml:space="preserve">О </w:t>
      </w:r>
      <w:proofErr w:type="gramStart"/>
      <w:r w:rsidRPr="005022B8">
        <w:rPr>
          <w:b/>
          <w:sz w:val="27"/>
          <w:szCs w:val="27"/>
        </w:rPr>
        <w:t>контроле за</w:t>
      </w:r>
      <w:proofErr w:type="gramEnd"/>
      <w:r w:rsidRPr="005022B8">
        <w:rPr>
          <w:b/>
          <w:sz w:val="27"/>
          <w:szCs w:val="27"/>
        </w:rPr>
        <w:t xml:space="preserve"> соответствием расходов лиц, замещающих государственные должности, и иных лиц их доходам»</w:t>
      </w:r>
    </w:p>
    <w:p w:rsidR="005022B8" w:rsidRPr="005022B8" w:rsidRDefault="005022B8" w:rsidP="005022B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ab/>
      </w: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В соответствии с пунктом 2.3 части 1 статьи 2, частью 3 статьи 2.2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постановляю:</w:t>
      </w: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 xml:space="preserve">1. Утвердить прилагаемый Порядок </w:t>
      </w:r>
      <w:r w:rsidRPr="005022B8">
        <w:rPr>
          <w:rFonts w:eastAsia="Calibri"/>
          <w:sz w:val="27"/>
          <w:szCs w:val="27"/>
        </w:rPr>
        <w:t>размещения в информационно-телекоммуникационной сети «Интернет» и предоставления для опубликования средствам массовой информации сведений об источниках получения средств, за счет которых совершены сделки (совершена сделка), в случаях, установленных Федеральным законом «</w:t>
      </w:r>
      <w:r w:rsidRPr="005022B8">
        <w:rPr>
          <w:sz w:val="27"/>
          <w:szCs w:val="27"/>
        </w:rPr>
        <w:t xml:space="preserve">О </w:t>
      </w:r>
      <w:proofErr w:type="gramStart"/>
      <w:r w:rsidRPr="005022B8">
        <w:rPr>
          <w:sz w:val="27"/>
          <w:szCs w:val="27"/>
        </w:rPr>
        <w:t>контроле за</w:t>
      </w:r>
      <w:proofErr w:type="gramEnd"/>
      <w:r w:rsidRPr="005022B8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доходам».</w:t>
      </w: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 xml:space="preserve">2. Признать утратившим силу Указ Главы Республики Карелия </w:t>
      </w:r>
      <w:r w:rsidRPr="005022B8">
        <w:rPr>
          <w:sz w:val="27"/>
          <w:szCs w:val="27"/>
        </w:rPr>
        <w:br/>
        <w:t>от 22 января 2014 года № 5 «О порядке размещения сведений о доходах, расходах, об имуществе и обязательствах имущественного характера отдельных категорий лиц и членов их семей на официальных сайтах органов государственной власти Республики Карелия и предоставления этих сведений средствам массовой информации для опубликования» (Собрание законодательства Республики Карелия,  2014, № 1, ст. 28).</w:t>
      </w:r>
    </w:p>
    <w:p w:rsidR="005022B8" w:rsidRPr="005022B8" w:rsidRDefault="005022B8" w:rsidP="005022B8">
      <w:pPr>
        <w:autoSpaceDE w:val="0"/>
        <w:autoSpaceDN w:val="0"/>
        <w:adjustRightInd w:val="0"/>
        <w:jc w:val="both"/>
        <w:rPr>
          <w:rFonts w:eastAsia="Calibri"/>
          <w:sz w:val="27"/>
          <w:szCs w:val="27"/>
        </w:rPr>
      </w:pP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7"/>
          <w:szCs w:val="27"/>
          <w:lang w:eastAsia="en-US"/>
        </w:rPr>
      </w:pPr>
      <w:r w:rsidRPr="005022B8">
        <w:rPr>
          <w:sz w:val="27"/>
          <w:szCs w:val="27"/>
        </w:rPr>
        <w:t>Глава</w:t>
      </w:r>
    </w:p>
    <w:p w:rsidR="005022B8" w:rsidRPr="005022B8" w:rsidRDefault="005022B8" w:rsidP="005022B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Республики Карелия</w:t>
      </w:r>
      <w:r w:rsidRPr="005022B8">
        <w:rPr>
          <w:sz w:val="27"/>
          <w:szCs w:val="27"/>
        </w:rPr>
        <w:tab/>
      </w:r>
      <w:r w:rsidRPr="005022B8">
        <w:rPr>
          <w:sz w:val="27"/>
          <w:szCs w:val="27"/>
        </w:rPr>
        <w:tab/>
      </w:r>
      <w:r w:rsidRPr="005022B8">
        <w:rPr>
          <w:sz w:val="27"/>
          <w:szCs w:val="27"/>
        </w:rPr>
        <w:tab/>
      </w:r>
      <w:r w:rsidRPr="005022B8">
        <w:rPr>
          <w:sz w:val="27"/>
          <w:szCs w:val="27"/>
        </w:rPr>
        <w:tab/>
      </w:r>
      <w:r w:rsidRPr="005022B8">
        <w:rPr>
          <w:sz w:val="27"/>
          <w:szCs w:val="27"/>
        </w:rPr>
        <w:tab/>
      </w:r>
      <w:r w:rsidRPr="005022B8">
        <w:rPr>
          <w:sz w:val="27"/>
          <w:szCs w:val="27"/>
        </w:rPr>
        <w:tab/>
      </w:r>
      <w:r w:rsidR="0016109C">
        <w:rPr>
          <w:sz w:val="27"/>
          <w:szCs w:val="27"/>
        </w:rPr>
        <w:t xml:space="preserve">       </w:t>
      </w:r>
      <w:r w:rsidRPr="005022B8">
        <w:rPr>
          <w:sz w:val="27"/>
          <w:szCs w:val="27"/>
        </w:rPr>
        <w:t xml:space="preserve">А.П. </w:t>
      </w:r>
      <w:proofErr w:type="spellStart"/>
      <w:r w:rsidRPr="005022B8">
        <w:rPr>
          <w:sz w:val="27"/>
          <w:szCs w:val="27"/>
        </w:rPr>
        <w:t>Худилайнен</w:t>
      </w:r>
      <w:proofErr w:type="spellEnd"/>
    </w:p>
    <w:p w:rsidR="005022B8" w:rsidRPr="005022B8" w:rsidRDefault="005022B8" w:rsidP="005022B8">
      <w:pPr>
        <w:rPr>
          <w:sz w:val="27"/>
          <w:szCs w:val="27"/>
        </w:rPr>
      </w:pPr>
    </w:p>
    <w:p w:rsidR="005022B8" w:rsidRPr="005022B8" w:rsidRDefault="005022B8" w:rsidP="005022B8">
      <w:pPr>
        <w:rPr>
          <w:sz w:val="27"/>
          <w:szCs w:val="27"/>
        </w:rPr>
      </w:pPr>
    </w:p>
    <w:p w:rsidR="005022B8" w:rsidRPr="005022B8" w:rsidRDefault="005022B8" w:rsidP="005022B8">
      <w:pPr>
        <w:rPr>
          <w:sz w:val="27"/>
          <w:szCs w:val="27"/>
        </w:rPr>
      </w:pPr>
      <w:r w:rsidRPr="005022B8">
        <w:rPr>
          <w:sz w:val="27"/>
          <w:szCs w:val="27"/>
        </w:rPr>
        <w:t>г. Петрозаводск</w:t>
      </w:r>
    </w:p>
    <w:p w:rsidR="005022B8" w:rsidRPr="005022B8" w:rsidRDefault="00304F98" w:rsidP="005022B8">
      <w:pPr>
        <w:rPr>
          <w:sz w:val="27"/>
          <w:szCs w:val="27"/>
        </w:rPr>
      </w:pPr>
      <w:r>
        <w:rPr>
          <w:sz w:val="27"/>
          <w:szCs w:val="27"/>
        </w:rPr>
        <w:t>7</w:t>
      </w:r>
      <w:r w:rsidR="005022B8" w:rsidRPr="005022B8">
        <w:rPr>
          <w:sz w:val="27"/>
          <w:szCs w:val="27"/>
        </w:rPr>
        <w:t xml:space="preserve">  </w:t>
      </w:r>
      <w:r w:rsidR="005022B8">
        <w:rPr>
          <w:sz w:val="27"/>
          <w:szCs w:val="27"/>
        </w:rPr>
        <w:t xml:space="preserve">мая </w:t>
      </w:r>
      <w:r w:rsidR="005022B8" w:rsidRPr="005022B8">
        <w:rPr>
          <w:sz w:val="27"/>
          <w:szCs w:val="27"/>
        </w:rPr>
        <w:t>2015 года</w:t>
      </w:r>
    </w:p>
    <w:p w:rsidR="005022B8" w:rsidRDefault="005022B8" w:rsidP="005022B8">
      <w:pPr>
        <w:rPr>
          <w:sz w:val="27"/>
          <w:szCs w:val="27"/>
        </w:rPr>
        <w:sectPr w:rsidR="005022B8" w:rsidSect="0016109C">
          <w:headerReference w:type="even" r:id="rId9"/>
          <w:headerReference w:type="default" r:id="rId10"/>
          <w:headerReference w:type="first" r:id="rId11"/>
          <w:pgSz w:w="11906" w:h="16838"/>
          <w:pgMar w:top="851" w:right="1276" w:bottom="851" w:left="1559" w:header="425" w:footer="720" w:gutter="0"/>
          <w:pgNumType w:start="1"/>
          <w:cols w:space="720"/>
          <w:titlePg/>
          <w:docGrid w:linePitch="360"/>
        </w:sectPr>
      </w:pPr>
      <w:r w:rsidRPr="005022B8">
        <w:rPr>
          <w:sz w:val="27"/>
          <w:szCs w:val="27"/>
        </w:rPr>
        <w:t>№</w:t>
      </w:r>
      <w:r w:rsidR="00304F98">
        <w:rPr>
          <w:sz w:val="27"/>
          <w:szCs w:val="27"/>
        </w:rPr>
        <w:t xml:space="preserve"> 39</w:t>
      </w:r>
    </w:p>
    <w:p w:rsidR="00A846E7" w:rsidRDefault="005022B8" w:rsidP="00A846E7">
      <w:pPr>
        <w:autoSpaceDE w:val="0"/>
        <w:autoSpaceDN w:val="0"/>
        <w:adjustRightInd w:val="0"/>
        <w:ind w:firstLine="4820"/>
        <w:outlineLvl w:val="0"/>
        <w:rPr>
          <w:sz w:val="27"/>
          <w:szCs w:val="27"/>
        </w:rPr>
      </w:pPr>
      <w:proofErr w:type="gramStart"/>
      <w:r w:rsidRPr="005022B8">
        <w:rPr>
          <w:sz w:val="27"/>
          <w:szCs w:val="27"/>
        </w:rPr>
        <w:lastRenderedPageBreak/>
        <w:t>Утвержден</w:t>
      </w:r>
      <w:proofErr w:type="gramEnd"/>
      <w:r w:rsidR="00A846E7">
        <w:rPr>
          <w:sz w:val="27"/>
          <w:szCs w:val="27"/>
        </w:rPr>
        <w:t xml:space="preserve"> </w:t>
      </w:r>
      <w:r w:rsidRPr="005022B8">
        <w:rPr>
          <w:sz w:val="27"/>
          <w:szCs w:val="27"/>
        </w:rPr>
        <w:t xml:space="preserve">Указом </w:t>
      </w:r>
    </w:p>
    <w:p w:rsidR="005022B8" w:rsidRPr="005022B8" w:rsidRDefault="005022B8" w:rsidP="00A846E7">
      <w:pPr>
        <w:autoSpaceDE w:val="0"/>
        <w:autoSpaceDN w:val="0"/>
        <w:adjustRightInd w:val="0"/>
        <w:ind w:firstLine="4820"/>
        <w:outlineLvl w:val="0"/>
        <w:rPr>
          <w:sz w:val="27"/>
          <w:szCs w:val="27"/>
        </w:rPr>
      </w:pPr>
      <w:r w:rsidRPr="005022B8">
        <w:rPr>
          <w:sz w:val="27"/>
          <w:szCs w:val="27"/>
        </w:rPr>
        <w:t>Главы Республики Карелия</w:t>
      </w:r>
    </w:p>
    <w:p w:rsidR="005022B8" w:rsidRPr="005022B8" w:rsidRDefault="005022B8" w:rsidP="005022B8">
      <w:pPr>
        <w:autoSpaceDE w:val="0"/>
        <w:autoSpaceDN w:val="0"/>
        <w:adjustRightInd w:val="0"/>
        <w:ind w:firstLine="4820"/>
        <w:rPr>
          <w:sz w:val="27"/>
          <w:szCs w:val="27"/>
        </w:rPr>
      </w:pPr>
      <w:r w:rsidRPr="005022B8">
        <w:rPr>
          <w:sz w:val="27"/>
          <w:szCs w:val="27"/>
        </w:rPr>
        <w:t xml:space="preserve">от </w:t>
      </w:r>
      <w:r w:rsidR="00304F98">
        <w:rPr>
          <w:sz w:val="27"/>
          <w:szCs w:val="27"/>
        </w:rPr>
        <w:t xml:space="preserve"> 7 мая 2015 года № 39</w:t>
      </w:r>
      <w:bookmarkStart w:id="0" w:name="_GoBack"/>
      <w:bookmarkEnd w:id="0"/>
    </w:p>
    <w:p w:rsidR="005022B8" w:rsidRPr="005022B8" w:rsidRDefault="005022B8" w:rsidP="005022B8">
      <w:pPr>
        <w:autoSpaceDE w:val="0"/>
        <w:autoSpaceDN w:val="0"/>
        <w:adjustRightInd w:val="0"/>
        <w:jc w:val="both"/>
        <w:rPr>
          <w:rFonts w:eastAsia="Calibri" w:cstheme="minorBidi"/>
          <w:sz w:val="27"/>
          <w:szCs w:val="27"/>
        </w:rPr>
      </w:pPr>
    </w:p>
    <w:p w:rsidR="00A846E7" w:rsidRDefault="005022B8" w:rsidP="005022B8">
      <w:pPr>
        <w:autoSpaceDE w:val="0"/>
        <w:autoSpaceDN w:val="0"/>
        <w:adjustRightInd w:val="0"/>
        <w:jc w:val="center"/>
        <w:rPr>
          <w:rFonts w:eastAsia="Calibri"/>
          <w:sz w:val="27"/>
          <w:szCs w:val="27"/>
        </w:rPr>
      </w:pPr>
      <w:r w:rsidRPr="005022B8">
        <w:rPr>
          <w:sz w:val="27"/>
          <w:szCs w:val="27"/>
        </w:rPr>
        <w:t xml:space="preserve">Порядок </w:t>
      </w:r>
      <w:r w:rsidRPr="005022B8">
        <w:rPr>
          <w:sz w:val="27"/>
          <w:szCs w:val="27"/>
        </w:rPr>
        <w:br/>
      </w:r>
      <w:r w:rsidRPr="005022B8">
        <w:rPr>
          <w:rFonts w:eastAsia="Calibri"/>
          <w:sz w:val="27"/>
          <w:szCs w:val="27"/>
        </w:rPr>
        <w:t xml:space="preserve">размещения в информационно-телекоммуникационной сети «Интернет» </w:t>
      </w:r>
      <w:r w:rsidRPr="005022B8">
        <w:rPr>
          <w:rFonts w:eastAsia="Calibri"/>
          <w:sz w:val="27"/>
          <w:szCs w:val="27"/>
        </w:rPr>
        <w:br/>
        <w:t xml:space="preserve">и предоставления для опубликования средствам массовой информации сведений об источниках получения средств, за счет которых совершены сделки (совершена сделка), в случаях, установленных Федеральным </w:t>
      </w:r>
    </w:p>
    <w:p w:rsidR="005022B8" w:rsidRPr="005022B8" w:rsidRDefault="005022B8" w:rsidP="005022B8">
      <w:pPr>
        <w:autoSpaceDE w:val="0"/>
        <w:autoSpaceDN w:val="0"/>
        <w:adjustRightInd w:val="0"/>
        <w:jc w:val="center"/>
        <w:rPr>
          <w:rFonts w:eastAsiaTheme="minorHAnsi"/>
          <w:sz w:val="27"/>
          <w:szCs w:val="27"/>
          <w:lang w:eastAsia="en-US"/>
        </w:rPr>
      </w:pPr>
      <w:r w:rsidRPr="005022B8">
        <w:rPr>
          <w:rFonts w:eastAsia="Calibri"/>
          <w:sz w:val="27"/>
          <w:szCs w:val="27"/>
        </w:rPr>
        <w:t>законом «</w:t>
      </w:r>
      <w:r w:rsidRPr="005022B8">
        <w:rPr>
          <w:sz w:val="27"/>
          <w:szCs w:val="27"/>
        </w:rPr>
        <w:t xml:space="preserve">О </w:t>
      </w:r>
      <w:proofErr w:type="gramStart"/>
      <w:r w:rsidRPr="005022B8">
        <w:rPr>
          <w:sz w:val="27"/>
          <w:szCs w:val="27"/>
        </w:rPr>
        <w:t>контроле за</w:t>
      </w:r>
      <w:proofErr w:type="gramEnd"/>
      <w:r w:rsidRPr="005022B8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доходам»</w:t>
      </w:r>
    </w:p>
    <w:p w:rsidR="005022B8" w:rsidRPr="005022B8" w:rsidRDefault="005022B8" w:rsidP="005022B8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5022B8" w:rsidRPr="005022B8" w:rsidRDefault="005022B8" w:rsidP="005022B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ab/>
        <w:t xml:space="preserve">1. Настоящим Порядком в соответствии с частью 4 статьи 8 Федерального закона от 3 декабря 2012 года № 230-ФЗ «О </w:t>
      </w:r>
      <w:proofErr w:type="gramStart"/>
      <w:r w:rsidRPr="005022B8">
        <w:rPr>
          <w:sz w:val="27"/>
          <w:szCs w:val="27"/>
        </w:rPr>
        <w:t>контроле за</w:t>
      </w:r>
      <w:proofErr w:type="gramEnd"/>
      <w:r w:rsidRPr="005022B8">
        <w:rPr>
          <w:sz w:val="27"/>
          <w:szCs w:val="27"/>
        </w:rPr>
        <w:t xml:space="preserve"> соответствием расходов лиц, замещающих государственные должности, и </w:t>
      </w:r>
      <w:proofErr w:type="gramStart"/>
      <w:r w:rsidRPr="005022B8">
        <w:rPr>
          <w:sz w:val="27"/>
          <w:szCs w:val="27"/>
        </w:rPr>
        <w:t xml:space="preserve">иных лиц их доходам», пунктом 2.3  части 1 статьи 2, частью 3 статьи 2.2 Закона Республики Карелия от 4 марта 2005 года № 857-ЗРК «О некоторых вопросах государственной гражданской службы и правового положения лиц, замещающих государственные должности» определяются правила размещения в </w:t>
      </w:r>
      <w:r w:rsidRPr="005022B8">
        <w:rPr>
          <w:rFonts w:eastAsia="Calibri"/>
          <w:sz w:val="27"/>
          <w:szCs w:val="27"/>
        </w:rPr>
        <w:t xml:space="preserve">информационно-телекоммуникационной сети «Интернет» </w:t>
      </w:r>
      <w:r w:rsidRPr="005022B8">
        <w:rPr>
          <w:sz w:val="27"/>
          <w:szCs w:val="27"/>
        </w:rPr>
        <w:t>на официальных сайтах государственных органов Республики Карелия (далее – официальные сайты) и предоставления средствам массовой информации для опубликования</w:t>
      </w:r>
      <w:proofErr w:type="gramEnd"/>
      <w:r w:rsidRPr="005022B8">
        <w:rPr>
          <w:sz w:val="27"/>
          <w:szCs w:val="27"/>
        </w:rPr>
        <w:t xml:space="preserve"> сведений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доход: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 xml:space="preserve">а) лица, замещающего государственную должность Республики Карелия, и его супруги (супруга) за три последних года, предшествующих календарному году, предшествующему году представления сведений, представленных лицом, замещающим государственную должность Республики Карелия (далее – сведения об источниках средств лиц), </w:t>
      </w:r>
      <w:r w:rsidRPr="005022B8">
        <w:rPr>
          <w:rFonts w:eastAsia="Calibri"/>
          <w:sz w:val="27"/>
          <w:szCs w:val="27"/>
        </w:rPr>
        <w:t>если иное не установлено федеральными законами или законами Республики Карелия</w:t>
      </w:r>
      <w:r w:rsidRPr="005022B8">
        <w:rPr>
          <w:sz w:val="27"/>
          <w:szCs w:val="27"/>
        </w:rPr>
        <w:t xml:space="preserve">; 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proofErr w:type="gramStart"/>
      <w:r w:rsidRPr="005022B8">
        <w:rPr>
          <w:sz w:val="27"/>
          <w:szCs w:val="27"/>
        </w:rPr>
        <w:t>б) государственного гражданского служащего Республики Карелия, замещающего должность, осуществление полномочий по которой влечет за собой обязанность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(далее – гражданский служащий), и его супруги (супруга) за три последних года, предшествующих календарному году, предшествующему году</w:t>
      </w:r>
      <w:proofErr w:type="gramEnd"/>
      <w:r w:rsidRPr="005022B8">
        <w:rPr>
          <w:sz w:val="27"/>
          <w:szCs w:val="27"/>
        </w:rPr>
        <w:t xml:space="preserve"> представления сведений, представленных гражданским служащим (далее </w:t>
      </w:r>
      <w:r w:rsidR="00A846E7">
        <w:rPr>
          <w:sz w:val="27"/>
          <w:szCs w:val="27"/>
        </w:rPr>
        <w:t>–</w:t>
      </w:r>
      <w:r w:rsidRPr="005022B8">
        <w:rPr>
          <w:sz w:val="27"/>
          <w:szCs w:val="27"/>
        </w:rPr>
        <w:t xml:space="preserve"> сведения об источниках сре</w:t>
      </w:r>
      <w:proofErr w:type="gramStart"/>
      <w:r w:rsidRPr="005022B8">
        <w:rPr>
          <w:sz w:val="27"/>
          <w:szCs w:val="27"/>
        </w:rPr>
        <w:t>дств гр</w:t>
      </w:r>
      <w:proofErr w:type="gramEnd"/>
      <w:r w:rsidRPr="005022B8">
        <w:rPr>
          <w:sz w:val="27"/>
          <w:szCs w:val="27"/>
        </w:rPr>
        <w:t>ажданских служащих).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2. В размещаемых на официальных сайтах и предоставляемых средствам массовой информации для опубликования сведениях об источниках средств лиц и сведениях об источниках сре</w:t>
      </w:r>
      <w:proofErr w:type="gramStart"/>
      <w:r w:rsidRPr="005022B8">
        <w:rPr>
          <w:sz w:val="27"/>
          <w:szCs w:val="27"/>
        </w:rPr>
        <w:t>дств гр</w:t>
      </w:r>
      <w:proofErr w:type="gramEnd"/>
      <w:r w:rsidRPr="005022B8">
        <w:rPr>
          <w:sz w:val="27"/>
          <w:szCs w:val="27"/>
        </w:rPr>
        <w:t>ажданских служащих запрещается указывать: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 xml:space="preserve">а) иные сведения (кроме </w:t>
      </w:r>
      <w:proofErr w:type="gramStart"/>
      <w:r w:rsidRPr="005022B8">
        <w:rPr>
          <w:sz w:val="27"/>
          <w:szCs w:val="27"/>
        </w:rPr>
        <w:t>указанных</w:t>
      </w:r>
      <w:proofErr w:type="gramEnd"/>
      <w:r w:rsidRPr="005022B8">
        <w:rPr>
          <w:sz w:val="27"/>
          <w:szCs w:val="27"/>
        </w:rPr>
        <w:t xml:space="preserve"> в пункте 1 настоящего Порядка);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lastRenderedPageBreak/>
        <w:t>б) персональные данные супруги (супруга), детей и иных членов семьи лица, замещающего государственную должность Республики Карелия, гражданского служащего;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в) данные, позволяющие определить место жительства, почтовый адрес, телефон и иные индивидуальные средства коммуникации лица, замещающего государственную должность Республики Карелия, его супруги (супруга), детей и иных членов семьи, гражданского служащего, его супруги (супруга), детей и иных членов семьи;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г) данные, позволяющие определить местонахождение объектов недвижимости, принадлежащих на праве собственности или находящихся в пользовании лица, замещающего государственную должность Республики Карелия, его супруги (супруга), детей, иных членов семьи, гражданского служащего, его супруги (супруга), детей, иных членов семьи;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д) информацию, отнесенную к государственной тайне или являющуюся конфиденциальной.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 xml:space="preserve">3. </w:t>
      </w:r>
      <w:proofErr w:type="gramStart"/>
      <w:r w:rsidRPr="005022B8">
        <w:rPr>
          <w:sz w:val="27"/>
          <w:szCs w:val="27"/>
        </w:rPr>
        <w:t xml:space="preserve">Сведения об источниках средств лиц и сведения об источниках средств гражданских служащих за весь период замещения лицом, замещающим государственную должность Республики Карелия, гражданским служащим должностей, замещение которых влечет за собой размещение сведений об источниках средств лиц и сведений об источниках средств гражданских служащих, находятся на официальном сайте государственного органа Республики Карелия, обеспечившего размещение </w:t>
      </w:r>
      <w:r w:rsidR="002D4921">
        <w:rPr>
          <w:sz w:val="27"/>
          <w:szCs w:val="27"/>
        </w:rPr>
        <w:t xml:space="preserve">указанных </w:t>
      </w:r>
      <w:r w:rsidRPr="005022B8">
        <w:rPr>
          <w:sz w:val="27"/>
          <w:szCs w:val="27"/>
        </w:rPr>
        <w:t>сведений</w:t>
      </w:r>
      <w:r w:rsidR="002D4921">
        <w:rPr>
          <w:sz w:val="27"/>
          <w:szCs w:val="27"/>
        </w:rPr>
        <w:t>.</w:t>
      </w:r>
      <w:r w:rsidRPr="005022B8">
        <w:rPr>
          <w:sz w:val="27"/>
          <w:szCs w:val="27"/>
        </w:rPr>
        <w:t xml:space="preserve"> </w:t>
      </w:r>
      <w:proofErr w:type="gramEnd"/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4. Размещение на официальных сайтах сведений об источниках средств лиц и сведений об источниках сре</w:t>
      </w:r>
      <w:proofErr w:type="gramStart"/>
      <w:r w:rsidRPr="005022B8">
        <w:rPr>
          <w:sz w:val="27"/>
          <w:szCs w:val="27"/>
        </w:rPr>
        <w:t>дств гр</w:t>
      </w:r>
      <w:proofErr w:type="gramEnd"/>
      <w:r w:rsidRPr="005022B8">
        <w:rPr>
          <w:sz w:val="27"/>
          <w:szCs w:val="27"/>
        </w:rPr>
        <w:t>ажданских служащих обеспечивается:</w:t>
      </w: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 xml:space="preserve">а) государственными органами Республики Карелия, в которых лица, замещающие государственные должности Республики Карелия, и гражданские служащие замещают должности, за исключением лиц, замещающих государственные должности Республики Карелия, и гражданских служащих, назначаемых на должности и освобождаемых от должностей Главой Республики Карелия; </w:t>
      </w: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б) Администрацией Главы Республики Карелия в отношении лиц, замещающих государственные должности Республики Карелия, и гражданских служащих, назначаемых на должности и освобождаемых от должностей Главой Республики Карелия;</w:t>
      </w: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в) государственными органами Республики Карелия, обеспечивающими деятельность лиц,  замещающих государственные должности Республики Карелия.</w:t>
      </w:r>
    </w:p>
    <w:p w:rsidR="005022B8" w:rsidRPr="005022B8" w:rsidRDefault="005022B8" w:rsidP="005022B8">
      <w:pPr>
        <w:autoSpaceDE w:val="0"/>
        <w:autoSpaceDN w:val="0"/>
        <w:adjustRightInd w:val="0"/>
        <w:ind w:firstLine="54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 xml:space="preserve"> 5. Государственные органы Республики Карелия: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а) в течение трех рабочих дней со дня поступления запроса от средства массовой информации сообщают о нем лицу, замещающему государственную должность Республики Карелия, гражданскому служащему, в отношении которого поступил запрос;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t>б) в течение семи рабочих дней со дня поступления запроса от средства массовой информации обеспечивают предоставление ему сведений, указанных в пункте 1 настоящего Порядка, в том случае, если запрашиваемые сведения отсутствуют на официальном сайте.</w:t>
      </w:r>
    </w:p>
    <w:p w:rsidR="005022B8" w:rsidRPr="005022B8" w:rsidRDefault="005022B8" w:rsidP="005022B8">
      <w:pPr>
        <w:autoSpaceDE w:val="0"/>
        <w:autoSpaceDN w:val="0"/>
        <w:adjustRightInd w:val="0"/>
        <w:ind w:firstLine="708"/>
        <w:jc w:val="both"/>
        <w:rPr>
          <w:sz w:val="27"/>
          <w:szCs w:val="27"/>
        </w:rPr>
      </w:pPr>
      <w:r w:rsidRPr="005022B8">
        <w:rPr>
          <w:sz w:val="27"/>
          <w:szCs w:val="27"/>
        </w:rPr>
        <w:lastRenderedPageBreak/>
        <w:t xml:space="preserve">6. </w:t>
      </w:r>
      <w:proofErr w:type="gramStart"/>
      <w:r w:rsidRPr="005022B8">
        <w:rPr>
          <w:sz w:val="27"/>
          <w:szCs w:val="27"/>
        </w:rPr>
        <w:t>Гражданские служащие государственных органов Республики Карелия, обеспечивающие размещение сведений об источниках средств лиц и (или) сведений об источниках средств гражданских служащих на официальных сайтах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5022B8" w:rsidRPr="005022B8" w:rsidRDefault="005022B8" w:rsidP="005022B8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5022B8">
        <w:rPr>
          <w:sz w:val="27"/>
          <w:szCs w:val="27"/>
        </w:rPr>
        <w:tab/>
      </w:r>
    </w:p>
    <w:p w:rsidR="00BE7D9E" w:rsidRPr="005022B8" w:rsidRDefault="00BE7D9E" w:rsidP="00E42113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E42113" w:rsidRPr="005022B8" w:rsidRDefault="00E42113" w:rsidP="00E42113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sectPr w:rsidR="00E42113" w:rsidRPr="005022B8" w:rsidSect="0016109C">
      <w:pgSz w:w="11906" w:h="16838"/>
      <w:pgMar w:top="851" w:right="1276" w:bottom="851" w:left="1559" w:header="425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3493" w:rsidRDefault="00283493">
      <w:r>
        <w:separator/>
      </w:r>
    </w:p>
  </w:endnote>
  <w:endnote w:type="continuationSeparator" w:id="0">
    <w:p w:rsidR="00283493" w:rsidRDefault="00283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3493" w:rsidRDefault="00283493">
      <w:r>
        <w:separator/>
      </w:r>
    </w:p>
  </w:footnote>
  <w:footnote w:type="continuationSeparator" w:id="0">
    <w:p w:rsidR="00283493" w:rsidRDefault="002834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3493" w:rsidRDefault="00BB0647" w:rsidP="00160E0D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283493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83493" w:rsidRDefault="00283493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182959"/>
      <w:docPartObj>
        <w:docPartGallery w:val="Page Numbers (Top of Page)"/>
        <w:docPartUnique/>
      </w:docPartObj>
    </w:sdtPr>
    <w:sdtEndPr/>
    <w:sdtContent>
      <w:p w:rsidR="005022B8" w:rsidRDefault="005022B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4F98">
          <w:rPr>
            <w:noProof/>
          </w:rPr>
          <w:t>3</w:t>
        </w:r>
        <w:r>
          <w:fldChar w:fldCharType="end"/>
        </w:r>
      </w:p>
    </w:sdtContent>
  </w:sdt>
  <w:p w:rsidR="00283493" w:rsidRDefault="00283493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22B8" w:rsidRDefault="005022B8">
    <w:pPr>
      <w:pStyle w:val="a5"/>
      <w:jc w:val="center"/>
    </w:pPr>
  </w:p>
  <w:p w:rsidR="008122FA" w:rsidRDefault="008122F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677E30"/>
    <w:multiLevelType w:val="multilevel"/>
    <w:tmpl w:val="1A0235F0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">
    <w:nsid w:val="61A24A32"/>
    <w:multiLevelType w:val="hybridMultilevel"/>
    <w:tmpl w:val="16DC41C6"/>
    <w:lvl w:ilvl="0" w:tplc="C120773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6B2B"/>
    <w:rsid w:val="00022F93"/>
    <w:rsid w:val="000425C5"/>
    <w:rsid w:val="00044D24"/>
    <w:rsid w:val="00061C57"/>
    <w:rsid w:val="00070828"/>
    <w:rsid w:val="00082FEB"/>
    <w:rsid w:val="000918FC"/>
    <w:rsid w:val="000A6C33"/>
    <w:rsid w:val="000B5BB8"/>
    <w:rsid w:val="000E14DB"/>
    <w:rsid w:val="00135646"/>
    <w:rsid w:val="0014277E"/>
    <w:rsid w:val="00150146"/>
    <w:rsid w:val="00160E0D"/>
    <w:rsid w:val="0016109C"/>
    <w:rsid w:val="001938F2"/>
    <w:rsid w:val="001A1C7F"/>
    <w:rsid w:val="001A35C5"/>
    <w:rsid w:val="001B519E"/>
    <w:rsid w:val="00202441"/>
    <w:rsid w:val="00234B76"/>
    <w:rsid w:val="0025404C"/>
    <w:rsid w:val="00261244"/>
    <w:rsid w:val="002714E4"/>
    <w:rsid w:val="00283493"/>
    <w:rsid w:val="0028637C"/>
    <w:rsid w:val="00293A2D"/>
    <w:rsid w:val="002A6477"/>
    <w:rsid w:val="002B1C91"/>
    <w:rsid w:val="002B1CDC"/>
    <w:rsid w:val="002C4726"/>
    <w:rsid w:val="002D4921"/>
    <w:rsid w:val="002E7E5A"/>
    <w:rsid w:val="00304F98"/>
    <w:rsid w:val="003129EB"/>
    <w:rsid w:val="00315D06"/>
    <w:rsid w:val="00315E0E"/>
    <w:rsid w:val="00322AB4"/>
    <w:rsid w:val="00353DA1"/>
    <w:rsid w:val="003670D8"/>
    <w:rsid w:val="00372D34"/>
    <w:rsid w:val="00375985"/>
    <w:rsid w:val="003760A3"/>
    <w:rsid w:val="00382819"/>
    <w:rsid w:val="003867F1"/>
    <w:rsid w:val="003A122E"/>
    <w:rsid w:val="003E728C"/>
    <w:rsid w:val="00402B7E"/>
    <w:rsid w:val="004101D0"/>
    <w:rsid w:val="00422024"/>
    <w:rsid w:val="004443C7"/>
    <w:rsid w:val="0047166F"/>
    <w:rsid w:val="004A43B4"/>
    <w:rsid w:val="005022B8"/>
    <w:rsid w:val="00505AD9"/>
    <w:rsid w:val="0051626B"/>
    <w:rsid w:val="005252BA"/>
    <w:rsid w:val="005422D0"/>
    <w:rsid w:val="00547ADB"/>
    <w:rsid w:val="005A6145"/>
    <w:rsid w:val="005B09D0"/>
    <w:rsid w:val="005B58C4"/>
    <w:rsid w:val="006052A4"/>
    <w:rsid w:val="00607870"/>
    <w:rsid w:val="00611E6D"/>
    <w:rsid w:val="006136FF"/>
    <w:rsid w:val="00623276"/>
    <w:rsid w:val="00665C8B"/>
    <w:rsid w:val="006845E5"/>
    <w:rsid w:val="00686F91"/>
    <w:rsid w:val="00695ED7"/>
    <w:rsid w:val="006B5941"/>
    <w:rsid w:val="006C36B9"/>
    <w:rsid w:val="006D53BF"/>
    <w:rsid w:val="006D6FE0"/>
    <w:rsid w:val="006E5373"/>
    <w:rsid w:val="006F218B"/>
    <w:rsid w:val="006F3378"/>
    <w:rsid w:val="00710CB8"/>
    <w:rsid w:val="00724853"/>
    <w:rsid w:val="00740449"/>
    <w:rsid w:val="00760E1C"/>
    <w:rsid w:val="00763E10"/>
    <w:rsid w:val="00783FA1"/>
    <w:rsid w:val="0079073E"/>
    <w:rsid w:val="0079127E"/>
    <w:rsid w:val="007A43E3"/>
    <w:rsid w:val="007A6CD6"/>
    <w:rsid w:val="007B0ABE"/>
    <w:rsid w:val="007D3323"/>
    <w:rsid w:val="007E4C18"/>
    <w:rsid w:val="007F0664"/>
    <w:rsid w:val="00810732"/>
    <w:rsid w:val="008122FA"/>
    <w:rsid w:val="0081721E"/>
    <w:rsid w:val="00864464"/>
    <w:rsid w:val="00877641"/>
    <w:rsid w:val="008B4E5E"/>
    <w:rsid w:val="008B4F15"/>
    <w:rsid w:val="008C7A3F"/>
    <w:rsid w:val="008D5868"/>
    <w:rsid w:val="0092132F"/>
    <w:rsid w:val="00937EF9"/>
    <w:rsid w:val="00972879"/>
    <w:rsid w:val="009777E9"/>
    <w:rsid w:val="0099161F"/>
    <w:rsid w:val="00993072"/>
    <w:rsid w:val="009A0523"/>
    <w:rsid w:val="009D00E0"/>
    <w:rsid w:val="009D5215"/>
    <w:rsid w:val="009F7BB2"/>
    <w:rsid w:val="00A16159"/>
    <w:rsid w:val="00A169A1"/>
    <w:rsid w:val="00A24B72"/>
    <w:rsid w:val="00A352B8"/>
    <w:rsid w:val="00A4462C"/>
    <w:rsid w:val="00A7259C"/>
    <w:rsid w:val="00A846E7"/>
    <w:rsid w:val="00A86722"/>
    <w:rsid w:val="00A94495"/>
    <w:rsid w:val="00A9451D"/>
    <w:rsid w:val="00AA2AE4"/>
    <w:rsid w:val="00AC7097"/>
    <w:rsid w:val="00B02DBB"/>
    <w:rsid w:val="00B05F5A"/>
    <w:rsid w:val="00B16FF8"/>
    <w:rsid w:val="00B218FD"/>
    <w:rsid w:val="00B32B99"/>
    <w:rsid w:val="00B33D1A"/>
    <w:rsid w:val="00B366F4"/>
    <w:rsid w:val="00B466D0"/>
    <w:rsid w:val="00B6042E"/>
    <w:rsid w:val="00B85235"/>
    <w:rsid w:val="00BB0647"/>
    <w:rsid w:val="00BB12DF"/>
    <w:rsid w:val="00BC74EE"/>
    <w:rsid w:val="00BE0215"/>
    <w:rsid w:val="00BE345F"/>
    <w:rsid w:val="00BE7D9E"/>
    <w:rsid w:val="00C46B2B"/>
    <w:rsid w:val="00C54713"/>
    <w:rsid w:val="00C61003"/>
    <w:rsid w:val="00C72D7F"/>
    <w:rsid w:val="00C750C3"/>
    <w:rsid w:val="00C90417"/>
    <w:rsid w:val="00CC1D62"/>
    <w:rsid w:val="00CC6282"/>
    <w:rsid w:val="00CD7C2D"/>
    <w:rsid w:val="00CE2E09"/>
    <w:rsid w:val="00CF66FC"/>
    <w:rsid w:val="00CF6D68"/>
    <w:rsid w:val="00D63BAA"/>
    <w:rsid w:val="00D84D57"/>
    <w:rsid w:val="00DA20DA"/>
    <w:rsid w:val="00DC4739"/>
    <w:rsid w:val="00DE52AA"/>
    <w:rsid w:val="00DE62F0"/>
    <w:rsid w:val="00DE7A5A"/>
    <w:rsid w:val="00E0100D"/>
    <w:rsid w:val="00E07A31"/>
    <w:rsid w:val="00E07F62"/>
    <w:rsid w:val="00E204C3"/>
    <w:rsid w:val="00E42113"/>
    <w:rsid w:val="00E4753A"/>
    <w:rsid w:val="00E75437"/>
    <w:rsid w:val="00E97D2B"/>
    <w:rsid w:val="00EA0861"/>
    <w:rsid w:val="00EB5CD9"/>
    <w:rsid w:val="00EC4F8D"/>
    <w:rsid w:val="00ED0EEA"/>
    <w:rsid w:val="00ED2F29"/>
    <w:rsid w:val="00EF4E04"/>
    <w:rsid w:val="00EF4ECC"/>
    <w:rsid w:val="00F10A57"/>
    <w:rsid w:val="00F130B3"/>
    <w:rsid w:val="00F44374"/>
    <w:rsid w:val="00F63473"/>
    <w:rsid w:val="00F67800"/>
    <w:rsid w:val="00F81DA7"/>
    <w:rsid w:val="00F93553"/>
    <w:rsid w:val="00F93A4D"/>
    <w:rsid w:val="00FF6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2DF"/>
    <w:rPr>
      <w:sz w:val="24"/>
    </w:rPr>
  </w:style>
  <w:style w:type="paragraph" w:styleId="1">
    <w:name w:val="heading 1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BB12DF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BB12DF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8">
    <w:name w:val="heading 8"/>
    <w:basedOn w:val="a"/>
    <w:next w:val="a"/>
    <w:qFormat/>
    <w:rsid w:val="00BB12DF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BB12DF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B12DF"/>
    <w:pPr>
      <w:jc w:val="both"/>
    </w:pPr>
  </w:style>
  <w:style w:type="paragraph" w:styleId="20">
    <w:name w:val="Body Text 2"/>
    <w:basedOn w:val="a"/>
    <w:rsid w:val="00BB12DF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a5">
    <w:name w:val="header"/>
    <w:basedOn w:val="a"/>
    <w:link w:val="a6"/>
    <w:uiPriority w:val="99"/>
    <w:rsid w:val="00BB12DF"/>
    <w:pPr>
      <w:tabs>
        <w:tab w:val="center" w:pos="4153"/>
        <w:tab w:val="right" w:pos="8306"/>
      </w:tabs>
    </w:pPr>
  </w:style>
  <w:style w:type="character" w:styleId="a7">
    <w:name w:val="page number"/>
    <w:basedOn w:val="a0"/>
    <w:rsid w:val="00BB12DF"/>
  </w:style>
  <w:style w:type="paragraph" w:styleId="a8">
    <w:name w:val="footer"/>
    <w:basedOn w:val="a"/>
    <w:rsid w:val="00BB12DF"/>
    <w:pPr>
      <w:tabs>
        <w:tab w:val="center" w:pos="4153"/>
        <w:tab w:val="right" w:pos="8306"/>
      </w:tabs>
    </w:pPr>
  </w:style>
  <w:style w:type="paragraph" w:styleId="30">
    <w:name w:val="Body Text 3"/>
    <w:basedOn w:val="a"/>
    <w:rsid w:val="00BB12DF"/>
    <w:pPr>
      <w:jc w:val="both"/>
    </w:pPr>
    <w:rPr>
      <w:sz w:val="28"/>
    </w:rPr>
  </w:style>
  <w:style w:type="paragraph" w:styleId="a9">
    <w:name w:val="Body Text Indent"/>
    <w:basedOn w:val="a"/>
    <w:rsid w:val="00877641"/>
    <w:pPr>
      <w:spacing w:after="120"/>
      <w:ind w:left="283"/>
    </w:pPr>
  </w:style>
  <w:style w:type="paragraph" w:customStyle="1" w:styleId="ConsNormal">
    <w:name w:val="ConsNormal"/>
    <w:rsid w:val="0087764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8"/>
      <w:szCs w:val="28"/>
    </w:rPr>
  </w:style>
  <w:style w:type="paragraph" w:customStyle="1" w:styleId="ConsTitle">
    <w:name w:val="ConsTitle"/>
    <w:rsid w:val="00877641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Normal">
    <w:name w:val="ConsPlusNormal"/>
    <w:rsid w:val="00F10A5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F10A5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10A5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7248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24853"/>
    <w:rPr>
      <w:rFonts w:ascii="Tahoma" w:hAnsi="Tahoma" w:cs="Tahoma"/>
      <w:sz w:val="16"/>
      <w:szCs w:val="16"/>
    </w:rPr>
  </w:style>
  <w:style w:type="character" w:styleId="ac">
    <w:name w:val="Hyperlink"/>
    <w:basedOn w:val="a0"/>
    <w:uiPriority w:val="99"/>
    <w:semiHidden/>
    <w:unhideWhenUsed/>
    <w:rsid w:val="00E42113"/>
    <w:rPr>
      <w:color w:val="0000FF"/>
      <w:u w:val="single"/>
    </w:rPr>
  </w:style>
  <w:style w:type="character" w:customStyle="1" w:styleId="a4">
    <w:name w:val="Основной текст Знак"/>
    <w:basedOn w:val="a0"/>
    <w:link w:val="a3"/>
    <w:rsid w:val="008122FA"/>
    <w:rPr>
      <w:sz w:val="24"/>
    </w:rPr>
  </w:style>
  <w:style w:type="character" w:customStyle="1" w:styleId="a6">
    <w:name w:val="Верхний колонтитул Знак"/>
    <w:basedOn w:val="a0"/>
    <w:link w:val="a5"/>
    <w:uiPriority w:val="99"/>
    <w:rsid w:val="008122F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6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931</Words>
  <Characters>6758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OSDS</Company>
  <LinksUpToDate>false</LinksUpToDate>
  <CharactersWithSpaces>7674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Zabrodina</dc:creator>
  <cp:lastModifiedBy>typer2</cp:lastModifiedBy>
  <cp:revision>5</cp:revision>
  <cp:lastPrinted>2015-05-05T14:05:00Z</cp:lastPrinted>
  <dcterms:created xsi:type="dcterms:W3CDTF">2015-04-30T13:09:00Z</dcterms:created>
  <dcterms:modified xsi:type="dcterms:W3CDTF">2015-05-07T13:18:00Z</dcterms:modified>
</cp:coreProperties>
</file>