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554499B" wp14:editId="1D98AC8E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E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92EA8">
      <w:pPr>
        <w:spacing w:before="240"/>
        <w:ind w:left="-142"/>
        <w:jc w:val="center"/>
      </w:pPr>
      <w:r>
        <w:t>от</w:t>
      </w:r>
      <w:r w:rsidR="00692EA8">
        <w:t xml:space="preserve"> 3 июня 2015 года № 172-П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92F1D" w:rsidRDefault="00492F1D" w:rsidP="00492F1D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утратившими</w:t>
      </w:r>
      <w:proofErr w:type="gramEnd"/>
      <w:r>
        <w:rPr>
          <w:b/>
          <w:szCs w:val="28"/>
        </w:rPr>
        <w:t xml:space="preserve"> силу некоторых постановлений</w:t>
      </w:r>
    </w:p>
    <w:p w:rsidR="00492F1D" w:rsidRDefault="00492F1D" w:rsidP="00492F1D">
      <w:pPr>
        <w:jc w:val="center"/>
        <w:rPr>
          <w:b/>
          <w:szCs w:val="28"/>
        </w:rPr>
      </w:pPr>
      <w:r>
        <w:rPr>
          <w:b/>
          <w:szCs w:val="28"/>
        </w:rPr>
        <w:t>Правительства Республики Карелия</w:t>
      </w:r>
    </w:p>
    <w:bookmarkEnd w:id="0"/>
    <w:p w:rsidR="00492F1D" w:rsidRDefault="00492F1D" w:rsidP="00492F1D">
      <w:pPr>
        <w:ind w:firstLine="709"/>
        <w:jc w:val="both"/>
        <w:rPr>
          <w:szCs w:val="28"/>
        </w:rPr>
      </w:pPr>
    </w:p>
    <w:p w:rsidR="00492F1D" w:rsidRDefault="00492F1D" w:rsidP="00492F1D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492F1D" w:rsidRDefault="00492F1D" w:rsidP="00492F1D">
      <w:pPr>
        <w:ind w:firstLine="709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492F1D" w:rsidRDefault="00492F1D" w:rsidP="00492F1D">
      <w:pPr>
        <w:ind w:firstLine="709"/>
        <w:jc w:val="both"/>
        <w:rPr>
          <w:szCs w:val="28"/>
        </w:rPr>
      </w:pPr>
      <w:r>
        <w:rPr>
          <w:szCs w:val="28"/>
        </w:rPr>
        <w:t>постановление Правитель</w:t>
      </w:r>
      <w:r w:rsidR="003D4FA8">
        <w:rPr>
          <w:szCs w:val="28"/>
        </w:rPr>
        <w:t>ства Республики Карелия от 4 июн</w:t>
      </w:r>
      <w:r>
        <w:rPr>
          <w:szCs w:val="28"/>
        </w:rPr>
        <w:t>я 2003 года № 60-П «Об организации продажи на торгах находящихся в государственной собственности Республики Карелия земельных участков и</w:t>
      </w:r>
      <w:r w:rsidR="003D4FA8">
        <w:rPr>
          <w:szCs w:val="28"/>
        </w:rPr>
        <w:t>ли права на заключение договоров</w:t>
      </w:r>
      <w:r>
        <w:rPr>
          <w:szCs w:val="28"/>
        </w:rPr>
        <w:t xml:space="preserve"> аренды таких земельных участков» (Собрание законодательства Республики Карелия, 2003, № 6, ст.</w:t>
      </w:r>
      <w:r w:rsidR="003D4FA8">
        <w:rPr>
          <w:szCs w:val="28"/>
        </w:rPr>
        <w:t xml:space="preserve"> </w:t>
      </w:r>
      <w:r>
        <w:rPr>
          <w:szCs w:val="28"/>
        </w:rPr>
        <w:t xml:space="preserve">675); </w:t>
      </w:r>
    </w:p>
    <w:p w:rsidR="00492F1D" w:rsidRDefault="00492F1D" w:rsidP="00492F1D">
      <w:pPr>
        <w:ind w:firstLine="709"/>
        <w:jc w:val="both"/>
        <w:rPr>
          <w:szCs w:val="28"/>
        </w:rPr>
      </w:pPr>
      <w:r>
        <w:rPr>
          <w:szCs w:val="28"/>
        </w:rPr>
        <w:t>пункт 21 приложения к постановлению Правительства Республики Карелия от 7 февраля 2005 года № 3-П «О внесении изменений в отдельные постановления Правительства Республики Карелия» (Собрание законодательства Республики Карелия, 2005, № 2, ст.</w:t>
      </w:r>
      <w:r w:rsidR="003D4FA8">
        <w:rPr>
          <w:szCs w:val="28"/>
        </w:rPr>
        <w:t xml:space="preserve"> </w:t>
      </w:r>
      <w:r>
        <w:rPr>
          <w:szCs w:val="28"/>
        </w:rPr>
        <w:t xml:space="preserve">116); </w:t>
      </w:r>
    </w:p>
    <w:p w:rsidR="00492F1D" w:rsidRDefault="00492F1D" w:rsidP="00492F1D">
      <w:pPr>
        <w:ind w:firstLine="709"/>
        <w:jc w:val="both"/>
        <w:rPr>
          <w:szCs w:val="28"/>
        </w:rPr>
      </w:pPr>
      <w:r>
        <w:rPr>
          <w:szCs w:val="28"/>
        </w:rPr>
        <w:t>пункт 4 приложения к постановлению Правительства Республики Карелия от 28 июня 2006 года № 84-П «О внесении изменений в отдельные постановления Правительства Республики Карелия» (Собрание законодательства Республики Карелия, 2006, № 6, ст.</w:t>
      </w:r>
      <w:r w:rsidR="003D4FA8">
        <w:rPr>
          <w:szCs w:val="28"/>
        </w:rPr>
        <w:t xml:space="preserve"> </w:t>
      </w:r>
      <w:r>
        <w:rPr>
          <w:szCs w:val="28"/>
        </w:rPr>
        <w:t xml:space="preserve">716); </w:t>
      </w:r>
    </w:p>
    <w:p w:rsidR="00492F1D" w:rsidRDefault="00492F1D" w:rsidP="00492F1D">
      <w:pPr>
        <w:ind w:firstLine="709"/>
        <w:jc w:val="both"/>
        <w:rPr>
          <w:szCs w:val="28"/>
        </w:rPr>
      </w:pPr>
      <w:r>
        <w:rPr>
          <w:szCs w:val="28"/>
        </w:rPr>
        <w:t>пункт 12 приложения к постановлению Правительства Республики Карелия от 14 декабря 2010 года № 297-П «О внесении изменений в отдельные постановления Правительства Республики Карелия» (Собрание законодательства Республики Карелия, 2010, № 12, ст.</w:t>
      </w:r>
      <w:r w:rsidR="003D4FA8">
        <w:rPr>
          <w:szCs w:val="28"/>
        </w:rPr>
        <w:t xml:space="preserve"> </w:t>
      </w:r>
      <w:r>
        <w:rPr>
          <w:szCs w:val="28"/>
        </w:rPr>
        <w:t xml:space="preserve">1708); </w:t>
      </w:r>
    </w:p>
    <w:p w:rsidR="00492F1D" w:rsidRDefault="00492F1D" w:rsidP="00492F1D">
      <w:pPr>
        <w:ind w:firstLine="709"/>
        <w:jc w:val="both"/>
        <w:rPr>
          <w:szCs w:val="28"/>
        </w:rPr>
      </w:pPr>
      <w:r>
        <w:rPr>
          <w:szCs w:val="28"/>
        </w:rPr>
        <w:t>пункт 12 приложения к постановлению Правительства Республики Карелия от 28 мая 2014 года № 166-П «О внесении изменений в отдельные постановления Правительства Республики Карелия» (Собрание законодательства Республики Карелия, 2014, № 5, ст.</w:t>
      </w:r>
      <w:r w:rsidR="003D4FA8">
        <w:rPr>
          <w:szCs w:val="28"/>
        </w:rPr>
        <w:t xml:space="preserve"> </w:t>
      </w:r>
      <w:r>
        <w:rPr>
          <w:szCs w:val="28"/>
        </w:rPr>
        <w:t>806).</w:t>
      </w:r>
    </w:p>
    <w:p w:rsidR="00492F1D" w:rsidRDefault="00492F1D" w:rsidP="00492F1D">
      <w:pPr>
        <w:ind w:firstLine="709"/>
        <w:jc w:val="both"/>
        <w:rPr>
          <w:szCs w:val="28"/>
        </w:rPr>
      </w:pPr>
    </w:p>
    <w:p w:rsidR="00492F1D" w:rsidRDefault="00492F1D" w:rsidP="00492F1D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492F1D">
      <w:headerReference w:type="first" r:id="rId10"/>
      <w:type w:val="nextColumn"/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D4FA8"/>
    <w:rsid w:val="003E6EA6"/>
    <w:rsid w:val="004653C9"/>
    <w:rsid w:val="00465C76"/>
    <w:rsid w:val="004731EA"/>
    <w:rsid w:val="00492F1D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92EA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ED16-D2CF-4914-A145-8B464C80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2015-06-02T09:31:00Z</cp:lastPrinted>
  <dcterms:created xsi:type="dcterms:W3CDTF">2015-06-01T11:27:00Z</dcterms:created>
  <dcterms:modified xsi:type="dcterms:W3CDTF">2015-06-04T11:14:00Z</dcterms:modified>
</cp:coreProperties>
</file>