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D502D2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774E4197" wp14:editId="10373944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Pr="00E56B71" w:rsidRDefault="00E56B71" w:rsidP="00E56B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E56B71">
        <w:rPr>
          <w:b/>
          <w:sz w:val="28"/>
          <w:szCs w:val="28"/>
        </w:rPr>
        <w:t xml:space="preserve">О внесении изменений в Указ Главы Республики Карелия </w:t>
      </w:r>
      <w:r w:rsidRPr="00E56B71">
        <w:rPr>
          <w:b/>
          <w:sz w:val="28"/>
          <w:szCs w:val="28"/>
        </w:rPr>
        <w:br/>
        <w:t>от 17 июня 2013 года № 31</w:t>
      </w:r>
    </w:p>
    <w:bookmarkEnd w:id="0"/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6B71" w:rsidRDefault="00E56B71" w:rsidP="00E56B7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Указ Главы Республики Карелия от 17 июня 2013 года № 31 «О контроле за соответствием расходов</w:t>
      </w:r>
      <w:r w:rsidR="000F7071">
        <w:rPr>
          <w:sz w:val="28"/>
          <w:szCs w:val="28"/>
        </w:rPr>
        <w:t xml:space="preserve"> лиц</w:t>
      </w:r>
      <w:r>
        <w:rPr>
          <w:sz w:val="28"/>
          <w:szCs w:val="28"/>
        </w:rPr>
        <w:t>, замещающих государственные должности Республики Карелия и отдельные должности государственной гражданской службы Республики Карелия, их доходам» (Собрание законодательства Республики Карелия, 2013, № 6, ст. 973;</w:t>
      </w:r>
      <w:r w:rsidRPr="00E56B71">
        <w:rPr>
          <w:szCs w:val="28"/>
        </w:rPr>
        <w:t xml:space="preserve"> </w:t>
      </w:r>
      <w:r w:rsidRPr="00E56B71">
        <w:rPr>
          <w:sz w:val="28"/>
          <w:szCs w:val="28"/>
        </w:rPr>
        <w:t>Официальный интернет-портал правовой информации (</w:t>
      </w:r>
      <w:r w:rsidRPr="00E56B71">
        <w:rPr>
          <w:sz w:val="28"/>
          <w:szCs w:val="28"/>
          <w:lang w:val="en-US"/>
        </w:rPr>
        <w:t>www</w:t>
      </w:r>
      <w:r w:rsidRPr="00E56B71">
        <w:rPr>
          <w:sz w:val="28"/>
          <w:szCs w:val="28"/>
        </w:rPr>
        <w:t>.</w:t>
      </w:r>
      <w:proofErr w:type="spellStart"/>
      <w:r w:rsidRPr="00E56B71">
        <w:rPr>
          <w:sz w:val="28"/>
          <w:szCs w:val="28"/>
          <w:lang w:val="en-US"/>
        </w:rPr>
        <w:t>pravo</w:t>
      </w:r>
      <w:proofErr w:type="spellEnd"/>
      <w:r w:rsidRPr="00E56B71">
        <w:rPr>
          <w:sz w:val="28"/>
          <w:szCs w:val="28"/>
        </w:rPr>
        <w:t>.</w:t>
      </w:r>
      <w:proofErr w:type="spellStart"/>
      <w:r w:rsidRPr="00E56B71">
        <w:rPr>
          <w:sz w:val="28"/>
          <w:szCs w:val="28"/>
          <w:lang w:val="en-US"/>
        </w:rPr>
        <w:t>gov</w:t>
      </w:r>
      <w:proofErr w:type="spellEnd"/>
      <w:r w:rsidRPr="00E56B71">
        <w:rPr>
          <w:sz w:val="28"/>
          <w:szCs w:val="28"/>
        </w:rPr>
        <w:t>.</w:t>
      </w:r>
      <w:proofErr w:type="spellStart"/>
      <w:r w:rsidRPr="00E56B71">
        <w:rPr>
          <w:sz w:val="28"/>
          <w:szCs w:val="28"/>
          <w:lang w:val="en-US"/>
        </w:rPr>
        <w:t>ru</w:t>
      </w:r>
      <w:proofErr w:type="spellEnd"/>
      <w:r w:rsidRPr="00E56B71">
        <w:rPr>
          <w:sz w:val="28"/>
          <w:szCs w:val="28"/>
        </w:rPr>
        <w:t>), 2</w:t>
      </w:r>
      <w:r w:rsidR="000F7071">
        <w:rPr>
          <w:sz w:val="28"/>
          <w:szCs w:val="28"/>
        </w:rPr>
        <w:t xml:space="preserve">1 января </w:t>
      </w:r>
      <w:r w:rsidRPr="00E56B71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56B71">
        <w:rPr>
          <w:sz w:val="28"/>
          <w:szCs w:val="28"/>
        </w:rPr>
        <w:t xml:space="preserve"> года, № 1000201</w:t>
      </w:r>
      <w:r>
        <w:rPr>
          <w:sz w:val="28"/>
          <w:szCs w:val="28"/>
        </w:rPr>
        <w:t>50121</w:t>
      </w:r>
      <w:r w:rsidRPr="00E56B71">
        <w:rPr>
          <w:sz w:val="28"/>
          <w:szCs w:val="28"/>
        </w:rPr>
        <w:t>0001)</w:t>
      </w:r>
      <w:r>
        <w:rPr>
          <w:sz w:val="28"/>
          <w:szCs w:val="28"/>
        </w:rPr>
        <w:t>, следующие изменения:</w:t>
      </w:r>
      <w:proofErr w:type="gramEnd"/>
    </w:p>
    <w:p w:rsidR="00E56B71" w:rsidRDefault="00E56B71" w:rsidP="00E56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преамбуле слова «пунктами 2.1,» заменить словом «пунктом»;</w:t>
      </w:r>
    </w:p>
    <w:p w:rsidR="00E56B71" w:rsidRDefault="00E56B71" w:rsidP="00E56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пункты 1, 2 изложить в следующей редакции:</w:t>
      </w:r>
    </w:p>
    <w:p w:rsidR="00E56B71" w:rsidRDefault="00E56B71" w:rsidP="00E56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>Установить, что в случае</w:t>
      </w:r>
      <w:r w:rsidR="00D502D2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федеральными законами или законами Республики Карелия не установлен иной порядок представления лицами, замещающими государственные должности Республики Карелия, 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="00881FB3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им, его супругой (супругом) и (или) несовершеннолетними детьми в течение календарного года, предшествующего году представления сведени</w:t>
      </w:r>
      <w:r w:rsidR="000F7071">
        <w:rPr>
          <w:sz w:val="28"/>
          <w:szCs w:val="28"/>
        </w:rPr>
        <w:t>й</w:t>
      </w:r>
      <w:r>
        <w:rPr>
          <w:sz w:val="28"/>
          <w:szCs w:val="28"/>
        </w:rPr>
        <w:t xml:space="preserve"> (далее – отчетный период), если общая сумма таких сделок превышает общий доход</w:t>
      </w:r>
      <w:r w:rsidRPr="00E56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данного лица и его супруги (супруга) за три последних года, предшествующих </w:t>
      </w:r>
      <w:r w:rsidR="000F7071">
        <w:rPr>
          <w:sz w:val="28"/>
          <w:szCs w:val="28"/>
        </w:rPr>
        <w:t>отчетному периоду</w:t>
      </w:r>
      <w:r>
        <w:rPr>
          <w:sz w:val="28"/>
          <w:szCs w:val="28"/>
        </w:rPr>
        <w:t>, и об источниках получения ср</w:t>
      </w:r>
      <w:r w:rsidR="00957E71">
        <w:rPr>
          <w:sz w:val="28"/>
          <w:szCs w:val="28"/>
        </w:rPr>
        <w:t>едств, за счет которых совершены</w:t>
      </w:r>
      <w:r>
        <w:rPr>
          <w:sz w:val="28"/>
          <w:szCs w:val="28"/>
        </w:rPr>
        <w:t xml:space="preserve"> </w:t>
      </w:r>
      <w:r w:rsidR="00957E71">
        <w:rPr>
          <w:sz w:val="28"/>
          <w:szCs w:val="28"/>
        </w:rPr>
        <w:t>эти сделки</w:t>
      </w:r>
      <w:r>
        <w:rPr>
          <w:sz w:val="28"/>
          <w:szCs w:val="28"/>
        </w:rPr>
        <w:t xml:space="preserve"> (далее – сведения о расходах), указанные сведения представляются лицами, замещающими</w:t>
      </w:r>
      <w:proofErr w:type="gramEnd"/>
      <w:r>
        <w:rPr>
          <w:sz w:val="28"/>
          <w:szCs w:val="28"/>
        </w:rPr>
        <w:t xml:space="preserve"> государственные должности Республики Карелия, в кадровые подразделения государственных органов Республики Карелия, в которые лица, замещающие государственные должности Республики Карелия, представляют сведения о своих доходах, об имуществе и обязательствах имущественного характера, а также о </w:t>
      </w:r>
      <w:r>
        <w:rPr>
          <w:sz w:val="28"/>
          <w:szCs w:val="28"/>
        </w:rPr>
        <w:lastRenderedPageBreak/>
        <w:t>доходах, об имуществе и обязательствах имущественного характера своих супруги (супруга) и несовершеннолетних детей (далее – сведения о доходах).</w:t>
      </w:r>
    </w:p>
    <w:p w:rsidR="00E56B71" w:rsidRDefault="00E56B71" w:rsidP="00881FB3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лицами, замещающими должности государственной гражданской службы Республики Карелия, </w:t>
      </w:r>
      <w:r w:rsidR="00881FB3">
        <w:rPr>
          <w:sz w:val="28"/>
          <w:szCs w:val="28"/>
        </w:rPr>
        <w:t>осуществление полномочий по которым влечет за собой обязанность представлять сведения о доходах</w:t>
      </w:r>
      <w:r>
        <w:rPr>
          <w:sz w:val="28"/>
          <w:szCs w:val="28"/>
        </w:rPr>
        <w:t xml:space="preserve"> (далее – гражданские служащие), сведения о расходах представляются в кадровые подразделения государственных органов, в которые гражданские служащие представляют сведения о доходах</w:t>
      </w:r>
      <w:proofErr w:type="gramStart"/>
      <w:r>
        <w:rPr>
          <w:sz w:val="28"/>
          <w:szCs w:val="28"/>
        </w:rPr>
        <w:t>.</w:t>
      </w:r>
      <w:r w:rsidR="00881FB3">
        <w:rPr>
          <w:sz w:val="28"/>
          <w:szCs w:val="28"/>
        </w:rPr>
        <w:t>»;</w:t>
      </w:r>
      <w:proofErr w:type="gramEnd"/>
    </w:p>
    <w:p w:rsidR="00E56B71" w:rsidRDefault="00881FB3" w:rsidP="00E56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4 изложить в следующей редакции:</w:t>
      </w:r>
    </w:p>
    <w:p w:rsidR="00881FB3" w:rsidRDefault="00881FB3" w:rsidP="00881FB3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>Установить, что в соответствии с частью 3 статьи 5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 Главой Республики Карелия либо уполномоченным им должностным лицом принимается решение об осуществлении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расходами: </w:t>
      </w:r>
    </w:p>
    <w:p w:rsidR="00881FB3" w:rsidRDefault="00881FB3" w:rsidP="00881FB3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лиц, замещающих государственные должности Республики Карелия (далее – государственные должности);</w:t>
      </w:r>
    </w:p>
    <w:p w:rsidR="00881FB3" w:rsidRDefault="00881FB3" w:rsidP="00881FB3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гражданских служащих;</w:t>
      </w:r>
    </w:p>
    <w:p w:rsidR="00881FB3" w:rsidRPr="00E56B71" w:rsidRDefault="00881FB3" w:rsidP="00881FB3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супруг (супругов) и несовершеннолетних детей лиц, замещающих должности, указанные в </w:t>
      </w:r>
      <w:hyperlink r:id="rId9" w:history="1">
        <w:r w:rsidRPr="00881FB3">
          <w:rPr>
            <w:rStyle w:val="ac"/>
            <w:color w:val="auto"/>
            <w:sz w:val="28"/>
            <w:szCs w:val="28"/>
            <w:u w:val="none"/>
          </w:rPr>
          <w:t>подпункт</w:t>
        </w:r>
        <w:r w:rsidR="000F7071">
          <w:rPr>
            <w:rStyle w:val="ac"/>
            <w:color w:val="auto"/>
            <w:sz w:val="28"/>
            <w:szCs w:val="28"/>
            <w:u w:val="none"/>
          </w:rPr>
          <w:t>ах</w:t>
        </w:r>
        <w:r w:rsidRPr="00881FB3">
          <w:rPr>
            <w:rStyle w:val="ac"/>
            <w:color w:val="auto"/>
            <w:sz w:val="28"/>
            <w:szCs w:val="28"/>
            <w:u w:val="none"/>
          </w:rPr>
          <w:t xml:space="preserve"> «а»</w:t>
        </w:r>
        <w:r>
          <w:rPr>
            <w:rStyle w:val="ac"/>
            <w:color w:val="auto"/>
            <w:sz w:val="28"/>
            <w:szCs w:val="28"/>
            <w:u w:val="none"/>
          </w:rPr>
          <w:t>, «б»</w:t>
        </w:r>
        <w:r w:rsidRPr="00881FB3">
          <w:rPr>
            <w:rStyle w:val="ac"/>
            <w:color w:val="auto"/>
            <w:sz w:val="28"/>
            <w:szCs w:val="28"/>
            <w:u w:val="none"/>
          </w:rPr>
          <w:t xml:space="preserve"> настоящего пункта</w:t>
        </w:r>
      </w:hyperlink>
      <w:r>
        <w:t>.».</w:t>
      </w:r>
    </w:p>
    <w:p w:rsidR="00BE7D9E" w:rsidRDefault="00E56B71" w:rsidP="00E56B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D502D2" w:rsidP="00E42113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AF13D2">
        <w:rPr>
          <w:sz w:val="28"/>
          <w:szCs w:val="28"/>
        </w:rPr>
        <w:t xml:space="preserve"> </w:t>
      </w:r>
      <w:r w:rsidR="00017FB4">
        <w:rPr>
          <w:sz w:val="28"/>
          <w:szCs w:val="28"/>
        </w:rPr>
        <w:t>ию</w:t>
      </w:r>
      <w:r w:rsidR="009A4D02">
        <w:rPr>
          <w:sz w:val="28"/>
          <w:szCs w:val="28"/>
        </w:rPr>
        <w:t>л</w:t>
      </w:r>
      <w:r w:rsidR="00017FB4">
        <w:rPr>
          <w:sz w:val="28"/>
          <w:szCs w:val="28"/>
        </w:rPr>
        <w:t>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D502D2">
        <w:rPr>
          <w:sz w:val="28"/>
          <w:szCs w:val="28"/>
        </w:rPr>
        <w:t xml:space="preserve"> 71</w:t>
      </w:r>
    </w:p>
    <w:p w:rsidR="00E42113" w:rsidRDefault="00E42113" w:rsidP="00E56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0F7071">
      <w:headerReference w:type="even" r:id="rId10"/>
      <w:headerReference w:type="default" r:id="rId11"/>
      <w:headerReference w:type="first" r:id="rId12"/>
      <w:pgSz w:w="11906" w:h="16838"/>
      <w:pgMar w:top="1134" w:right="1276" w:bottom="1134" w:left="1559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33560"/>
      <w:docPartObj>
        <w:docPartGallery w:val="Page Numbers (Top of Page)"/>
        <w:docPartUnique/>
      </w:docPartObj>
    </w:sdtPr>
    <w:sdtEndPr/>
    <w:sdtContent>
      <w:p w:rsidR="000F7071" w:rsidRDefault="000F70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2D2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71" w:rsidRDefault="000F7071">
    <w:pPr>
      <w:pStyle w:val="a5"/>
      <w:jc w:val="center"/>
    </w:pPr>
  </w:p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0F7071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81FB3"/>
    <w:rsid w:val="008B4E5E"/>
    <w:rsid w:val="008B4F15"/>
    <w:rsid w:val="008C7A3F"/>
    <w:rsid w:val="008D5868"/>
    <w:rsid w:val="0092132F"/>
    <w:rsid w:val="00937EF9"/>
    <w:rsid w:val="00957E71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502D2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56B71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EB33D636BFCF46CF09AC9A8B5199EEA0752D361F37CC6E4384E274D771C676AB3EA7B71B499E37v54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5</cp:revision>
  <cp:lastPrinted>2015-08-03T12:03:00Z</cp:lastPrinted>
  <dcterms:created xsi:type="dcterms:W3CDTF">2015-07-24T08:46:00Z</dcterms:created>
  <dcterms:modified xsi:type="dcterms:W3CDTF">2015-08-03T12:05:00Z</dcterms:modified>
</cp:coreProperties>
</file>