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46792" w:rsidRPr="00A4679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872FA" w:rsidRDefault="00E872FA"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bookmarkStart w:id="0" w:name="_GoBack"/>
      <w:bookmarkEnd w:id="0"/>
    </w:p>
    <w:p w:rsidR="00307849" w:rsidRDefault="00307849" w:rsidP="00F828E6">
      <w:pPr>
        <w:spacing w:before="240"/>
        <w:ind w:left="-142"/>
        <w:jc w:val="center"/>
      </w:pPr>
      <w:r>
        <w:t xml:space="preserve">от </w:t>
      </w:r>
      <w:r w:rsidR="00ED6C2A">
        <w:t xml:space="preserve"> </w:t>
      </w:r>
      <w:r w:rsidR="00F828E6">
        <w:t>31 августа 2015 года № 281-П</w:t>
      </w:r>
    </w:p>
    <w:p w:rsidR="00307849" w:rsidRDefault="00307849" w:rsidP="008573B7">
      <w:pPr>
        <w:spacing w:before="240"/>
        <w:ind w:left="-142"/>
        <w:jc w:val="center"/>
      </w:pPr>
      <w:r>
        <w:t>г.</w:t>
      </w:r>
      <w:r w:rsidR="00E4256C">
        <w:t xml:space="preserve"> </w:t>
      </w:r>
      <w:r>
        <w:t xml:space="preserve">Петрозаводск </w:t>
      </w:r>
    </w:p>
    <w:p w:rsidR="001C34DC" w:rsidRDefault="001C34DC" w:rsidP="001C34DC">
      <w:pPr>
        <w:ind w:firstLine="709"/>
        <w:jc w:val="both"/>
        <w:rPr>
          <w:szCs w:val="28"/>
        </w:rPr>
      </w:pPr>
    </w:p>
    <w:p w:rsidR="005042BA" w:rsidRDefault="005042BA" w:rsidP="005042BA">
      <w:pPr>
        <w:autoSpaceDE w:val="0"/>
        <w:autoSpaceDN w:val="0"/>
        <w:adjustRightInd w:val="0"/>
        <w:ind w:left="1800" w:right="1738"/>
        <w:jc w:val="center"/>
        <w:rPr>
          <w:b/>
          <w:bCs/>
          <w:szCs w:val="28"/>
        </w:rPr>
      </w:pPr>
      <w:r>
        <w:rPr>
          <w:b/>
          <w:bCs/>
          <w:szCs w:val="28"/>
        </w:rPr>
        <w:t>О внесении изменений</w:t>
      </w:r>
    </w:p>
    <w:p w:rsidR="005042BA" w:rsidRDefault="005042BA" w:rsidP="005042BA">
      <w:pPr>
        <w:autoSpaceDE w:val="0"/>
        <w:autoSpaceDN w:val="0"/>
        <w:adjustRightInd w:val="0"/>
        <w:ind w:left="1800" w:right="1738"/>
        <w:jc w:val="center"/>
        <w:rPr>
          <w:b/>
          <w:bCs/>
          <w:szCs w:val="28"/>
        </w:rPr>
      </w:pPr>
      <w:r>
        <w:rPr>
          <w:b/>
          <w:bCs/>
          <w:szCs w:val="28"/>
        </w:rPr>
        <w:t>в постановление Правительства Республики Карелия от 9 апреля 2015 года № 118-П</w:t>
      </w:r>
    </w:p>
    <w:p w:rsidR="005042BA" w:rsidRDefault="005042BA" w:rsidP="005042BA">
      <w:pPr>
        <w:autoSpaceDE w:val="0"/>
        <w:autoSpaceDN w:val="0"/>
        <w:adjustRightInd w:val="0"/>
        <w:ind w:firstLine="540"/>
        <w:jc w:val="both"/>
        <w:rPr>
          <w:szCs w:val="28"/>
        </w:rPr>
      </w:pPr>
    </w:p>
    <w:p w:rsidR="005042BA" w:rsidRPr="009F5DA4" w:rsidRDefault="005042BA" w:rsidP="005042BA">
      <w:pPr>
        <w:autoSpaceDE w:val="0"/>
        <w:autoSpaceDN w:val="0"/>
        <w:adjustRightInd w:val="0"/>
        <w:ind w:firstLine="540"/>
        <w:jc w:val="both"/>
        <w:rPr>
          <w:b/>
          <w:szCs w:val="28"/>
        </w:rPr>
      </w:pPr>
      <w:r>
        <w:rPr>
          <w:szCs w:val="28"/>
        </w:rPr>
        <w:t xml:space="preserve">Правительство Республики Карелия </w:t>
      </w:r>
      <w:proofErr w:type="gramStart"/>
      <w:r w:rsidRPr="009F5DA4">
        <w:rPr>
          <w:b/>
          <w:szCs w:val="28"/>
        </w:rPr>
        <w:t>п</w:t>
      </w:r>
      <w:proofErr w:type="gramEnd"/>
      <w:r w:rsidR="009F5DA4">
        <w:rPr>
          <w:b/>
          <w:szCs w:val="28"/>
        </w:rPr>
        <w:t xml:space="preserve"> </w:t>
      </w:r>
      <w:r w:rsidRPr="009F5DA4">
        <w:rPr>
          <w:b/>
          <w:szCs w:val="28"/>
        </w:rPr>
        <w:t>о</w:t>
      </w:r>
      <w:r w:rsidR="009F5DA4">
        <w:rPr>
          <w:b/>
          <w:szCs w:val="28"/>
        </w:rPr>
        <w:t xml:space="preserve"> </w:t>
      </w:r>
      <w:r w:rsidRPr="009F5DA4">
        <w:rPr>
          <w:b/>
          <w:szCs w:val="28"/>
        </w:rPr>
        <w:t>с</w:t>
      </w:r>
      <w:r w:rsidR="009F5DA4">
        <w:rPr>
          <w:b/>
          <w:szCs w:val="28"/>
        </w:rPr>
        <w:t xml:space="preserve"> </w:t>
      </w:r>
      <w:r w:rsidRPr="009F5DA4">
        <w:rPr>
          <w:b/>
          <w:szCs w:val="28"/>
        </w:rPr>
        <w:t>т</w:t>
      </w:r>
      <w:r w:rsidR="009F5DA4">
        <w:rPr>
          <w:b/>
          <w:szCs w:val="28"/>
        </w:rPr>
        <w:t xml:space="preserve"> </w:t>
      </w:r>
      <w:r w:rsidRPr="009F5DA4">
        <w:rPr>
          <w:b/>
          <w:szCs w:val="28"/>
        </w:rPr>
        <w:t>а</w:t>
      </w:r>
      <w:r w:rsidR="009F5DA4">
        <w:rPr>
          <w:b/>
          <w:szCs w:val="28"/>
        </w:rPr>
        <w:t xml:space="preserve"> </w:t>
      </w:r>
      <w:r w:rsidRPr="009F5DA4">
        <w:rPr>
          <w:b/>
          <w:szCs w:val="28"/>
        </w:rPr>
        <w:t>н</w:t>
      </w:r>
      <w:r w:rsidR="009F5DA4">
        <w:rPr>
          <w:b/>
          <w:szCs w:val="28"/>
        </w:rPr>
        <w:t xml:space="preserve"> </w:t>
      </w:r>
      <w:r w:rsidRPr="009F5DA4">
        <w:rPr>
          <w:b/>
          <w:szCs w:val="28"/>
        </w:rPr>
        <w:t>о</w:t>
      </w:r>
      <w:r w:rsidR="009F5DA4">
        <w:rPr>
          <w:b/>
          <w:szCs w:val="28"/>
        </w:rPr>
        <w:t xml:space="preserve"> </w:t>
      </w:r>
      <w:r w:rsidRPr="009F5DA4">
        <w:rPr>
          <w:b/>
          <w:szCs w:val="28"/>
        </w:rPr>
        <w:t>в</w:t>
      </w:r>
      <w:r w:rsidR="009F5DA4">
        <w:rPr>
          <w:b/>
          <w:szCs w:val="28"/>
        </w:rPr>
        <w:t xml:space="preserve"> </w:t>
      </w:r>
      <w:r w:rsidRPr="009F5DA4">
        <w:rPr>
          <w:b/>
          <w:szCs w:val="28"/>
        </w:rPr>
        <w:t>л</w:t>
      </w:r>
      <w:r w:rsidR="009F5DA4">
        <w:rPr>
          <w:b/>
          <w:szCs w:val="28"/>
        </w:rPr>
        <w:t xml:space="preserve"> </w:t>
      </w:r>
      <w:r w:rsidRPr="009F5DA4">
        <w:rPr>
          <w:b/>
          <w:szCs w:val="28"/>
        </w:rPr>
        <w:t>я</w:t>
      </w:r>
      <w:r w:rsidR="009F5DA4">
        <w:rPr>
          <w:b/>
          <w:szCs w:val="28"/>
        </w:rPr>
        <w:t xml:space="preserve"> </w:t>
      </w:r>
      <w:r w:rsidRPr="009F5DA4">
        <w:rPr>
          <w:b/>
          <w:szCs w:val="28"/>
        </w:rPr>
        <w:t>е</w:t>
      </w:r>
      <w:r w:rsidR="009F5DA4">
        <w:rPr>
          <w:b/>
          <w:szCs w:val="28"/>
        </w:rPr>
        <w:t xml:space="preserve"> </w:t>
      </w:r>
      <w:r w:rsidRPr="009F5DA4">
        <w:rPr>
          <w:b/>
          <w:szCs w:val="28"/>
        </w:rPr>
        <w:t>т:</w:t>
      </w:r>
    </w:p>
    <w:p w:rsidR="005042BA" w:rsidRDefault="005042BA" w:rsidP="005042BA">
      <w:pPr>
        <w:autoSpaceDE w:val="0"/>
        <w:autoSpaceDN w:val="0"/>
        <w:adjustRightInd w:val="0"/>
        <w:ind w:firstLine="540"/>
        <w:jc w:val="both"/>
        <w:rPr>
          <w:szCs w:val="28"/>
        </w:rPr>
      </w:pPr>
      <w:proofErr w:type="gramStart"/>
      <w:r>
        <w:rPr>
          <w:szCs w:val="28"/>
        </w:rPr>
        <w:t>Внести в государственную программу Республики Карелия «Развитие здравоохранения в Республике Карелия на 2014</w:t>
      </w:r>
      <w:r w:rsidR="009F5DA4">
        <w:rPr>
          <w:szCs w:val="28"/>
        </w:rPr>
        <w:t>-</w:t>
      </w:r>
      <w:r>
        <w:rPr>
          <w:szCs w:val="28"/>
        </w:rPr>
        <w:t xml:space="preserve">2020 годы», утвержденную постановлением Правительства Республики Карелия от 9 апреля 2015 года </w:t>
      </w:r>
      <w:r w:rsidR="009F5DA4">
        <w:rPr>
          <w:szCs w:val="28"/>
        </w:rPr>
        <w:t xml:space="preserve">                </w:t>
      </w:r>
      <w:r>
        <w:rPr>
          <w:szCs w:val="28"/>
        </w:rPr>
        <w:t>№ 118-П «Об утверждении государственной программы Республики Карелия «Развитие здравоохранения в Республике Карелия на 2014-2020 годы» (Официальный интернет-портал правовой информации (www.pravo.gov.ru), 16 апреля 2015 года, № 1000201504160004), следующие изменения:</w:t>
      </w:r>
      <w:proofErr w:type="gramEnd"/>
    </w:p>
    <w:p w:rsidR="005042BA" w:rsidRPr="009F5DA4" w:rsidRDefault="005042BA" w:rsidP="005042BA">
      <w:pPr>
        <w:pStyle w:val="ConsPlusNormal"/>
        <w:ind w:firstLine="540"/>
        <w:jc w:val="both"/>
        <w:rPr>
          <w:rFonts w:ascii="Times New Roman" w:hAnsi="Times New Roman" w:cs="Times New Roman"/>
          <w:sz w:val="28"/>
          <w:szCs w:val="28"/>
        </w:rPr>
      </w:pPr>
      <w:r w:rsidRPr="009F5DA4">
        <w:rPr>
          <w:rFonts w:ascii="Times New Roman" w:hAnsi="Times New Roman" w:cs="Times New Roman"/>
          <w:sz w:val="28"/>
          <w:szCs w:val="28"/>
        </w:rPr>
        <w:t xml:space="preserve">1. </w:t>
      </w:r>
      <w:proofErr w:type="gramStart"/>
      <w:r w:rsidRPr="009F5DA4">
        <w:rPr>
          <w:rFonts w:ascii="Times New Roman" w:hAnsi="Times New Roman" w:cs="Times New Roman"/>
          <w:sz w:val="28"/>
          <w:szCs w:val="28"/>
        </w:rPr>
        <w:t>В графе второй позиции «Финансовое обеспечение государственной программы с указанием источников» паспорта государственной программы Республики Карелия «Развитие здравоохранения в Республике Карелия на 2014</w:t>
      </w:r>
      <w:r w:rsidR="009F5DA4">
        <w:rPr>
          <w:rFonts w:ascii="Times New Roman" w:hAnsi="Times New Roman" w:cs="Times New Roman"/>
          <w:sz w:val="28"/>
          <w:szCs w:val="28"/>
        </w:rPr>
        <w:t>-</w:t>
      </w:r>
      <w:r w:rsidRPr="009F5DA4">
        <w:rPr>
          <w:rFonts w:ascii="Times New Roman" w:hAnsi="Times New Roman" w:cs="Times New Roman"/>
          <w:sz w:val="28"/>
          <w:szCs w:val="28"/>
        </w:rPr>
        <w:t>2020 годы» (далее – государственная программа) слова «в 2015 году – 7 590 823,90 тыс. руб.», «в 2016 году – 7 347 949,80 тыс. руб.», «в 2015 году – 7 315 130,99 тыс. руб.», «в 2016 году – 7 056 268,17 тыс. руб</w:t>
      </w:r>
      <w:proofErr w:type="gramEnd"/>
      <w:r w:rsidRPr="009F5DA4">
        <w:rPr>
          <w:rFonts w:ascii="Times New Roman" w:hAnsi="Times New Roman" w:cs="Times New Roman"/>
          <w:sz w:val="28"/>
          <w:szCs w:val="28"/>
        </w:rPr>
        <w:t>.» заменить соответственно словами «в 2015 году – 7 462 933,90 тыс.</w:t>
      </w:r>
      <w:r w:rsidR="009F5DA4">
        <w:rPr>
          <w:rFonts w:ascii="Times New Roman" w:hAnsi="Times New Roman" w:cs="Times New Roman"/>
          <w:sz w:val="28"/>
          <w:szCs w:val="28"/>
        </w:rPr>
        <w:t xml:space="preserve"> </w:t>
      </w:r>
      <w:r w:rsidRPr="009F5DA4">
        <w:rPr>
          <w:rFonts w:ascii="Times New Roman" w:hAnsi="Times New Roman" w:cs="Times New Roman"/>
          <w:sz w:val="28"/>
          <w:szCs w:val="28"/>
        </w:rPr>
        <w:t xml:space="preserve">руб.», «в 2016 </w:t>
      </w:r>
      <w:r w:rsidR="009F5DA4">
        <w:rPr>
          <w:rFonts w:ascii="Times New Roman" w:hAnsi="Times New Roman" w:cs="Times New Roman"/>
          <w:sz w:val="28"/>
          <w:szCs w:val="28"/>
        </w:rPr>
        <w:t xml:space="preserve">            </w:t>
      </w:r>
      <w:r w:rsidRPr="009F5DA4">
        <w:rPr>
          <w:rFonts w:ascii="Times New Roman" w:hAnsi="Times New Roman" w:cs="Times New Roman"/>
          <w:sz w:val="28"/>
          <w:szCs w:val="28"/>
        </w:rPr>
        <w:t>году –</w:t>
      </w:r>
      <w:r w:rsidR="00D74369">
        <w:rPr>
          <w:rFonts w:ascii="Times New Roman" w:hAnsi="Times New Roman" w:cs="Times New Roman"/>
          <w:sz w:val="28"/>
          <w:szCs w:val="28"/>
        </w:rPr>
        <w:t xml:space="preserve"> </w:t>
      </w:r>
      <w:r w:rsidRPr="009F5DA4">
        <w:rPr>
          <w:rFonts w:ascii="Times New Roman" w:hAnsi="Times New Roman" w:cs="Times New Roman"/>
          <w:sz w:val="28"/>
          <w:szCs w:val="28"/>
        </w:rPr>
        <w:t>7 475 839,80 тыс.</w:t>
      </w:r>
      <w:r w:rsidR="009F5DA4">
        <w:rPr>
          <w:rFonts w:ascii="Times New Roman" w:hAnsi="Times New Roman" w:cs="Times New Roman"/>
          <w:sz w:val="28"/>
          <w:szCs w:val="28"/>
        </w:rPr>
        <w:t xml:space="preserve"> </w:t>
      </w:r>
      <w:r w:rsidRPr="009F5DA4">
        <w:rPr>
          <w:rFonts w:ascii="Times New Roman" w:hAnsi="Times New Roman" w:cs="Times New Roman"/>
          <w:sz w:val="28"/>
          <w:szCs w:val="28"/>
        </w:rPr>
        <w:t>руб.», «в 2015 году – 7 462 933,90 тыс.</w:t>
      </w:r>
      <w:r w:rsidR="009F5DA4">
        <w:rPr>
          <w:rFonts w:ascii="Times New Roman" w:hAnsi="Times New Roman" w:cs="Times New Roman"/>
          <w:sz w:val="28"/>
          <w:szCs w:val="28"/>
        </w:rPr>
        <w:t xml:space="preserve"> </w:t>
      </w:r>
      <w:r w:rsidRPr="009F5DA4">
        <w:rPr>
          <w:rFonts w:ascii="Times New Roman" w:hAnsi="Times New Roman" w:cs="Times New Roman"/>
          <w:sz w:val="28"/>
          <w:szCs w:val="28"/>
        </w:rPr>
        <w:t>руб.», «в 2016 году – 7 184 158,17 тыс.</w:t>
      </w:r>
      <w:r w:rsidR="009F5DA4">
        <w:rPr>
          <w:rFonts w:ascii="Times New Roman" w:hAnsi="Times New Roman" w:cs="Times New Roman"/>
          <w:sz w:val="28"/>
          <w:szCs w:val="28"/>
        </w:rPr>
        <w:t xml:space="preserve"> </w:t>
      </w:r>
      <w:r w:rsidRPr="009F5DA4">
        <w:rPr>
          <w:rFonts w:ascii="Times New Roman" w:hAnsi="Times New Roman" w:cs="Times New Roman"/>
          <w:sz w:val="28"/>
          <w:szCs w:val="28"/>
        </w:rPr>
        <w:t>руб.».</w:t>
      </w:r>
    </w:p>
    <w:p w:rsidR="005042BA" w:rsidRDefault="005042BA" w:rsidP="005042BA">
      <w:pPr>
        <w:tabs>
          <w:tab w:val="left" w:pos="2535"/>
        </w:tabs>
        <w:autoSpaceDE w:val="0"/>
        <w:autoSpaceDN w:val="0"/>
        <w:adjustRightInd w:val="0"/>
        <w:ind w:firstLine="540"/>
        <w:jc w:val="both"/>
        <w:rPr>
          <w:szCs w:val="28"/>
        </w:rPr>
      </w:pPr>
      <w:r>
        <w:rPr>
          <w:szCs w:val="28"/>
        </w:rPr>
        <w:t xml:space="preserve">2. В </w:t>
      </w:r>
      <w:r>
        <w:rPr>
          <w:bCs/>
          <w:spacing w:val="-6"/>
          <w:szCs w:val="28"/>
        </w:rPr>
        <w:t xml:space="preserve">подпрограмме 11 </w:t>
      </w:r>
      <w:r>
        <w:rPr>
          <w:szCs w:val="28"/>
        </w:rPr>
        <w:t>«Модернизация здравоохранения Республики Карелия на 2014-2016 годы» (далее – подпрограмма 11):</w:t>
      </w:r>
    </w:p>
    <w:p w:rsidR="005042BA" w:rsidRDefault="005042BA" w:rsidP="005042BA">
      <w:pPr>
        <w:tabs>
          <w:tab w:val="left" w:pos="2535"/>
        </w:tabs>
        <w:autoSpaceDE w:val="0"/>
        <w:autoSpaceDN w:val="0"/>
        <w:adjustRightInd w:val="0"/>
        <w:ind w:firstLine="540"/>
        <w:jc w:val="both"/>
        <w:rPr>
          <w:szCs w:val="28"/>
        </w:rPr>
      </w:pPr>
      <w:r>
        <w:rPr>
          <w:szCs w:val="28"/>
        </w:rPr>
        <w:t xml:space="preserve">1) </w:t>
      </w:r>
      <w:r>
        <w:rPr>
          <w:bCs/>
          <w:spacing w:val="-6"/>
          <w:szCs w:val="28"/>
        </w:rPr>
        <w:t xml:space="preserve">паспорт подпрограммы 11 </w:t>
      </w:r>
      <w:r>
        <w:rPr>
          <w:szCs w:val="28"/>
        </w:rPr>
        <w:t xml:space="preserve">изложить в следующей редакции: </w:t>
      </w:r>
    </w:p>
    <w:p w:rsidR="009F5DA4" w:rsidRDefault="009F5DA4" w:rsidP="005042BA">
      <w:pPr>
        <w:tabs>
          <w:tab w:val="left" w:pos="2535"/>
        </w:tabs>
        <w:autoSpaceDE w:val="0"/>
        <w:autoSpaceDN w:val="0"/>
        <w:adjustRightInd w:val="0"/>
        <w:ind w:firstLine="540"/>
        <w:jc w:val="both"/>
        <w:rPr>
          <w:szCs w:val="28"/>
        </w:rPr>
      </w:pPr>
    </w:p>
    <w:p w:rsidR="009F5DA4" w:rsidRDefault="009F5DA4" w:rsidP="005042BA">
      <w:pPr>
        <w:tabs>
          <w:tab w:val="left" w:pos="2535"/>
        </w:tabs>
        <w:autoSpaceDE w:val="0"/>
        <w:autoSpaceDN w:val="0"/>
        <w:adjustRightInd w:val="0"/>
        <w:ind w:firstLine="540"/>
        <w:jc w:val="both"/>
        <w:rPr>
          <w:szCs w:val="28"/>
        </w:rPr>
      </w:pPr>
    </w:p>
    <w:p w:rsidR="009F5DA4" w:rsidRDefault="009F5DA4" w:rsidP="005042BA">
      <w:pPr>
        <w:tabs>
          <w:tab w:val="left" w:pos="2535"/>
        </w:tabs>
        <w:autoSpaceDE w:val="0"/>
        <w:autoSpaceDN w:val="0"/>
        <w:adjustRightInd w:val="0"/>
        <w:ind w:firstLine="540"/>
        <w:jc w:val="both"/>
        <w:rPr>
          <w:szCs w:val="28"/>
        </w:rPr>
      </w:pPr>
    </w:p>
    <w:p w:rsidR="009F5DA4" w:rsidRDefault="009F5DA4" w:rsidP="005042BA">
      <w:pPr>
        <w:tabs>
          <w:tab w:val="left" w:pos="2535"/>
        </w:tabs>
        <w:autoSpaceDE w:val="0"/>
        <w:autoSpaceDN w:val="0"/>
        <w:adjustRightInd w:val="0"/>
        <w:ind w:firstLine="540"/>
        <w:jc w:val="both"/>
        <w:rPr>
          <w:szCs w:val="28"/>
        </w:rPr>
      </w:pPr>
    </w:p>
    <w:tbl>
      <w:tblPr>
        <w:tblW w:w="10113" w:type="dxa"/>
        <w:jc w:val="center"/>
        <w:tblInd w:w="-172" w:type="dxa"/>
        <w:tblLayout w:type="fixed"/>
        <w:tblLook w:val="04A0"/>
      </w:tblPr>
      <w:tblGrid>
        <w:gridCol w:w="332"/>
        <w:gridCol w:w="2306"/>
        <w:gridCol w:w="3122"/>
        <w:gridCol w:w="1441"/>
        <w:gridCol w:w="1485"/>
        <w:gridCol w:w="1427"/>
      </w:tblGrid>
      <w:tr w:rsidR="003C4DE9" w:rsidTr="00C67382">
        <w:trPr>
          <w:trHeight w:val="20"/>
          <w:jc w:val="center"/>
        </w:trPr>
        <w:tc>
          <w:tcPr>
            <w:tcW w:w="332" w:type="dxa"/>
            <w:tcBorders>
              <w:right w:val="single" w:sz="4" w:space="0" w:color="auto"/>
            </w:tcBorders>
            <w:hideMark/>
          </w:tcPr>
          <w:p w:rsidR="003C4DE9" w:rsidRPr="003C4DE9" w:rsidRDefault="003C4DE9" w:rsidP="003C4DE9">
            <w:pPr>
              <w:tabs>
                <w:tab w:val="left" w:pos="981"/>
              </w:tabs>
              <w:suppressAutoHyphens/>
              <w:rPr>
                <w:sz w:val="24"/>
                <w:szCs w:val="24"/>
              </w:rPr>
            </w:pPr>
            <w:r>
              <w:rPr>
                <w:szCs w:val="28"/>
              </w:rPr>
              <w:lastRenderedPageBreak/>
              <w:t>«</w:t>
            </w:r>
          </w:p>
        </w:tc>
        <w:tc>
          <w:tcPr>
            <w:tcW w:w="2306" w:type="dxa"/>
            <w:tcBorders>
              <w:top w:val="single" w:sz="4" w:space="0" w:color="auto"/>
              <w:left w:val="single" w:sz="4" w:space="0" w:color="auto"/>
              <w:bottom w:val="single" w:sz="4" w:space="0" w:color="auto"/>
              <w:right w:val="single" w:sz="4" w:space="0" w:color="auto"/>
            </w:tcBorders>
          </w:tcPr>
          <w:p w:rsidR="003C4DE9" w:rsidRPr="003C4DE9" w:rsidRDefault="003C4DE9" w:rsidP="00C67382">
            <w:pPr>
              <w:tabs>
                <w:tab w:val="left" w:pos="981"/>
              </w:tabs>
              <w:suppressAutoHyphens/>
              <w:rPr>
                <w:sz w:val="24"/>
                <w:szCs w:val="24"/>
              </w:rPr>
            </w:pPr>
            <w:r w:rsidRPr="003C4DE9">
              <w:rPr>
                <w:sz w:val="24"/>
                <w:szCs w:val="24"/>
              </w:rPr>
              <w:t>Наименование подпрограммы</w:t>
            </w:r>
          </w:p>
        </w:tc>
        <w:tc>
          <w:tcPr>
            <w:tcW w:w="7475" w:type="dxa"/>
            <w:gridSpan w:val="4"/>
            <w:tcBorders>
              <w:top w:val="single" w:sz="4" w:space="0" w:color="auto"/>
              <w:left w:val="single" w:sz="4" w:space="0" w:color="auto"/>
              <w:bottom w:val="single" w:sz="4" w:space="0" w:color="auto"/>
              <w:right w:val="single" w:sz="4" w:space="0" w:color="auto"/>
            </w:tcBorders>
            <w:hideMark/>
          </w:tcPr>
          <w:p w:rsidR="003C4DE9" w:rsidRPr="003C4DE9" w:rsidRDefault="003C4DE9" w:rsidP="008A7BB1">
            <w:pPr>
              <w:spacing w:after="120"/>
              <w:rPr>
                <w:sz w:val="24"/>
                <w:szCs w:val="24"/>
                <w:highlight w:val="yellow"/>
              </w:rPr>
            </w:pPr>
            <w:r w:rsidRPr="003C4DE9">
              <w:rPr>
                <w:bCs/>
                <w:sz w:val="24"/>
                <w:szCs w:val="24"/>
              </w:rPr>
              <w:t>Модернизация здравоохранения Республики Карелия на 2014-2016 годы</w:t>
            </w:r>
          </w:p>
        </w:tc>
      </w:tr>
      <w:tr w:rsidR="005042BA" w:rsidTr="00C67382">
        <w:trPr>
          <w:gridBefore w:val="1"/>
          <w:wBefore w:w="332" w:type="dxa"/>
          <w:trHeight w:val="1406"/>
          <w:jc w:val="center"/>
        </w:trPr>
        <w:tc>
          <w:tcPr>
            <w:tcW w:w="2306" w:type="dxa"/>
            <w:tcBorders>
              <w:top w:val="single" w:sz="4" w:space="0" w:color="auto"/>
              <w:left w:val="single" w:sz="4" w:space="0" w:color="auto"/>
              <w:bottom w:val="single" w:sz="4" w:space="0" w:color="auto"/>
              <w:right w:val="single" w:sz="4" w:space="0" w:color="auto"/>
            </w:tcBorders>
            <w:hideMark/>
          </w:tcPr>
          <w:p w:rsidR="005042BA" w:rsidRPr="003C4DE9" w:rsidRDefault="005042BA" w:rsidP="00C67382">
            <w:pPr>
              <w:suppressAutoHyphens/>
              <w:rPr>
                <w:sz w:val="24"/>
                <w:szCs w:val="24"/>
              </w:rPr>
            </w:pPr>
            <w:r w:rsidRPr="003C4DE9">
              <w:rPr>
                <w:sz w:val="24"/>
                <w:szCs w:val="24"/>
              </w:rPr>
              <w:t xml:space="preserve">Наименование уполномоченных органов </w:t>
            </w:r>
            <w:proofErr w:type="gramStart"/>
            <w:r w:rsidRPr="003C4DE9">
              <w:rPr>
                <w:sz w:val="24"/>
                <w:szCs w:val="24"/>
              </w:rPr>
              <w:t>исполни</w:t>
            </w:r>
            <w:r w:rsidR="00C67382">
              <w:rPr>
                <w:sz w:val="24"/>
                <w:szCs w:val="24"/>
              </w:rPr>
              <w:t>-</w:t>
            </w:r>
            <w:r w:rsidRPr="003C4DE9">
              <w:rPr>
                <w:sz w:val="24"/>
                <w:szCs w:val="24"/>
              </w:rPr>
              <w:t>тельной</w:t>
            </w:r>
            <w:proofErr w:type="gramEnd"/>
            <w:r w:rsidRPr="003C4DE9">
              <w:rPr>
                <w:sz w:val="24"/>
                <w:szCs w:val="24"/>
              </w:rPr>
              <w:t xml:space="preserve"> власти Республики Карелия</w:t>
            </w: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Pr="003C4DE9" w:rsidRDefault="005042BA">
            <w:pPr>
              <w:rPr>
                <w:bCs/>
                <w:sz w:val="24"/>
                <w:szCs w:val="24"/>
              </w:rPr>
            </w:pPr>
            <w:r w:rsidRPr="003C4DE9">
              <w:rPr>
                <w:bCs/>
                <w:sz w:val="24"/>
                <w:szCs w:val="24"/>
              </w:rPr>
              <w:t>Министерство здравоохранения и социального развития Республики Карелия;</w:t>
            </w:r>
          </w:p>
          <w:p w:rsidR="005042BA" w:rsidRPr="003C4DE9" w:rsidRDefault="005042BA">
            <w:pPr>
              <w:rPr>
                <w:bCs/>
                <w:sz w:val="24"/>
                <w:szCs w:val="24"/>
              </w:rPr>
            </w:pPr>
            <w:r w:rsidRPr="003C4DE9">
              <w:rPr>
                <w:bCs/>
                <w:sz w:val="24"/>
                <w:szCs w:val="24"/>
              </w:rPr>
              <w:t xml:space="preserve">Министерство строительства, жилищно-коммунального хозяйства и энергетики Республики Карелия </w:t>
            </w:r>
          </w:p>
        </w:tc>
      </w:tr>
      <w:tr w:rsidR="005042BA" w:rsidTr="00C67382">
        <w:trPr>
          <w:gridBefore w:val="1"/>
          <w:wBefore w:w="332" w:type="dxa"/>
          <w:trHeight w:val="529"/>
          <w:jc w:val="center"/>
        </w:trPr>
        <w:tc>
          <w:tcPr>
            <w:tcW w:w="2306" w:type="dxa"/>
            <w:tcBorders>
              <w:top w:val="single" w:sz="4" w:space="0" w:color="auto"/>
              <w:left w:val="single" w:sz="4" w:space="0" w:color="auto"/>
              <w:bottom w:val="single" w:sz="4" w:space="0" w:color="auto"/>
              <w:right w:val="single" w:sz="4" w:space="0" w:color="auto"/>
            </w:tcBorders>
            <w:hideMark/>
          </w:tcPr>
          <w:p w:rsidR="005042BA" w:rsidRPr="003C4DE9" w:rsidRDefault="005042BA" w:rsidP="00C67382">
            <w:pPr>
              <w:suppressAutoHyphens/>
              <w:rPr>
                <w:sz w:val="24"/>
                <w:szCs w:val="24"/>
              </w:rPr>
            </w:pPr>
            <w:r w:rsidRPr="003C4DE9">
              <w:rPr>
                <w:sz w:val="24"/>
                <w:szCs w:val="24"/>
              </w:rPr>
              <w:t xml:space="preserve">Основание для разработки подпрограммы </w:t>
            </w: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Pr="003C4DE9" w:rsidRDefault="005042BA">
            <w:pPr>
              <w:suppressAutoHyphens/>
              <w:jc w:val="both"/>
              <w:rPr>
                <w:sz w:val="24"/>
                <w:szCs w:val="24"/>
              </w:rPr>
            </w:pPr>
            <w:r w:rsidRPr="003C4DE9">
              <w:rPr>
                <w:sz w:val="24"/>
                <w:szCs w:val="24"/>
              </w:rPr>
              <w:t>Федеральный закон от 29 ноября 2010 года  № 326-ФЗ «Об обязательном медицинском страховании в Российской Федерации»,</w:t>
            </w:r>
          </w:p>
          <w:p w:rsidR="005042BA" w:rsidRPr="003C4DE9" w:rsidRDefault="005042BA" w:rsidP="008A7BB1">
            <w:pPr>
              <w:pStyle w:val="ConsPlusNormal"/>
              <w:spacing w:after="120"/>
              <w:ind w:firstLine="0"/>
              <w:jc w:val="both"/>
              <w:rPr>
                <w:rFonts w:ascii="Times New Roman" w:hAnsi="Times New Roman" w:cs="Times New Roman"/>
              </w:rPr>
            </w:pPr>
            <w:r w:rsidRPr="003C4DE9">
              <w:rPr>
                <w:rFonts w:ascii="Times New Roman" w:hAnsi="Times New Roman" w:cs="Times New Roman"/>
                <w:sz w:val="24"/>
                <w:szCs w:val="24"/>
              </w:rPr>
              <w:t xml:space="preserve">постановление Правительства Российской Федерации  от 15 февраля 2011 года № 85 «Об утверждении Правил финансового обеспечения в 2011-2016 годах региональных </w:t>
            </w:r>
            <w:proofErr w:type="gramStart"/>
            <w:r w:rsidRPr="003C4DE9">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3C4DE9">
              <w:rPr>
                <w:rFonts w:ascii="Times New Roman" w:hAnsi="Times New Roman" w:cs="Times New Roman"/>
                <w:sz w:val="24"/>
                <w:szCs w:val="24"/>
              </w:rPr>
              <w:t xml:space="preserve"> за счет средств, предоставляемых из бюджета Федерального фонда обязательного медицинского страхования»</w:t>
            </w:r>
          </w:p>
        </w:tc>
      </w:tr>
      <w:tr w:rsidR="005042BA" w:rsidTr="00C67382">
        <w:trPr>
          <w:gridBefore w:val="1"/>
          <w:wBefore w:w="332" w:type="dxa"/>
          <w:trHeight w:val="929"/>
          <w:jc w:val="center"/>
        </w:trPr>
        <w:tc>
          <w:tcPr>
            <w:tcW w:w="2306" w:type="dxa"/>
            <w:tcBorders>
              <w:top w:val="single" w:sz="4" w:space="0" w:color="auto"/>
              <w:left w:val="single" w:sz="4" w:space="0" w:color="auto"/>
              <w:bottom w:val="single" w:sz="4" w:space="0" w:color="auto"/>
              <w:right w:val="single" w:sz="4" w:space="0" w:color="auto"/>
            </w:tcBorders>
          </w:tcPr>
          <w:p w:rsidR="005042BA" w:rsidRPr="003C4DE9" w:rsidRDefault="005042BA" w:rsidP="00C67382">
            <w:pPr>
              <w:suppressAutoHyphens/>
              <w:rPr>
                <w:sz w:val="24"/>
                <w:szCs w:val="24"/>
              </w:rPr>
            </w:pPr>
            <w:r w:rsidRPr="003C4DE9">
              <w:rPr>
                <w:sz w:val="24"/>
                <w:szCs w:val="24"/>
              </w:rPr>
              <w:t>Цель подпрограммы</w:t>
            </w: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Pr="003C4DE9" w:rsidRDefault="005042BA">
            <w:pPr>
              <w:pStyle w:val="ConsPlusNonformat"/>
              <w:widowControl/>
              <w:rPr>
                <w:rFonts w:ascii="Times New Roman" w:hAnsi="Times New Roman" w:cs="Times New Roman"/>
                <w:sz w:val="24"/>
                <w:szCs w:val="24"/>
              </w:rPr>
            </w:pPr>
            <w:r w:rsidRPr="003C4DE9">
              <w:rPr>
                <w:rFonts w:ascii="Times New Roman" w:hAnsi="Times New Roman" w:cs="Times New Roman"/>
                <w:sz w:val="24"/>
                <w:szCs w:val="24"/>
              </w:rPr>
              <w:t>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tc>
      </w:tr>
      <w:tr w:rsidR="005042BA" w:rsidTr="00C67382">
        <w:trPr>
          <w:gridBefore w:val="1"/>
          <w:wBefore w:w="332" w:type="dxa"/>
          <w:trHeight w:val="1116"/>
          <w:jc w:val="center"/>
        </w:trPr>
        <w:tc>
          <w:tcPr>
            <w:tcW w:w="2306" w:type="dxa"/>
            <w:tcBorders>
              <w:top w:val="single" w:sz="4" w:space="0" w:color="auto"/>
              <w:left w:val="single" w:sz="4" w:space="0" w:color="auto"/>
              <w:bottom w:val="single" w:sz="4" w:space="0" w:color="auto"/>
              <w:right w:val="single" w:sz="4" w:space="0" w:color="auto"/>
            </w:tcBorders>
          </w:tcPr>
          <w:p w:rsidR="005042BA" w:rsidRPr="003C4DE9" w:rsidRDefault="005042BA" w:rsidP="00C67382">
            <w:pPr>
              <w:pStyle w:val="ConsPlusNonformat"/>
              <w:widowControl/>
              <w:rPr>
                <w:rFonts w:ascii="Times New Roman" w:hAnsi="Times New Roman" w:cs="Times New Roman"/>
                <w:sz w:val="24"/>
                <w:szCs w:val="24"/>
              </w:rPr>
            </w:pPr>
            <w:r w:rsidRPr="003C4DE9">
              <w:rPr>
                <w:rFonts w:ascii="Times New Roman" w:hAnsi="Times New Roman" w:cs="Times New Roman"/>
                <w:sz w:val="24"/>
                <w:szCs w:val="24"/>
              </w:rPr>
              <w:t>Задач</w:t>
            </w:r>
            <w:r w:rsidR="007F11CE">
              <w:rPr>
                <w:rFonts w:ascii="Times New Roman" w:hAnsi="Times New Roman" w:cs="Times New Roman"/>
                <w:sz w:val="24"/>
                <w:szCs w:val="24"/>
              </w:rPr>
              <w:t>а</w:t>
            </w:r>
            <w:r w:rsidRPr="003C4DE9">
              <w:rPr>
                <w:rFonts w:ascii="Times New Roman" w:hAnsi="Times New Roman" w:cs="Times New Roman"/>
                <w:sz w:val="24"/>
                <w:szCs w:val="24"/>
              </w:rPr>
              <w:t xml:space="preserve"> подпрограммы</w:t>
            </w:r>
          </w:p>
          <w:p w:rsidR="005042BA" w:rsidRPr="003C4DE9" w:rsidRDefault="005042BA" w:rsidP="00C67382">
            <w:pPr>
              <w:pStyle w:val="ConsPlusNonformat"/>
              <w:widowControl/>
              <w:rPr>
                <w:rFonts w:ascii="Times New Roman" w:hAnsi="Times New Roman" w:cs="Times New Roman"/>
                <w:sz w:val="24"/>
                <w:szCs w:val="24"/>
              </w:rPr>
            </w:pPr>
          </w:p>
          <w:p w:rsidR="005042BA" w:rsidRPr="003C4DE9" w:rsidRDefault="005042BA" w:rsidP="00C67382">
            <w:pPr>
              <w:suppressAutoHyphens/>
              <w:rPr>
                <w:sz w:val="24"/>
                <w:szCs w:val="24"/>
              </w:rPr>
            </w:pP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Pr="003C4DE9" w:rsidRDefault="005042BA" w:rsidP="008A7BB1">
            <w:pPr>
              <w:pStyle w:val="ConsPlusNonformat"/>
              <w:widowControl/>
              <w:spacing w:after="120"/>
              <w:jc w:val="both"/>
              <w:rPr>
                <w:rFonts w:ascii="Times New Roman" w:hAnsi="Times New Roman" w:cs="Times New Roman"/>
                <w:sz w:val="24"/>
                <w:szCs w:val="24"/>
              </w:rPr>
            </w:pPr>
            <w:r w:rsidRPr="003C4DE9">
              <w:rPr>
                <w:rFonts w:ascii="Times New Roman" w:hAnsi="Times New Roman" w:cs="Times New Roman"/>
                <w:sz w:val="24"/>
                <w:szCs w:val="24"/>
              </w:rPr>
              <w:t>формирование эффективной  трехуровневой системы оказания акушерской помощи, обеспечивающей потребность женского населения в качественной медицинской помощи, в том числе высокотехнологичных видах</w:t>
            </w:r>
          </w:p>
        </w:tc>
      </w:tr>
      <w:tr w:rsidR="005042BA" w:rsidTr="00C67382">
        <w:trPr>
          <w:gridBefore w:val="1"/>
          <w:wBefore w:w="332" w:type="dxa"/>
          <w:trHeight w:val="667"/>
          <w:jc w:val="center"/>
        </w:trPr>
        <w:tc>
          <w:tcPr>
            <w:tcW w:w="2306" w:type="dxa"/>
            <w:tcBorders>
              <w:top w:val="single" w:sz="4" w:space="0" w:color="auto"/>
              <w:left w:val="single" w:sz="4" w:space="0" w:color="auto"/>
              <w:bottom w:val="single" w:sz="4" w:space="0" w:color="auto"/>
              <w:right w:val="single" w:sz="4" w:space="0" w:color="auto"/>
            </w:tcBorders>
            <w:hideMark/>
          </w:tcPr>
          <w:p w:rsidR="005042BA" w:rsidRDefault="005042BA" w:rsidP="00C67382">
            <w:pPr>
              <w:suppressAutoHyphens/>
              <w:rPr>
                <w:sz w:val="24"/>
                <w:szCs w:val="24"/>
              </w:rPr>
            </w:pPr>
            <w:r>
              <w:rPr>
                <w:sz w:val="24"/>
                <w:szCs w:val="24"/>
              </w:rPr>
              <w:t>Срок реализации подпрограммы</w:t>
            </w:r>
          </w:p>
        </w:tc>
        <w:tc>
          <w:tcPr>
            <w:tcW w:w="7475" w:type="dxa"/>
            <w:gridSpan w:val="4"/>
            <w:tcBorders>
              <w:top w:val="single" w:sz="4" w:space="0" w:color="auto"/>
              <w:left w:val="single" w:sz="4" w:space="0" w:color="auto"/>
              <w:bottom w:val="single" w:sz="4" w:space="0" w:color="auto"/>
              <w:right w:val="single" w:sz="4" w:space="0" w:color="auto"/>
            </w:tcBorders>
          </w:tcPr>
          <w:p w:rsidR="005042BA" w:rsidRDefault="005042BA">
            <w:pPr>
              <w:rPr>
                <w:bCs/>
                <w:sz w:val="24"/>
                <w:szCs w:val="24"/>
              </w:rPr>
            </w:pPr>
            <w:r>
              <w:rPr>
                <w:bCs/>
                <w:sz w:val="24"/>
                <w:szCs w:val="24"/>
              </w:rPr>
              <w:t>2014-2016 годы</w:t>
            </w:r>
          </w:p>
          <w:p w:rsidR="005042BA" w:rsidRDefault="005042BA">
            <w:pPr>
              <w:rPr>
                <w:bCs/>
                <w:sz w:val="24"/>
                <w:szCs w:val="24"/>
              </w:rPr>
            </w:pPr>
          </w:p>
        </w:tc>
      </w:tr>
      <w:tr w:rsidR="005042BA" w:rsidTr="007F11CE">
        <w:trPr>
          <w:gridBefore w:val="1"/>
          <w:wBefore w:w="332" w:type="dxa"/>
          <w:trHeight w:val="280"/>
          <w:jc w:val="center"/>
        </w:trPr>
        <w:tc>
          <w:tcPr>
            <w:tcW w:w="2306" w:type="dxa"/>
            <w:tcBorders>
              <w:top w:val="single" w:sz="4" w:space="0" w:color="auto"/>
              <w:left w:val="single" w:sz="4" w:space="0" w:color="auto"/>
              <w:bottom w:val="nil"/>
              <w:right w:val="single" w:sz="4" w:space="0" w:color="auto"/>
            </w:tcBorders>
          </w:tcPr>
          <w:p w:rsidR="005042BA" w:rsidRDefault="005042BA" w:rsidP="00C67382">
            <w:pPr>
              <w:tabs>
                <w:tab w:val="left" w:pos="843"/>
              </w:tabs>
              <w:rPr>
                <w:bCs/>
                <w:sz w:val="24"/>
                <w:szCs w:val="24"/>
              </w:rPr>
            </w:pPr>
            <w:r>
              <w:rPr>
                <w:bCs/>
                <w:sz w:val="24"/>
                <w:szCs w:val="24"/>
              </w:rPr>
              <w:t xml:space="preserve">Объемы и источники финансирования подпрограммы </w:t>
            </w:r>
          </w:p>
          <w:p w:rsidR="005042BA" w:rsidRDefault="005042BA" w:rsidP="00C67382">
            <w:pPr>
              <w:tabs>
                <w:tab w:val="left" w:pos="843"/>
              </w:tabs>
              <w:rPr>
                <w:sz w:val="24"/>
                <w:szCs w:val="24"/>
              </w:rPr>
            </w:pPr>
          </w:p>
        </w:tc>
        <w:tc>
          <w:tcPr>
            <w:tcW w:w="3122" w:type="dxa"/>
            <w:tcBorders>
              <w:top w:val="single" w:sz="4" w:space="0" w:color="auto"/>
              <w:left w:val="single" w:sz="4" w:space="0" w:color="auto"/>
              <w:bottom w:val="single" w:sz="4" w:space="0" w:color="auto"/>
              <w:right w:val="single" w:sz="4" w:space="0" w:color="auto"/>
            </w:tcBorders>
          </w:tcPr>
          <w:p w:rsidR="005042BA" w:rsidRDefault="005042BA">
            <w:pPr>
              <w:rPr>
                <w:bCs/>
                <w:sz w:val="24"/>
                <w:szCs w:val="24"/>
              </w:rPr>
            </w:pPr>
          </w:p>
        </w:tc>
        <w:tc>
          <w:tcPr>
            <w:tcW w:w="1441" w:type="dxa"/>
            <w:tcBorders>
              <w:top w:val="single" w:sz="4" w:space="0" w:color="auto"/>
              <w:left w:val="single" w:sz="4" w:space="0" w:color="auto"/>
              <w:bottom w:val="single" w:sz="4" w:space="0" w:color="auto"/>
              <w:right w:val="single" w:sz="4" w:space="0" w:color="auto"/>
            </w:tcBorders>
            <w:hideMark/>
          </w:tcPr>
          <w:p w:rsidR="005042BA" w:rsidRDefault="005042BA" w:rsidP="007F11CE">
            <w:pPr>
              <w:tabs>
                <w:tab w:val="left" w:pos="843"/>
              </w:tabs>
              <w:jc w:val="center"/>
              <w:rPr>
                <w:bCs/>
                <w:sz w:val="24"/>
                <w:szCs w:val="24"/>
              </w:rPr>
            </w:pPr>
            <w:r>
              <w:rPr>
                <w:bCs/>
                <w:sz w:val="24"/>
                <w:szCs w:val="24"/>
              </w:rPr>
              <w:t>Всего,</w:t>
            </w:r>
          </w:p>
          <w:p w:rsidR="005042BA" w:rsidRDefault="005042BA" w:rsidP="007F11CE">
            <w:pPr>
              <w:jc w:val="center"/>
              <w:rPr>
                <w:bCs/>
                <w:sz w:val="24"/>
                <w:szCs w:val="24"/>
              </w:rPr>
            </w:pPr>
            <w:r>
              <w:rPr>
                <w:bCs/>
                <w:sz w:val="24"/>
                <w:szCs w:val="24"/>
              </w:rPr>
              <w:t>тыс. руб.</w:t>
            </w:r>
          </w:p>
        </w:tc>
        <w:tc>
          <w:tcPr>
            <w:tcW w:w="1485" w:type="dxa"/>
            <w:tcBorders>
              <w:top w:val="single" w:sz="4" w:space="0" w:color="auto"/>
              <w:left w:val="single" w:sz="4" w:space="0" w:color="auto"/>
              <w:bottom w:val="single" w:sz="4" w:space="0" w:color="auto"/>
              <w:right w:val="single" w:sz="4" w:space="0" w:color="auto"/>
            </w:tcBorders>
            <w:hideMark/>
          </w:tcPr>
          <w:p w:rsidR="005042BA" w:rsidRDefault="005042BA" w:rsidP="007F11CE">
            <w:pPr>
              <w:jc w:val="center"/>
              <w:rPr>
                <w:bCs/>
                <w:sz w:val="24"/>
                <w:szCs w:val="24"/>
              </w:rPr>
            </w:pPr>
            <w:r>
              <w:rPr>
                <w:bCs/>
                <w:sz w:val="24"/>
                <w:szCs w:val="24"/>
              </w:rPr>
              <w:t>Средства бюджета ФФОМС</w:t>
            </w:r>
            <w:r w:rsidR="007F11CE">
              <w:rPr>
                <w:bCs/>
                <w:sz w:val="24"/>
                <w:szCs w:val="24"/>
              </w:rPr>
              <w:t>,</w:t>
            </w:r>
          </w:p>
          <w:p w:rsidR="005042BA" w:rsidRDefault="005042BA" w:rsidP="007F11CE">
            <w:pPr>
              <w:jc w:val="center"/>
              <w:rPr>
                <w:bCs/>
                <w:sz w:val="24"/>
                <w:szCs w:val="24"/>
              </w:rPr>
            </w:pPr>
            <w:r>
              <w:rPr>
                <w:bCs/>
                <w:sz w:val="24"/>
                <w:szCs w:val="24"/>
              </w:rPr>
              <w:t>тыс. руб.</w:t>
            </w:r>
          </w:p>
        </w:tc>
        <w:tc>
          <w:tcPr>
            <w:tcW w:w="1427" w:type="dxa"/>
            <w:tcBorders>
              <w:top w:val="single" w:sz="4" w:space="0" w:color="auto"/>
              <w:left w:val="single" w:sz="4" w:space="0" w:color="auto"/>
              <w:bottom w:val="single" w:sz="4" w:space="0" w:color="auto"/>
              <w:right w:val="single" w:sz="4" w:space="0" w:color="auto"/>
            </w:tcBorders>
            <w:hideMark/>
          </w:tcPr>
          <w:p w:rsidR="005042BA" w:rsidRDefault="005042BA" w:rsidP="007F11CE">
            <w:pPr>
              <w:jc w:val="center"/>
              <w:rPr>
                <w:bCs/>
                <w:sz w:val="24"/>
                <w:szCs w:val="24"/>
              </w:rPr>
            </w:pPr>
            <w:r>
              <w:rPr>
                <w:bCs/>
                <w:sz w:val="24"/>
                <w:szCs w:val="24"/>
              </w:rPr>
              <w:t>Средства консолиди</w:t>
            </w:r>
            <w:r w:rsidR="00CE14D7">
              <w:rPr>
                <w:bCs/>
                <w:sz w:val="24"/>
                <w:szCs w:val="24"/>
              </w:rPr>
              <w:t>-</w:t>
            </w:r>
            <w:r>
              <w:rPr>
                <w:bCs/>
                <w:sz w:val="24"/>
                <w:szCs w:val="24"/>
              </w:rPr>
              <w:t>рованного бюджета Республики Карелия</w:t>
            </w:r>
            <w:r w:rsidR="007F11CE">
              <w:rPr>
                <w:bCs/>
                <w:sz w:val="24"/>
                <w:szCs w:val="24"/>
              </w:rPr>
              <w:t>,</w:t>
            </w:r>
          </w:p>
          <w:p w:rsidR="005042BA" w:rsidRDefault="005042BA" w:rsidP="007F11CE">
            <w:pPr>
              <w:jc w:val="center"/>
              <w:rPr>
                <w:bCs/>
                <w:sz w:val="24"/>
                <w:szCs w:val="24"/>
              </w:rPr>
            </w:pPr>
            <w:r>
              <w:rPr>
                <w:bCs/>
                <w:sz w:val="24"/>
                <w:szCs w:val="24"/>
              </w:rPr>
              <w:t>тыс. руб.</w:t>
            </w:r>
          </w:p>
        </w:tc>
      </w:tr>
      <w:tr w:rsidR="005042BA" w:rsidTr="009262C4">
        <w:trPr>
          <w:gridBefore w:val="1"/>
          <w:wBefore w:w="332" w:type="dxa"/>
          <w:trHeight w:val="180"/>
          <w:jc w:val="center"/>
        </w:trPr>
        <w:tc>
          <w:tcPr>
            <w:tcW w:w="2306" w:type="dxa"/>
            <w:tcBorders>
              <w:top w:val="nil"/>
              <w:left w:val="single" w:sz="4" w:space="0" w:color="auto"/>
              <w:bottom w:val="nil"/>
              <w:right w:val="single" w:sz="4" w:space="0" w:color="auto"/>
            </w:tcBorders>
          </w:tcPr>
          <w:p w:rsidR="005042BA" w:rsidRDefault="005042BA">
            <w:pPr>
              <w:tabs>
                <w:tab w:val="left" w:pos="843"/>
              </w:tabs>
              <w:rPr>
                <w:bCs/>
                <w:sz w:val="24"/>
                <w:szCs w:val="24"/>
              </w:rPr>
            </w:pP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Default="005042BA">
            <w:pPr>
              <w:jc w:val="center"/>
              <w:rPr>
                <w:sz w:val="24"/>
                <w:szCs w:val="24"/>
              </w:rPr>
            </w:pPr>
            <w:r>
              <w:rPr>
                <w:sz w:val="24"/>
                <w:szCs w:val="24"/>
              </w:rPr>
              <w:t>2014 год</w:t>
            </w:r>
          </w:p>
        </w:tc>
      </w:tr>
      <w:tr w:rsidR="005042BA" w:rsidTr="008A7BB1">
        <w:trPr>
          <w:gridBefore w:val="1"/>
          <w:wBefore w:w="332" w:type="dxa"/>
          <w:trHeight w:val="180"/>
          <w:jc w:val="center"/>
        </w:trPr>
        <w:tc>
          <w:tcPr>
            <w:tcW w:w="2306" w:type="dxa"/>
            <w:tcBorders>
              <w:top w:val="nil"/>
              <w:left w:val="single" w:sz="4" w:space="0" w:color="auto"/>
              <w:bottom w:val="nil"/>
              <w:right w:val="single" w:sz="4" w:space="0" w:color="auto"/>
            </w:tcBorders>
          </w:tcPr>
          <w:p w:rsidR="005042BA" w:rsidRDefault="005042BA">
            <w:pPr>
              <w:tabs>
                <w:tab w:val="left" w:pos="843"/>
              </w:tabs>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rsidP="008A7BB1">
            <w:pPr>
              <w:ind w:right="-115"/>
              <w:rPr>
                <w:bCs/>
                <w:sz w:val="24"/>
                <w:szCs w:val="24"/>
              </w:rPr>
            </w:pPr>
            <w:r>
              <w:rPr>
                <w:sz w:val="24"/>
                <w:szCs w:val="24"/>
              </w:rPr>
              <w:t>Проектирование, строитель</w:t>
            </w:r>
            <w:r w:rsidR="008A7BB1">
              <w:rPr>
                <w:sz w:val="24"/>
                <w:szCs w:val="24"/>
              </w:rPr>
              <w:t>-</w:t>
            </w:r>
            <w:r>
              <w:rPr>
                <w:sz w:val="24"/>
                <w:szCs w:val="24"/>
              </w:rPr>
              <w:t xml:space="preserve">ство и ввод в эксплуатацию  перинатального центра в Республике Карелия, 2014-2016 годы  </w:t>
            </w:r>
          </w:p>
        </w:tc>
        <w:tc>
          <w:tcPr>
            <w:tcW w:w="1441"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rPr>
            </w:pPr>
            <w:r>
              <w:rPr>
                <w:sz w:val="24"/>
                <w:szCs w:val="24"/>
              </w:rPr>
              <w:t>1 974 648,9</w:t>
            </w:r>
          </w:p>
        </w:tc>
        <w:tc>
          <w:tcPr>
            <w:tcW w:w="1485"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lang w:val="en-US"/>
              </w:rPr>
            </w:pPr>
            <w:r>
              <w:rPr>
                <w:sz w:val="24"/>
                <w:szCs w:val="24"/>
              </w:rPr>
              <w:t>1 972 834,9</w:t>
            </w:r>
          </w:p>
        </w:tc>
        <w:tc>
          <w:tcPr>
            <w:tcW w:w="1427"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lang w:val="en-US"/>
              </w:rPr>
            </w:pPr>
            <w:r>
              <w:rPr>
                <w:sz w:val="24"/>
                <w:szCs w:val="24"/>
              </w:rPr>
              <w:t>1 814,0</w:t>
            </w:r>
          </w:p>
        </w:tc>
      </w:tr>
      <w:tr w:rsidR="005042BA" w:rsidTr="008A7BB1">
        <w:trPr>
          <w:gridBefore w:val="1"/>
          <w:wBefore w:w="332" w:type="dxa"/>
          <w:trHeight w:val="180"/>
          <w:jc w:val="center"/>
        </w:trPr>
        <w:tc>
          <w:tcPr>
            <w:tcW w:w="2306" w:type="dxa"/>
            <w:tcBorders>
              <w:top w:val="nil"/>
              <w:left w:val="single" w:sz="4" w:space="0" w:color="auto"/>
              <w:right w:val="single" w:sz="4" w:space="0" w:color="auto"/>
            </w:tcBorders>
          </w:tcPr>
          <w:p w:rsidR="005042BA" w:rsidRDefault="005042BA">
            <w:pPr>
              <w:tabs>
                <w:tab w:val="left" w:pos="843"/>
              </w:tabs>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rsidP="008A7BB1">
            <w:pPr>
              <w:rPr>
                <w:bCs/>
                <w:sz w:val="24"/>
                <w:szCs w:val="24"/>
              </w:rPr>
            </w:pPr>
            <w:r>
              <w:rPr>
                <w:bCs/>
                <w:sz w:val="24"/>
                <w:szCs w:val="24"/>
              </w:rPr>
              <w:t>Итого</w:t>
            </w:r>
          </w:p>
        </w:tc>
        <w:tc>
          <w:tcPr>
            <w:tcW w:w="1441"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rPr>
            </w:pPr>
            <w:r>
              <w:rPr>
                <w:sz w:val="24"/>
                <w:szCs w:val="24"/>
              </w:rPr>
              <w:t>1 974 648,9</w:t>
            </w:r>
          </w:p>
        </w:tc>
        <w:tc>
          <w:tcPr>
            <w:tcW w:w="1485"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rPr>
            </w:pPr>
            <w:r>
              <w:rPr>
                <w:sz w:val="24"/>
                <w:szCs w:val="24"/>
              </w:rPr>
              <w:t>1 972 834,9</w:t>
            </w:r>
          </w:p>
        </w:tc>
        <w:tc>
          <w:tcPr>
            <w:tcW w:w="1427" w:type="dxa"/>
            <w:tcBorders>
              <w:top w:val="single" w:sz="4" w:space="0" w:color="auto"/>
              <w:left w:val="single" w:sz="4" w:space="0" w:color="auto"/>
              <w:bottom w:val="single" w:sz="4" w:space="0" w:color="auto"/>
              <w:right w:val="single" w:sz="4" w:space="0" w:color="auto"/>
            </w:tcBorders>
          </w:tcPr>
          <w:p w:rsidR="005042BA" w:rsidRDefault="005042BA" w:rsidP="008A7BB1">
            <w:pPr>
              <w:jc w:val="center"/>
              <w:rPr>
                <w:sz w:val="24"/>
                <w:szCs w:val="24"/>
              </w:rPr>
            </w:pPr>
            <w:r>
              <w:rPr>
                <w:sz w:val="24"/>
                <w:szCs w:val="24"/>
              </w:rPr>
              <w:t>1 814,0</w:t>
            </w:r>
          </w:p>
          <w:p w:rsidR="008A7BB1" w:rsidRDefault="008A7BB1" w:rsidP="008A7BB1">
            <w:pPr>
              <w:jc w:val="center"/>
              <w:rPr>
                <w:sz w:val="24"/>
                <w:szCs w:val="24"/>
              </w:rPr>
            </w:pPr>
          </w:p>
        </w:tc>
      </w:tr>
      <w:tr w:rsidR="005042BA" w:rsidTr="007F11CE">
        <w:trPr>
          <w:gridBefore w:val="1"/>
          <w:wBefore w:w="332" w:type="dxa"/>
          <w:trHeight w:val="120"/>
          <w:jc w:val="center"/>
        </w:trPr>
        <w:tc>
          <w:tcPr>
            <w:tcW w:w="2306" w:type="dxa"/>
            <w:vMerge w:val="restart"/>
            <w:tcBorders>
              <w:left w:val="single" w:sz="4" w:space="0" w:color="auto"/>
              <w:bottom w:val="single" w:sz="4" w:space="0" w:color="auto"/>
              <w:right w:val="single" w:sz="4" w:space="0" w:color="auto"/>
            </w:tcBorders>
          </w:tcPr>
          <w:p w:rsidR="005042BA" w:rsidRDefault="005042BA">
            <w:pPr>
              <w:tabs>
                <w:tab w:val="left" w:pos="843"/>
              </w:tabs>
              <w:rPr>
                <w:bCs/>
                <w:sz w:val="24"/>
                <w:szCs w:val="24"/>
              </w:rPr>
            </w:pPr>
          </w:p>
        </w:tc>
        <w:tc>
          <w:tcPr>
            <w:tcW w:w="7475" w:type="dxa"/>
            <w:gridSpan w:val="4"/>
            <w:tcBorders>
              <w:top w:val="single" w:sz="4" w:space="0" w:color="auto"/>
              <w:left w:val="single" w:sz="4" w:space="0" w:color="auto"/>
              <w:bottom w:val="single" w:sz="4" w:space="0" w:color="auto"/>
              <w:right w:val="single" w:sz="4" w:space="0" w:color="auto"/>
            </w:tcBorders>
            <w:hideMark/>
          </w:tcPr>
          <w:p w:rsidR="005042BA" w:rsidRDefault="005042BA">
            <w:pPr>
              <w:jc w:val="center"/>
              <w:rPr>
                <w:bCs/>
                <w:sz w:val="24"/>
                <w:szCs w:val="24"/>
              </w:rPr>
            </w:pPr>
            <w:r>
              <w:rPr>
                <w:bCs/>
                <w:sz w:val="24"/>
                <w:szCs w:val="24"/>
              </w:rPr>
              <w:t>2015 год</w:t>
            </w:r>
          </w:p>
        </w:tc>
      </w:tr>
      <w:tr w:rsidR="005042BA" w:rsidTr="009262C4">
        <w:trPr>
          <w:gridBefore w:val="1"/>
          <w:wBefore w:w="332" w:type="dxa"/>
          <w:trHeight w:val="300"/>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rsidP="008A7BB1">
            <w:pPr>
              <w:ind w:right="-115"/>
              <w:rPr>
                <w:bCs/>
                <w:sz w:val="24"/>
                <w:szCs w:val="24"/>
              </w:rPr>
            </w:pPr>
            <w:r>
              <w:rPr>
                <w:sz w:val="24"/>
                <w:szCs w:val="24"/>
              </w:rPr>
              <w:t>Проектирование, строитель</w:t>
            </w:r>
            <w:r w:rsidR="008A7BB1">
              <w:rPr>
                <w:sz w:val="24"/>
                <w:szCs w:val="24"/>
              </w:rPr>
              <w:t>-</w:t>
            </w:r>
            <w:r>
              <w:rPr>
                <w:sz w:val="24"/>
                <w:szCs w:val="24"/>
              </w:rPr>
              <w:t xml:space="preserve">ство и ввод в эксплуатацию  перинатального центра в Республике Карелия, 2014-2016 годы  </w:t>
            </w:r>
          </w:p>
        </w:tc>
        <w:tc>
          <w:tcPr>
            <w:tcW w:w="1441"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314 183</w:t>
            </w:r>
            <w:r>
              <w:rPr>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p>
          <w:p w:rsidR="005042BA" w:rsidRDefault="005042BA">
            <w:pPr>
              <w:jc w:val="center"/>
              <w:rPr>
                <w:sz w:val="24"/>
                <w:szCs w:val="24"/>
              </w:rPr>
            </w:pPr>
          </w:p>
        </w:tc>
        <w:tc>
          <w:tcPr>
            <w:tcW w:w="1427"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lang w:val="en-US"/>
              </w:rPr>
            </w:pPr>
            <w:r>
              <w:rPr>
                <w:sz w:val="24"/>
                <w:szCs w:val="24"/>
                <w:lang w:val="en-US"/>
              </w:rPr>
              <w:t>314 183</w:t>
            </w:r>
            <w:r>
              <w:rPr>
                <w:sz w:val="24"/>
                <w:szCs w:val="24"/>
              </w:rPr>
              <w:t>,0</w:t>
            </w:r>
          </w:p>
        </w:tc>
      </w:tr>
      <w:tr w:rsidR="005042BA" w:rsidTr="008A7BB1">
        <w:trPr>
          <w:gridBefore w:val="1"/>
          <w:wBefore w:w="332" w:type="dxa"/>
          <w:trHeight w:val="374"/>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rsidP="008A7BB1">
            <w:pPr>
              <w:rPr>
                <w:bCs/>
                <w:sz w:val="24"/>
                <w:szCs w:val="24"/>
              </w:rPr>
            </w:pPr>
            <w:r>
              <w:rPr>
                <w:bCs/>
                <w:sz w:val="24"/>
                <w:szCs w:val="24"/>
              </w:rPr>
              <w:t>Итого</w:t>
            </w:r>
          </w:p>
        </w:tc>
        <w:tc>
          <w:tcPr>
            <w:tcW w:w="1441"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314 183</w:t>
            </w:r>
            <w:r>
              <w:rPr>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p>
          <w:p w:rsidR="005042BA" w:rsidRDefault="005042BA">
            <w:pPr>
              <w:jc w:val="center"/>
              <w:rPr>
                <w:sz w:val="24"/>
                <w:szCs w:val="24"/>
              </w:rPr>
            </w:pPr>
          </w:p>
        </w:tc>
        <w:tc>
          <w:tcPr>
            <w:tcW w:w="1427"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314 183</w:t>
            </w:r>
            <w:r>
              <w:rPr>
                <w:sz w:val="24"/>
                <w:szCs w:val="24"/>
              </w:rPr>
              <w:t>,0</w:t>
            </w:r>
          </w:p>
        </w:tc>
      </w:tr>
    </w:tbl>
    <w:p w:rsidR="005D5D5C" w:rsidRDefault="005D5D5C"/>
    <w:tbl>
      <w:tblPr>
        <w:tblW w:w="10404" w:type="dxa"/>
        <w:jc w:val="center"/>
        <w:tblInd w:w="160" w:type="dxa"/>
        <w:tblLayout w:type="fixed"/>
        <w:tblLook w:val="04A0"/>
      </w:tblPr>
      <w:tblGrid>
        <w:gridCol w:w="2306"/>
        <w:gridCol w:w="3122"/>
        <w:gridCol w:w="1441"/>
        <w:gridCol w:w="1485"/>
        <w:gridCol w:w="1243"/>
        <w:gridCol w:w="807"/>
      </w:tblGrid>
      <w:tr w:rsidR="005042BA" w:rsidTr="00555E22">
        <w:trPr>
          <w:gridAfter w:val="1"/>
          <w:wAfter w:w="807" w:type="dxa"/>
          <w:trHeight w:val="300"/>
          <w:jc w:val="center"/>
        </w:trPr>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7291" w:type="dxa"/>
            <w:gridSpan w:val="4"/>
            <w:tcBorders>
              <w:top w:val="single" w:sz="4" w:space="0" w:color="auto"/>
              <w:left w:val="single" w:sz="4" w:space="0" w:color="auto"/>
              <w:bottom w:val="single" w:sz="4" w:space="0" w:color="auto"/>
              <w:right w:val="single" w:sz="4" w:space="0" w:color="auto"/>
            </w:tcBorders>
            <w:hideMark/>
          </w:tcPr>
          <w:p w:rsidR="005042BA" w:rsidRDefault="005042BA">
            <w:pPr>
              <w:jc w:val="center"/>
              <w:rPr>
                <w:bCs/>
                <w:sz w:val="24"/>
                <w:szCs w:val="24"/>
              </w:rPr>
            </w:pPr>
            <w:r>
              <w:rPr>
                <w:bCs/>
                <w:sz w:val="24"/>
                <w:szCs w:val="24"/>
              </w:rPr>
              <w:t>2016 год</w:t>
            </w:r>
          </w:p>
        </w:tc>
      </w:tr>
      <w:tr w:rsidR="005042BA" w:rsidTr="00555E22">
        <w:trPr>
          <w:gridAfter w:val="1"/>
          <w:wAfter w:w="807" w:type="dxa"/>
          <w:trHeight w:val="300"/>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rsidP="00B86B65">
            <w:pPr>
              <w:ind w:right="-139"/>
              <w:rPr>
                <w:bCs/>
                <w:sz w:val="24"/>
                <w:szCs w:val="24"/>
              </w:rPr>
            </w:pPr>
            <w:r>
              <w:rPr>
                <w:sz w:val="24"/>
                <w:szCs w:val="24"/>
              </w:rPr>
              <w:t>Проектирование, строитель</w:t>
            </w:r>
            <w:r w:rsidR="00B86B65">
              <w:rPr>
                <w:sz w:val="24"/>
                <w:szCs w:val="24"/>
              </w:rPr>
              <w:t>-</w:t>
            </w:r>
            <w:r>
              <w:rPr>
                <w:sz w:val="24"/>
                <w:szCs w:val="24"/>
              </w:rPr>
              <w:t xml:space="preserve">ство и ввод в эксплуатацию  перинатального центра в Республике Карелия, 2014-2016 годы  </w:t>
            </w:r>
          </w:p>
        </w:tc>
        <w:tc>
          <w:tcPr>
            <w:tcW w:w="1441"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177 211</w:t>
            </w:r>
            <w:r>
              <w:rPr>
                <w:sz w:val="24"/>
                <w:szCs w:val="24"/>
              </w:rPr>
              <w:t>,7</w:t>
            </w:r>
          </w:p>
        </w:tc>
        <w:tc>
          <w:tcPr>
            <w:tcW w:w="1485"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177 211</w:t>
            </w:r>
            <w:r>
              <w:rPr>
                <w:sz w:val="24"/>
                <w:szCs w:val="24"/>
              </w:rPr>
              <w:t>,7</w:t>
            </w:r>
          </w:p>
        </w:tc>
      </w:tr>
      <w:tr w:rsidR="005042BA" w:rsidTr="00555E22">
        <w:trPr>
          <w:gridAfter w:val="1"/>
          <w:wAfter w:w="807" w:type="dxa"/>
          <w:trHeight w:val="300"/>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5042BA" w:rsidRDefault="005042BA">
            <w:pPr>
              <w:rPr>
                <w:bCs/>
                <w:sz w:val="24"/>
                <w:szCs w:val="24"/>
              </w:rPr>
            </w:pPr>
            <w:r>
              <w:rPr>
                <w:bCs/>
                <w:sz w:val="24"/>
                <w:szCs w:val="24"/>
              </w:rPr>
              <w:t>Итого</w:t>
            </w:r>
          </w:p>
        </w:tc>
        <w:tc>
          <w:tcPr>
            <w:tcW w:w="1441"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177 211</w:t>
            </w:r>
            <w:r>
              <w:rPr>
                <w:sz w:val="24"/>
                <w:szCs w:val="24"/>
              </w:rPr>
              <w:t>,7</w:t>
            </w:r>
          </w:p>
        </w:tc>
        <w:tc>
          <w:tcPr>
            <w:tcW w:w="1485"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042BA" w:rsidRDefault="005042BA">
            <w:pPr>
              <w:jc w:val="center"/>
              <w:rPr>
                <w:sz w:val="24"/>
                <w:szCs w:val="24"/>
              </w:rPr>
            </w:pPr>
            <w:r>
              <w:rPr>
                <w:sz w:val="24"/>
                <w:szCs w:val="24"/>
                <w:lang w:val="en-US"/>
              </w:rPr>
              <w:t>177 211</w:t>
            </w:r>
            <w:r>
              <w:rPr>
                <w:sz w:val="24"/>
                <w:szCs w:val="24"/>
              </w:rPr>
              <w:t>,7</w:t>
            </w:r>
          </w:p>
        </w:tc>
      </w:tr>
      <w:tr w:rsidR="005042BA" w:rsidTr="00555E22">
        <w:trPr>
          <w:gridAfter w:val="1"/>
          <w:wAfter w:w="807" w:type="dxa"/>
          <w:trHeight w:val="300"/>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5042BA" w:rsidRDefault="005042BA">
            <w:pPr>
              <w:rPr>
                <w:bCs/>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5042BA" w:rsidRDefault="005042BA">
            <w:pPr>
              <w:rPr>
                <w:bCs/>
                <w:sz w:val="24"/>
                <w:szCs w:val="24"/>
              </w:rPr>
            </w:pPr>
            <w:r>
              <w:rPr>
                <w:bCs/>
                <w:sz w:val="24"/>
                <w:szCs w:val="24"/>
              </w:rPr>
              <w:t>Всего по подпрограмме</w:t>
            </w:r>
          </w:p>
        </w:tc>
        <w:tc>
          <w:tcPr>
            <w:tcW w:w="1441" w:type="dxa"/>
            <w:tcBorders>
              <w:top w:val="single" w:sz="4" w:space="0" w:color="auto"/>
              <w:left w:val="single" w:sz="4" w:space="0" w:color="auto"/>
              <w:bottom w:val="single" w:sz="4" w:space="0" w:color="auto"/>
              <w:right w:val="single" w:sz="4" w:space="0" w:color="auto"/>
            </w:tcBorders>
            <w:hideMark/>
          </w:tcPr>
          <w:p w:rsidR="005042BA" w:rsidRDefault="005042BA">
            <w:pPr>
              <w:jc w:val="center"/>
              <w:rPr>
                <w:bCs/>
                <w:sz w:val="24"/>
                <w:szCs w:val="24"/>
              </w:rPr>
            </w:pPr>
            <w:r>
              <w:rPr>
                <w:bCs/>
                <w:sz w:val="24"/>
                <w:szCs w:val="24"/>
              </w:rPr>
              <w:t>2 466 043,6</w:t>
            </w:r>
          </w:p>
        </w:tc>
        <w:tc>
          <w:tcPr>
            <w:tcW w:w="1485" w:type="dxa"/>
            <w:tcBorders>
              <w:top w:val="single" w:sz="4" w:space="0" w:color="auto"/>
              <w:left w:val="single" w:sz="4" w:space="0" w:color="auto"/>
              <w:bottom w:val="single" w:sz="4" w:space="0" w:color="auto"/>
              <w:right w:val="single" w:sz="4" w:space="0" w:color="auto"/>
            </w:tcBorders>
            <w:hideMark/>
          </w:tcPr>
          <w:p w:rsidR="005042BA" w:rsidRDefault="005042BA">
            <w:pPr>
              <w:jc w:val="center"/>
              <w:rPr>
                <w:bCs/>
                <w:sz w:val="24"/>
                <w:szCs w:val="24"/>
              </w:rPr>
            </w:pPr>
            <w:r>
              <w:rPr>
                <w:sz w:val="24"/>
                <w:szCs w:val="24"/>
              </w:rPr>
              <w:t>1 972 834,9</w:t>
            </w:r>
          </w:p>
        </w:tc>
        <w:tc>
          <w:tcPr>
            <w:tcW w:w="1243" w:type="dxa"/>
            <w:tcBorders>
              <w:top w:val="single" w:sz="4" w:space="0" w:color="auto"/>
              <w:left w:val="single" w:sz="4" w:space="0" w:color="auto"/>
              <w:bottom w:val="single" w:sz="4" w:space="0" w:color="auto"/>
              <w:right w:val="single" w:sz="4" w:space="0" w:color="auto"/>
            </w:tcBorders>
            <w:hideMark/>
          </w:tcPr>
          <w:p w:rsidR="005042BA" w:rsidRDefault="005042BA">
            <w:pPr>
              <w:jc w:val="center"/>
              <w:rPr>
                <w:bCs/>
                <w:sz w:val="24"/>
                <w:szCs w:val="24"/>
              </w:rPr>
            </w:pPr>
            <w:r>
              <w:rPr>
                <w:bCs/>
                <w:sz w:val="24"/>
                <w:szCs w:val="24"/>
              </w:rPr>
              <w:t>493 208,7</w:t>
            </w:r>
          </w:p>
        </w:tc>
      </w:tr>
      <w:tr w:rsidR="00631F06" w:rsidTr="00555E22">
        <w:trPr>
          <w:trHeight w:val="300"/>
          <w:jc w:val="center"/>
        </w:trPr>
        <w:tc>
          <w:tcPr>
            <w:tcW w:w="2306" w:type="dxa"/>
            <w:tcBorders>
              <w:top w:val="single" w:sz="4" w:space="0" w:color="auto"/>
              <w:left w:val="single" w:sz="4" w:space="0" w:color="auto"/>
              <w:bottom w:val="single" w:sz="4" w:space="0" w:color="auto"/>
              <w:right w:val="single" w:sz="4" w:space="0" w:color="auto"/>
            </w:tcBorders>
          </w:tcPr>
          <w:p w:rsidR="00631F06" w:rsidRDefault="00631F06">
            <w:pPr>
              <w:tabs>
                <w:tab w:val="left" w:pos="843"/>
              </w:tabs>
              <w:rPr>
                <w:bCs/>
                <w:sz w:val="24"/>
                <w:szCs w:val="24"/>
              </w:rPr>
            </w:pPr>
            <w:r>
              <w:rPr>
                <w:sz w:val="24"/>
                <w:szCs w:val="24"/>
              </w:rPr>
              <w:t>Целевые индикаторы</w:t>
            </w:r>
          </w:p>
          <w:p w:rsidR="00631F06" w:rsidRDefault="00631F06">
            <w:pPr>
              <w:tabs>
                <w:tab w:val="left" w:pos="843"/>
              </w:tabs>
              <w:rPr>
                <w:bCs/>
                <w:sz w:val="24"/>
                <w:szCs w:val="24"/>
              </w:rPr>
            </w:pPr>
          </w:p>
        </w:tc>
        <w:tc>
          <w:tcPr>
            <w:tcW w:w="7291" w:type="dxa"/>
            <w:gridSpan w:val="4"/>
            <w:tcBorders>
              <w:top w:val="single" w:sz="4" w:space="0" w:color="auto"/>
              <w:left w:val="single" w:sz="4" w:space="0" w:color="auto"/>
              <w:bottom w:val="single" w:sz="4" w:space="0" w:color="auto"/>
              <w:right w:val="single" w:sz="4" w:space="0" w:color="auto"/>
            </w:tcBorders>
            <w:hideMark/>
          </w:tcPr>
          <w:p w:rsidR="00631F06" w:rsidRDefault="00631F06" w:rsidP="00631F06">
            <w:pPr>
              <w:jc w:val="both"/>
              <w:rPr>
                <w:sz w:val="24"/>
                <w:szCs w:val="24"/>
              </w:rPr>
            </w:pPr>
            <w:r>
              <w:rPr>
                <w:bCs/>
                <w:sz w:val="24"/>
                <w:szCs w:val="24"/>
              </w:rPr>
              <w:t xml:space="preserve"> </w:t>
            </w:r>
            <w:r>
              <w:rPr>
                <w:sz w:val="24"/>
                <w:szCs w:val="24"/>
              </w:rPr>
              <w:t>1) младенческая смертность (случаев на 1000 человек, родившихся живыми);</w:t>
            </w:r>
          </w:p>
          <w:p w:rsidR="00631F06" w:rsidRDefault="00631F06" w:rsidP="00631F06">
            <w:pPr>
              <w:jc w:val="both"/>
              <w:rPr>
                <w:sz w:val="24"/>
                <w:szCs w:val="24"/>
              </w:rPr>
            </w:pPr>
            <w:r>
              <w:rPr>
                <w:sz w:val="24"/>
                <w:szCs w:val="24"/>
              </w:rPr>
              <w:t>2) материнская смертность (случаев на 100 тыс. человек,  родившихся живыми);</w:t>
            </w:r>
          </w:p>
          <w:p w:rsidR="00631F06" w:rsidRDefault="00631F06" w:rsidP="00631F06">
            <w:pPr>
              <w:jc w:val="both"/>
              <w:rPr>
                <w:sz w:val="24"/>
                <w:szCs w:val="24"/>
              </w:rPr>
            </w:pPr>
            <w:r>
              <w:rPr>
                <w:sz w:val="24"/>
                <w:szCs w:val="24"/>
              </w:rPr>
              <w:t>3) ранняя неонатальная смертность (случаев на 1000 человек,  родившихся живыми);</w:t>
            </w:r>
          </w:p>
          <w:p w:rsidR="00631F06" w:rsidRDefault="00631F06" w:rsidP="00631F06">
            <w:pPr>
              <w:jc w:val="both"/>
              <w:rPr>
                <w:sz w:val="24"/>
                <w:szCs w:val="24"/>
              </w:rPr>
            </w:pPr>
            <w:r>
              <w:rPr>
                <w:sz w:val="24"/>
                <w:szCs w:val="24"/>
              </w:rPr>
              <w:t>4) выживаемость детей,  родившихся с очень низкой и  экстремально низкой массой тела в акушерских стационарах (человек на 1000 человек,  родившихся с очень низкой и экстремально низкой массой тела);</w:t>
            </w:r>
          </w:p>
          <w:p w:rsidR="00631F06" w:rsidRDefault="00631F06" w:rsidP="00631F06">
            <w:pPr>
              <w:jc w:val="both"/>
              <w:rPr>
                <w:bCs/>
                <w:sz w:val="24"/>
                <w:szCs w:val="24"/>
              </w:rPr>
            </w:pPr>
            <w:r>
              <w:rPr>
                <w:bCs/>
                <w:sz w:val="24"/>
                <w:szCs w:val="24"/>
              </w:rPr>
              <w:t xml:space="preserve">5) доля  женщин  с преждевременными родами, родоразрешенных в перинатальном центре (процентов)  </w:t>
            </w:r>
          </w:p>
        </w:tc>
        <w:tc>
          <w:tcPr>
            <w:tcW w:w="807" w:type="dxa"/>
            <w:tcBorders>
              <w:left w:val="single" w:sz="4" w:space="0" w:color="auto"/>
            </w:tcBorders>
            <w:vAlign w:val="bottom"/>
          </w:tcPr>
          <w:p w:rsidR="00631F06" w:rsidRDefault="00631F06" w:rsidP="00555E22">
            <w:pPr>
              <w:ind w:firstLine="34"/>
              <w:rPr>
                <w:szCs w:val="28"/>
              </w:rPr>
            </w:pPr>
            <w:r>
              <w:rPr>
                <w:szCs w:val="28"/>
              </w:rPr>
              <w:t>»;</w:t>
            </w:r>
          </w:p>
          <w:p w:rsidR="00631F06" w:rsidRDefault="00631F06" w:rsidP="00555E22">
            <w:pPr>
              <w:rPr>
                <w:bCs/>
                <w:sz w:val="24"/>
                <w:szCs w:val="24"/>
              </w:rPr>
            </w:pPr>
          </w:p>
        </w:tc>
      </w:tr>
    </w:tbl>
    <w:p w:rsidR="005042BA" w:rsidRPr="00B86B65" w:rsidRDefault="005042BA" w:rsidP="00980B48">
      <w:pPr>
        <w:spacing w:before="120"/>
        <w:ind w:firstLine="540"/>
        <w:jc w:val="both"/>
        <w:rPr>
          <w:szCs w:val="28"/>
        </w:rPr>
      </w:pPr>
      <w:r w:rsidRPr="00B86B65">
        <w:rPr>
          <w:szCs w:val="28"/>
        </w:rPr>
        <w:t xml:space="preserve">2) в разделе </w:t>
      </w:r>
      <w:r w:rsidRPr="00B86B65">
        <w:rPr>
          <w:szCs w:val="28"/>
          <w:lang w:val="en-US"/>
        </w:rPr>
        <w:t>VI</w:t>
      </w:r>
      <w:r w:rsidRPr="00B86B65">
        <w:rPr>
          <w:szCs w:val="28"/>
        </w:rPr>
        <w:t xml:space="preserve">: </w:t>
      </w:r>
    </w:p>
    <w:p w:rsidR="005042BA" w:rsidRPr="00B86B65" w:rsidRDefault="005042BA" w:rsidP="005042BA">
      <w:pPr>
        <w:ind w:firstLine="540"/>
        <w:jc w:val="both"/>
        <w:rPr>
          <w:szCs w:val="28"/>
        </w:rPr>
      </w:pPr>
      <w:r w:rsidRPr="00B86B65">
        <w:rPr>
          <w:szCs w:val="28"/>
        </w:rPr>
        <w:t>слова «в 2015 году – 440 643 тыс. руб</w:t>
      </w:r>
      <w:r w:rsidR="00D74369">
        <w:rPr>
          <w:szCs w:val="28"/>
        </w:rPr>
        <w:t>.</w:t>
      </w:r>
      <w:r w:rsidRPr="00B86B65">
        <w:rPr>
          <w:szCs w:val="28"/>
        </w:rPr>
        <w:t>», «в 2016 году – 48 581,7 тыс. руб</w:t>
      </w:r>
      <w:r w:rsidR="00C124F4">
        <w:rPr>
          <w:szCs w:val="28"/>
        </w:rPr>
        <w:t>.</w:t>
      </w:r>
      <w:r w:rsidRPr="00B86B65">
        <w:rPr>
          <w:szCs w:val="28"/>
        </w:rPr>
        <w:t>» заменить соответственно словами «в 2015 году – 312 753,0 тыс. руб</w:t>
      </w:r>
      <w:r w:rsidR="00C124F4">
        <w:rPr>
          <w:szCs w:val="28"/>
        </w:rPr>
        <w:t>.</w:t>
      </w:r>
      <w:r w:rsidRPr="00B86B65">
        <w:rPr>
          <w:szCs w:val="28"/>
        </w:rPr>
        <w:t>», «в 2016 году – 176 471,7 тыс. руб</w:t>
      </w:r>
      <w:r w:rsidR="00C124F4">
        <w:rPr>
          <w:szCs w:val="28"/>
        </w:rPr>
        <w:t>.</w:t>
      </w:r>
      <w:r w:rsidRPr="00B86B65">
        <w:rPr>
          <w:szCs w:val="28"/>
        </w:rPr>
        <w:t>»;</w:t>
      </w:r>
    </w:p>
    <w:p w:rsidR="005042BA" w:rsidRPr="00B86B65" w:rsidRDefault="005042BA" w:rsidP="005042BA">
      <w:pPr>
        <w:autoSpaceDE w:val="0"/>
        <w:autoSpaceDN w:val="0"/>
        <w:adjustRightInd w:val="0"/>
        <w:ind w:firstLine="540"/>
        <w:jc w:val="both"/>
        <w:rPr>
          <w:szCs w:val="28"/>
        </w:rPr>
      </w:pPr>
      <w:r w:rsidRPr="00B86B65">
        <w:rPr>
          <w:szCs w:val="28"/>
        </w:rPr>
        <w:t>3) раздел Х</w:t>
      </w:r>
      <w:r w:rsidRPr="00B86B65">
        <w:rPr>
          <w:szCs w:val="28"/>
          <w:lang w:val="en-US"/>
        </w:rPr>
        <w:t>II</w:t>
      </w:r>
      <w:r w:rsidRPr="00B86B65">
        <w:rPr>
          <w:szCs w:val="28"/>
        </w:rPr>
        <w:t xml:space="preserve"> изложить в следующей редакции: </w:t>
      </w:r>
    </w:p>
    <w:p w:rsidR="005042BA" w:rsidRPr="00B86B65" w:rsidRDefault="005042BA" w:rsidP="00C124F4">
      <w:pPr>
        <w:spacing w:before="120" w:after="120"/>
        <w:ind w:firstLine="540"/>
        <w:jc w:val="both"/>
        <w:rPr>
          <w:szCs w:val="28"/>
        </w:rPr>
      </w:pPr>
      <w:r w:rsidRPr="00B86B65">
        <w:rPr>
          <w:szCs w:val="28"/>
        </w:rPr>
        <w:t>«XII. Ожидаемые результаты реализации подпрограммы</w:t>
      </w:r>
    </w:p>
    <w:p w:rsidR="005042BA" w:rsidRPr="00B86B65" w:rsidRDefault="005042BA" w:rsidP="005042BA">
      <w:pPr>
        <w:ind w:firstLine="540"/>
        <w:jc w:val="both"/>
        <w:rPr>
          <w:szCs w:val="28"/>
        </w:rPr>
      </w:pPr>
      <w:r w:rsidRPr="00B86B65">
        <w:rPr>
          <w:szCs w:val="28"/>
        </w:rPr>
        <w:t>В результате реализации подпрограммы 11 планируется достичь следующих показателей:</w:t>
      </w:r>
    </w:p>
    <w:p w:rsidR="005042BA" w:rsidRPr="00B86B65" w:rsidRDefault="005042BA" w:rsidP="005042BA">
      <w:pPr>
        <w:ind w:firstLine="540"/>
        <w:jc w:val="both"/>
        <w:rPr>
          <w:szCs w:val="28"/>
        </w:rPr>
      </w:pPr>
      <w:r w:rsidRPr="00B86B65">
        <w:rPr>
          <w:szCs w:val="28"/>
        </w:rPr>
        <w:t xml:space="preserve">показатель младенческой смертности в 2016 году  составит   не более 6,3 случая  на 1000 человек, родившихся живыми, в 2018 году  </w:t>
      </w:r>
      <w:r w:rsidR="00C124F4">
        <w:rPr>
          <w:szCs w:val="28"/>
        </w:rPr>
        <w:t>–</w:t>
      </w:r>
      <w:r w:rsidRPr="00B86B65">
        <w:rPr>
          <w:szCs w:val="28"/>
        </w:rPr>
        <w:t xml:space="preserve">  не более 6,2 случая  на 1000 человек, родившихся живыми;</w:t>
      </w:r>
    </w:p>
    <w:p w:rsidR="005042BA" w:rsidRPr="00B86B65" w:rsidRDefault="005042BA" w:rsidP="005042BA">
      <w:pPr>
        <w:ind w:firstLine="540"/>
        <w:jc w:val="both"/>
        <w:rPr>
          <w:szCs w:val="28"/>
        </w:rPr>
      </w:pPr>
      <w:r w:rsidRPr="00B86B65">
        <w:rPr>
          <w:szCs w:val="28"/>
        </w:rPr>
        <w:t xml:space="preserve">показатель материнской смертности  в 2016 году составит не более 12,8 случая на 100 тыс. человек, родившихся живыми (1 случай в год), в </w:t>
      </w:r>
      <w:r w:rsidR="00C124F4">
        <w:rPr>
          <w:szCs w:val="28"/>
        </w:rPr>
        <w:t xml:space="preserve">                     </w:t>
      </w:r>
      <w:r w:rsidRPr="00B86B65">
        <w:rPr>
          <w:szCs w:val="28"/>
        </w:rPr>
        <w:t xml:space="preserve">2018 году  </w:t>
      </w:r>
      <w:r w:rsidR="00C124F4">
        <w:rPr>
          <w:szCs w:val="28"/>
        </w:rPr>
        <w:t>–</w:t>
      </w:r>
      <w:r w:rsidRPr="00B86B65">
        <w:rPr>
          <w:szCs w:val="28"/>
        </w:rPr>
        <w:t xml:space="preserve"> не более 12,8 </w:t>
      </w:r>
      <w:r w:rsidR="00C124F4">
        <w:rPr>
          <w:szCs w:val="28"/>
        </w:rPr>
        <w:t>случа</w:t>
      </w:r>
      <w:r w:rsidR="00D74369">
        <w:rPr>
          <w:szCs w:val="28"/>
        </w:rPr>
        <w:t>я</w:t>
      </w:r>
      <w:r w:rsidR="00C124F4">
        <w:rPr>
          <w:szCs w:val="28"/>
        </w:rPr>
        <w:t xml:space="preserve"> </w:t>
      </w:r>
      <w:r w:rsidRPr="00B86B65">
        <w:rPr>
          <w:szCs w:val="28"/>
        </w:rPr>
        <w:t>на 100 тыс. человек, родившихся живыми;</w:t>
      </w:r>
    </w:p>
    <w:p w:rsidR="005042BA" w:rsidRDefault="005042BA" w:rsidP="005042BA">
      <w:pPr>
        <w:ind w:firstLine="540"/>
        <w:jc w:val="both"/>
        <w:rPr>
          <w:szCs w:val="28"/>
        </w:rPr>
      </w:pPr>
      <w:r w:rsidRPr="00B86B65">
        <w:rPr>
          <w:szCs w:val="28"/>
        </w:rPr>
        <w:t>показатель ранней неонатальной смертности  в 2016 году  составит  не более 3,15 случая на 1000 человек, родившихся живыми, в 2018 году – не более 2,9 случа</w:t>
      </w:r>
      <w:r w:rsidR="00C124F4">
        <w:rPr>
          <w:szCs w:val="28"/>
        </w:rPr>
        <w:t>я</w:t>
      </w:r>
      <w:r w:rsidRPr="00B86B65">
        <w:rPr>
          <w:szCs w:val="28"/>
        </w:rPr>
        <w:t xml:space="preserve"> на 1000 человек, родившихся живыми;</w:t>
      </w:r>
    </w:p>
    <w:p w:rsidR="00C124F4" w:rsidRPr="00B86B65" w:rsidRDefault="00C124F4" w:rsidP="00C124F4">
      <w:pPr>
        <w:ind w:firstLine="540"/>
        <w:jc w:val="both"/>
        <w:rPr>
          <w:spacing w:val="11"/>
          <w:szCs w:val="28"/>
        </w:rPr>
      </w:pPr>
      <w:r w:rsidRPr="00B86B65">
        <w:rPr>
          <w:szCs w:val="28"/>
        </w:rPr>
        <w:t>выживаемость детей,  родившихся с очень низкой и  экстремально низкой массой тела в акушерск</w:t>
      </w:r>
      <w:r>
        <w:rPr>
          <w:szCs w:val="28"/>
        </w:rPr>
        <w:t>их</w:t>
      </w:r>
      <w:r w:rsidRPr="00B86B65">
        <w:rPr>
          <w:szCs w:val="28"/>
        </w:rPr>
        <w:t xml:space="preserve"> стационар</w:t>
      </w:r>
      <w:r>
        <w:rPr>
          <w:szCs w:val="28"/>
        </w:rPr>
        <w:t xml:space="preserve">ах, </w:t>
      </w:r>
      <w:r w:rsidRPr="00B86B65">
        <w:rPr>
          <w:szCs w:val="28"/>
        </w:rPr>
        <w:t xml:space="preserve">составит  в 2016 году не менее 745 </w:t>
      </w:r>
      <w:r>
        <w:rPr>
          <w:szCs w:val="28"/>
        </w:rPr>
        <w:t>человек</w:t>
      </w:r>
      <w:r w:rsidRPr="00B86B65">
        <w:rPr>
          <w:szCs w:val="28"/>
        </w:rPr>
        <w:t xml:space="preserve"> на 1000 человек, родившихся с очень низкой и экстремально низкой массой тела, в 2018 году – не менее 755 </w:t>
      </w:r>
      <w:r>
        <w:rPr>
          <w:szCs w:val="28"/>
        </w:rPr>
        <w:t xml:space="preserve">человек </w:t>
      </w:r>
      <w:r w:rsidRPr="00B86B65">
        <w:rPr>
          <w:szCs w:val="28"/>
        </w:rPr>
        <w:t>на 1000 человек, родившихся с очень низкой и экстремально низкой массой тела;</w:t>
      </w:r>
    </w:p>
    <w:p w:rsidR="00C124F4" w:rsidRPr="00B86B65" w:rsidRDefault="00C124F4" w:rsidP="005042BA">
      <w:pPr>
        <w:ind w:firstLine="540"/>
        <w:jc w:val="both"/>
        <w:rPr>
          <w:szCs w:val="28"/>
        </w:rPr>
      </w:pPr>
    </w:p>
    <w:p w:rsidR="005042BA" w:rsidRPr="00B86B65" w:rsidRDefault="005042BA" w:rsidP="005042BA">
      <w:pPr>
        <w:ind w:firstLine="540"/>
        <w:jc w:val="both"/>
        <w:rPr>
          <w:szCs w:val="28"/>
        </w:rPr>
      </w:pPr>
      <w:r w:rsidRPr="00B86B65">
        <w:rPr>
          <w:szCs w:val="28"/>
        </w:rPr>
        <w:lastRenderedPageBreak/>
        <w:t xml:space="preserve">доля женщин с преждевременными родами, родоразрешенных в перинатальном центре, составит в 2016 году не менее 65 процентов, в 2018 году </w:t>
      </w:r>
      <w:r w:rsidR="00C124F4">
        <w:rPr>
          <w:szCs w:val="28"/>
        </w:rPr>
        <w:t>–</w:t>
      </w:r>
      <w:r w:rsidRPr="00B86B65">
        <w:rPr>
          <w:szCs w:val="28"/>
        </w:rPr>
        <w:t xml:space="preserve">  не менее 75 процентов</w:t>
      </w:r>
      <w:r w:rsidR="00C124F4">
        <w:rPr>
          <w:szCs w:val="28"/>
        </w:rPr>
        <w:t>.»;</w:t>
      </w:r>
      <w:r w:rsidRPr="00B86B65">
        <w:rPr>
          <w:szCs w:val="28"/>
        </w:rPr>
        <w:t xml:space="preserve"> </w:t>
      </w:r>
    </w:p>
    <w:p w:rsidR="005042BA" w:rsidRPr="00B86B65" w:rsidRDefault="005042BA" w:rsidP="00910F58">
      <w:pPr>
        <w:spacing w:after="120"/>
        <w:ind w:firstLine="540"/>
        <w:jc w:val="both"/>
        <w:rPr>
          <w:spacing w:val="-1"/>
          <w:szCs w:val="28"/>
        </w:rPr>
      </w:pPr>
      <w:r w:rsidRPr="00B86B65">
        <w:rPr>
          <w:spacing w:val="-1"/>
          <w:szCs w:val="28"/>
        </w:rPr>
        <w:t>4) раздел Х</w:t>
      </w:r>
      <w:r w:rsidRPr="00B86B65">
        <w:rPr>
          <w:spacing w:val="-1"/>
          <w:szCs w:val="28"/>
          <w:lang w:val="en-US"/>
        </w:rPr>
        <w:t>III</w:t>
      </w:r>
      <w:r w:rsidRPr="00B86B65">
        <w:rPr>
          <w:spacing w:val="-1"/>
          <w:szCs w:val="28"/>
        </w:rPr>
        <w:t xml:space="preserve"> изложить в следующей редакции: </w:t>
      </w:r>
    </w:p>
    <w:p w:rsidR="005042BA" w:rsidRPr="00B86B65" w:rsidRDefault="005042BA" w:rsidP="00910F58">
      <w:pPr>
        <w:spacing w:after="120"/>
        <w:ind w:firstLine="540"/>
        <w:jc w:val="both"/>
        <w:rPr>
          <w:spacing w:val="-1"/>
          <w:szCs w:val="28"/>
        </w:rPr>
      </w:pPr>
      <w:r w:rsidRPr="00B86B65">
        <w:rPr>
          <w:spacing w:val="-1"/>
          <w:szCs w:val="28"/>
        </w:rPr>
        <w:t>«</w:t>
      </w:r>
      <w:r w:rsidRPr="00B86B65">
        <w:rPr>
          <w:bCs/>
          <w:spacing w:val="-1"/>
        </w:rPr>
        <w:t>XIII.</w:t>
      </w:r>
      <w:r w:rsidRPr="00B86B65">
        <w:rPr>
          <w:b/>
          <w:bCs/>
          <w:spacing w:val="-1"/>
        </w:rPr>
        <w:t xml:space="preserve"> </w:t>
      </w:r>
      <w:r w:rsidRPr="00B86B65">
        <w:rPr>
          <w:spacing w:val="-1"/>
          <w:szCs w:val="28"/>
        </w:rPr>
        <w:t>Финансовое обеспечение реализации подпрограммы</w:t>
      </w:r>
    </w:p>
    <w:p w:rsidR="005042BA" w:rsidRPr="00B86B65" w:rsidRDefault="005042BA" w:rsidP="005042BA">
      <w:pPr>
        <w:ind w:firstLine="540"/>
        <w:jc w:val="both"/>
        <w:rPr>
          <w:spacing w:val="-1"/>
          <w:szCs w:val="28"/>
        </w:rPr>
      </w:pPr>
      <w:r w:rsidRPr="00B86B65">
        <w:rPr>
          <w:spacing w:val="-1"/>
          <w:szCs w:val="28"/>
        </w:rPr>
        <w:t xml:space="preserve">Источниками финансового обеспечения подпрограммы 11 являются средства ФФОМС и средства консолидированного бюджета Республики Карелия. Объем субсидий из ФФОМС определен распоряжением Правительства Российской Федерации от 15 октября 2013 года  № 1873-р. </w:t>
      </w:r>
    </w:p>
    <w:p w:rsidR="005042BA" w:rsidRPr="00B86B65" w:rsidRDefault="005042BA" w:rsidP="005042BA">
      <w:pPr>
        <w:ind w:firstLine="540"/>
        <w:jc w:val="both"/>
        <w:rPr>
          <w:spacing w:val="-1"/>
          <w:szCs w:val="28"/>
        </w:rPr>
      </w:pPr>
      <w:r w:rsidRPr="00B86B65">
        <w:rPr>
          <w:spacing w:val="-1"/>
          <w:szCs w:val="28"/>
        </w:rPr>
        <w:t xml:space="preserve">Общий объем финансового обеспечения подпрограммы 11 в 2014-2016 годах составит 2 466 043,6 тыс. руб., в том числе средства ФФОМС – 1 972 834,9 тыс. руб., средства консолидированного бюджета Республики Карелия – 493 208,7 тыс. руб. </w:t>
      </w:r>
    </w:p>
    <w:p w:rsidR="005042BA" w:rsidRPr="00B86B65" w:rsidRDefault="005042BA" w:rsidP="005042BA">
      <w:pPr>
        <w:ind w:firstLine="540"/>
        <w:jc w:val="both"/>
        <w:rPr>
          <w:spacing w:val="-1"/>
          <w:szCs w:val="28"/>
        </w:rPr>
      </w:pPr>
      <w:r w:rsidRPr="00B86B65">
        <w:rPr>
          <w:spacing w:val="-1"/>
          <w:szCs w:val="28"/>
        </w:rPr>
        <w:t xml:space="preserve">В 2014 году объем финансового обеспечения подпрограммы 11 составил  1 974 648,9 тыс. руб.        </w:t>
      </w:r>
    </w:p>
    <w:p w:rsidR="005042BA" w:rsidRPr="00B86B65" w:rsidRDefault="005042BA" w:rsidP="005042BA">
      <w:pPr>
        <w:ind w:firstLine="540"/>
        <w:jc w:val="both"/>
        <w:rPr>
          <w:spacing w:val="-1"/>
          <w:szCs w:val="28"/>
        </w:rPr>
      </w:pPr>
      <w:r w:rsidRPr="00B86B65">
        <w:rPr>
          <w:spacing w:val="-1"/>
          <w:szCs w:val="28"/>
        </w:rPr>
        <w:t xml:space="preserve">В 2015 году объем финансового обеспечения подпрограммы 11 составит  314 183,0 тыс. руб. </w:t>
      </w:r>
    </w:p>
    <w:p w:rsidR="005042BA" w:rsidRPr="00B86B65" w:rsidRDefault="005042BA" w:rsidP="005042BA">
      <w:pPr>
        <w:ind w:firstLine="540"/>
        <w:jc w:val="both"/>
        <w:rPr>
          <w:spacing w:val="-1"/>
          <w:szCs w:val="28"/>
        </w:rPr>
      </w:pPr>
      <w:r w:rsidRPr="00B86B65">
        <w:rPr>
          <w:spacing w:val="-1"/>
          <w:szCs w:val="28"/>
        </w:rPr>
        <w:t>В 2016 году объем финансового обеспечения подпрограммы 11 состави</w:t>
      </w:r>
      <w:r w:rsidR="00A45896">
        <w:rPr>
          <w:spacing w:val="-1"/>
          <w:szCs w:val="28"/>
        </w:rPr>
        <w:t>т</w:t>
      </w:r>
      <w:r w:rsidRPr="00B86B65">
        <w:rPr>
          <w:spacing w:val="-1"/>
          <w:szCs w:val="28"/>
        </w:rPr>
        <w:t xml:space="preserve">  177 211,7 тыс. руб.</w:t>
      </w:r>
    </w:p>
    <w:p w:rsidR="005042BA" w:rsidRPr="00B86B65" w:rsidRDefault="005042BA" w:rsidP="005042BA">
      <w:pPr>
        <w:ind w:firstLine="540"/>
        <w:jc w:val="both"/>
        <w:rPr>
          <w:spacing w:val="-1"/>
          <w:szCs w:val="28"/>
        </w:rPr>
      </w:pPr>
      <w:r w:rsidRPr="00B86B65">
        <w:rPr>
          <w:spacing w:val="-1"/>
          <w:szCs w:val="28"/>
        </w:rPr>
        <w:t>Предоставляемая субсидия из бюджета ФФОМС имеет целевое назначение и не может быть использована на другие цели.</w:t>
      </w:r>
    </w:p>
    <w:p w:rsidR="005042BA" w:rsidRDefault="005042BA" w:rsidP="005042BA">
      <w:pPr>
        <w:ind w:firstLine="540"/>
        <w:jc w:val="both"/>
        <w:rPr>
          <w:color w:val="FF0000"/>
          <w:szCs w:val="28"/>
          <w:highlight w:val="yellow"/>
        </w:rPr>
      </w:pPr>
    </w:p>
    <w:p w:rsidR="005042BA" w:rsidRDefault="005042BA" w:rsidP="005042BA">
      <w:pPr>
        <w:ind w:firstLine="540"/>
        <w:jc w:val="both"/>
        <w:rPr>
          <w:color w:val="FF0000"/>
          <w:szCs w:val="28"/>
          <w:highlight w:val="yellow"/>
        </w:rPr>
      </w:pPr>
    </w:p>
    <w:p w:rsidR="005042BA" w:rsidRDefault="005042BA" w:rsidP="005042BA">
      <w:pPr>
        <w:framePr w:h="542" w:hRule="exact" w:wrap="auto" w:hAnchor="text"/>
        <w:ind w:firstLine="540"/>
        <w:jc w:val="both"/>
        <w:rPr>
          <w:color w:val="0000FF"/>
          <w:spacing w:val="-1"/>
          <w:szCs w:val="28"/>
        </w:rPr>
      </w:pPr>
    </w:p>
    <w:p w:rsidR="005042BA" w:rsidRDefault="005042BA" w:rsidP="005042BA">
      <w:pPr>
        <w:framePr w:h="542" w:hRule="exact" w:wrap="auto" w:hAnchor="text"/>
        <w:ind w:firstLine="540"/>
        <w:jc w:val="both"/>
        <w:rPr>
          <w:color w:val="0000FF"/>
          <w:spacing w:val="-1"/>
          <w:szCs w:val="28"/>
        </w:rPr>
      </w:pPr>
    </w:p>
    <w:p w:rsidR="005042BA" w:rsidRDefault="005042BA" w:rsidP="005042BA">
      <w:pPr>
        <w:framePr w:h="542" w:hRule="exact" w:wrap="auto" w:hAnchor="text"/>
        <w:ind w:firstLine="540"/>
        <w:jc w:val="both"/>
        <w:rPr>
          <w:color w:val="0000FF"/>
          <w:spacing w:val="-1"/>
          <w:szCs w:val="28"/>
        </w:rPr>
      </w:pPr>
    </w:p>
    <w:p w:rsidR="005042BA" w:rsidRDefault="005042BA" w:rsidP="005042BA">
      <w:pPr>
        <w:rPr>
          <w:color w:val="0000FF"/>
          <w:spacing w:val="-1"/>
          <w:szCs w:val="28"/>
        </w:rPr>
        <w:sectPr w:rsidR="005042BA" w:rsidSect="00543C20">
          <w:headerReference w:type="default" r:id="rId9"/>
          <w:pgSz w:w="11906" w:h="16838"/>
          <w:pgMar w:top="1134" w:right="851" w:bottom="1134" w:left="1701" w:header="709" w:footer="709" w:gutter="0"/>
          <w:cols w:space="720"/>
          <w:titlePg/>
          <w:docGrid w:linePitch="381"/>
        </w:sectPr>
      </w:pPr>
    </w:p>
    <w:p w:rsidR="005042BA" w:rsidRDefault="005042BA" w:rsidP="005042BA">
      <w:pPr>
        <w:tabs>
          <w:tab w:val="left" w:pos="10065"/>
        </w:tabs>
        <w:jc w:val="both"/>
        <w:rPr>
          <w:sz w:val="20"/>
        </w:rPr>
      </w:pPr>
    </w:p>
    <w:tbl>
      <w:tblPr>
        <w:tblW w:w="15417" w:type="dxa"/>
        <w:tblLayout w:type="fixed"/>
        <w:tblLook w:val="00A0"/>
      </w:tblPr>
      <w:tblGrid>
        <w:gridCol w:w="432"/>
        <w:gridCol w:w="1380"/>
        <w:gridCol w:w="896"/>
        <w:gridCol w:w="896"/>
        <w:gridCol w:w="1023"/>
        <w:gridCol w:w="816"/>
        <w:gridCol w:w="834"/>
        <w:gridCol w:w="1023"/>
        <w:gridCol w:w="816"/>
        <w:gridCol w:w="834"/>
        <w:gridCol w:w="1023"/>
        <w:gridCol w:w="2527"/>
        <w:gridCol w:w="1020"/>
        <w:gridCol w:w="1472"/>
        <w:gridCol w:w="425"/>
      </w:tblGrid>
      <w:tr w:rsidR="00350185" w:rsidRPr="00350185" w:rsidTr="00CE14D7">
        <w:trPr>
          <w:gridAfter w:val="1"/>
          <w:wAfter w:w="425" w:type="dxa"/>
          <w:trHeight w:val="255"/>
        </w:trPr>
        <w:tc>
          <w:tcPr>
            <w:tcW w:w="432" w:type="dxa"/>
            <w:vMerge w:val="restart"/>
            <w:tcBorders>
              <w:top w:val="single" w:sz="4" w:space="0" w:color="auto"/>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 п/п</w:t>
            </w:r>
          </w:p>
        </w:tc>
        <w:tc>
          <w:tcPr>
            <w:tcW w:w="1380" w:type="dxa"/>
            <w:vMerge w:val="restart"/>
            <w:tcBorders>
              <w:top w:val="single" w:sz="4" w:space="0" w:color="auto"/>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Наименование учреждения здравоохранения</w:t>
            </w:r>
          </w:p>
        </w:tc>
        <w:tc>
          <w:tcPr>
            <w:tcW w:w="2815" w:type="dxa"/>
            <w:gridSpan w:val="3"/>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2014 год</w:t>
            </w:r>
          </w:p>
        </w:tc>
        <w:tc>
          <w:tcPr>
            <w:tcW w:w="2673" w:type="dxa"/>
            <w:gridSpan w:val="3"/>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2015 год</w:t>
            </w:r>
          </w:p>
        </w:tc>
        <w:tc>
          <w:tcPr>
            <w:tcW w:w="5200" w:type="dxa"/>
            <w:gridSpan w:val="4"/>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2016 год</w:t>
            </w:r>
          </w:p>
        </w:tc>
        <w:tc>
          <w:tcPr>
            <w:tcW w:w="1020" w:type="dxa"/>
            <w:vMerge w:val="restart"/>
            <w:tcBorders>
              <w:top w:val="single" w:sz="4" w:space="0" w:color="auto"/>
              <w:left w:val="single" w:sz="4" w:space="0" w:color="auto"/>
              <w:bottom w:val="single" w:sz="4" w:space="0" w:color="000000"/>
              <w:right w:val="single" w:sz="4" w:space="0" w:color="auto"/>
            </w:tcBorders>
            <w:hideMark/>
          </w:tcPr>
          <w:p w:rsidR="005042BA" w:rsidRPr="00350185" w:rsidRDefault="005042BA">
            <w:pPr>
              <w:jc w:val="center"/>
              <w:rPr>
                <w:sz w:val="16"/>
                <w:szCs w:val="16"/>
              </w:rPr>
            </w:pPr>
            <w:r w:rsidRPr="00350185">
              <w:rPr>
                <w:sz w:val="16"/>
                <w:szCs w:val="16"/>
              </w:rPr>
              <w:t>Сроки исполнения</w:t>
            </w:r>
          </w:p>
        </w:tc>
        <w:tc>
          <w:tcPr>
            <w:tcW w:w="1472" w:type="dxa"/>
            <w:vMerge w:val="restart"/>
            <w:tcBorders>
              <w:top w:val="single" w:sz="4" w:space="0" w:color="auto"/>
              <w:left w:val="single" w:sz="4" w:space="0" w:color="auto"/>
              <w:bottom w:val="single" w:sz="4" w:space="0" w:color="000000"/>
              <w:right w:val="single" w:sz="4" w:space="0" w:color="auto"/>
            </w:tcBorders>
            <w:hideMark/>
          </w:tcPr>
          <w:p w:rsidR="005042BA" w:rsidRPr="00350185" w:rsidRDefault="005042BA">
            <w:pPr>
              <w:jc w:val="center"/>
              <w:rPr>
                <w:sz w:val="16"/>
                <w:szCs w:val="16"/>
              </w:rPr>
            </w:pPr>
            <w:r w:rsidRPr="00350185">
              <w:rPr>
                <w:sz w:val="16"/>
                <w:szCs w:val="16"/>
              </w:rPr>
              <w:t>Ответственный исполнитель</w:t>
            </w:r>
          </w:p>
        </w:tc>
      </w:tr>
      <w:tr w:rsidR="00350185" w:rsidRPr="00350185" w:rsidTr="00CE14D7">
        <w:trPr>
          <w:gridAfter w:val="1"/>
          <w:wAfter w:w="425" w:type="dxa"/>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2815" w:type="dxa"/>
            <w:gridSpan w:val="3"/>
            <w:tcBorders>
              <w:top w:val="single" w:sz="4" w:space="0" w:color="auto"/>
              <w:left w:val="nil"/>
              <w:bottom w:val="single" w:sz="4" w:space="0" w:color="auto"/>
              <w:right w:val="single" w:sz="4" w:space="0" w:color="auto"/>
            </w:tcBorders>
            <w:hideMark/>
          </w:tcPr>
          <w:p w:rsidR="005042BA" w:rsidRPr="00350185" w:rsidRDefault="00D74369" w:rsidP="00D74369">
            <w:pPr>
              <w:jc w:val="center"/>
              <w:rPr>
                <w:sz w:val="16"/>
                <w:szCs w:val="16"/>
              </w:rPr>
            </w:pPr>
            <w:r>
              <w:rPr>
                <w:sz w:val="16"/>
                <w:szCs w:val="16"/>
              </w:rPr>
              <w:t>п</w:t>
            </w:r>
            <w:r w:rsidR="005042BA" w:rsidRPr="00350185">
              <w:rPr>
                <w:sz w:val="16"/>
                <w:szCs w:val="16"/>
              </w:rPr>
              <w:t>редусмотрено средств (тыс. руб</w:t>
            </w:r>
            <w:r w:rsidR="00350185">
              <w:rPr>
                <w:sz w:val="16"/>
                <w:szCs w:val="16"/>
              </w:rPr>
              <w:t>.</w:t>
            </w:r>
            <w:r w:rsidR="005042BA" w:rsidRPr="00350185">
              <w:rPr>
                <w:sz w:val="16"/>
                <w:szCs w:val="16"/>
              </w:rPr>
              <w:t>)</w:t>
            </w:r>
          </w:p>
        </w:tc>
        <w:tc>
          <w:tcPr>
            <w:tcW w:w="2673" w:type="dxa"/>
            <w:gridSpan w:val="3"/>
            <w:tcBorders>
              <w:top w:val="single" w:sz="4" w:space="0" w:color="auto"/>
              <w:left w:val="nil"/>
              <w:bottom w:val="single" w:sz="4" w:space="0" w:color="auto"/>
              <w:right w:val="single" w:sz="4" w:space="0" w:color="auto"/>
            </w:tcBorders>
            <w:hideMark/>
          </w:tcPr>
          <w:p w:rsidR="005042BA" w:rsidRPr="00350185" w:rsidRDefault="00D74369" w:rsidP="00D74369">
            <w:pPr>
              <w:jc w:val="center"/>
              <w:rPr>
                <w:sz w:val="16"/>
                <w:szCs w:val="16"/>
              </w:rPr>
            </w:pPr>
            <w:r>
              <w:rPr>
                <w:sz w:val="16"/>
                <w:szCs w:val="16"/>
              </w:rPr>
              <w:t>п</w:t>
            </w:r>
            <w:r w:rsidR="005042BA" w:rsidRPr="00350185">
              <w:rPr>
                <w:sz w:val="16"/>
                <w:szCs w:val="16"/>
              </w:rPr>
              <w:t xml:space="preserve">редусмотрено средств </w:t>
            </w:r>
            <w:r w:rsidR="005042BA" w:rsidRPr="00350185">
              <w:rPr>
                <w:sz w:val="16"/>
                <w:szCs w:val="16"/>
              </w:rPr>
              <w:br/>
              <w:t>(тыс. руб</w:t>
            </w:r>
            <w:r w:rsidR="00350185">
              <w:rPr>
                <w:sz w:val="16"/>
                <w:szCs w:val="16"/>
              </w:rPr>
              <w:t>.</w:t>
            </w:r>
            <w:r w:rsidR="005042BA" w:rsidRPr="00350185">
              <w:rPr>
                <w:sz w:val="16"/>
                <w:szCs w:val="16"/>
              </w:rPr>
              <w:t>)</w:t>
            </w:r>
          </w:p>
        </w:tc>
        <w:tc>
          <w:tcPr>
            <w:tcW w:w="2673" w:type="dxa"/>
            <w:gridSpan w:val="3"/>
            <w:tcBorders>
              <w:top w:val="single" w:sz="4" w:space="0" w:color="auto"/>
              <w:left w:val="nil"/>
              <w:bottom w:val="single" w:sz="4" w:space="0" w:color="auto"/>
              <w:right w:val="single" w:sz="4" w:space="0" w:color="auto"/>
            </w:tcBorders>
            <w:hideMark/>
          </w:tcPr>
          <w:p w:rsidR="005042BA" w:rsidRPr="00350185" w:rsidRDefault="00D74369" w:rsidP="00D74369">
            <w:pPr>
              <w:jc w:val="center"/>
              <w:rPr>
                <w:sz w:val="16"/>
                <w:szCs w:val="16"/>
              </w:rPr>
            </w:pPr>
            <w:r>
              <w:rPr>
                <w:sz w:val="16"/>
                <w:szCs w:val="16"/>
              </w:rPr>
              <w:t>п</w:t>
            </w:r>
            <w:r w:rsidR="005042BA" w:rsidRPr="00350185">
              <w:rPr>
                <w:sz w:val="16"/>
                <w:szCs w:val="16"/>
              </w:rPr>
              <w:t xml:space="preserve">редусмотрено средств </w:t>
            </w:r>
            <w:r w:rsidR="005042BA" w:rsidRPr="00350185">
              <w:rPr>
                <w:sz w:val="16"/>
                <w:szCs w:val="16"/>
              </w:rPr>
              <w:br/>
              <w:t>(тыс. руб</w:t>
            </w:r>
            <w:r w:rsidR="00350185">
              <w:rPr>
                <w:sz w:val="16"/>
                <w:szCs w:val="16"/>
              </w:rPr>
              <w:t>.</w:t>
            </w:r>
            <w:r w:rsidR="005042BA" w:rsidRPr="00350185">
              <w:rPr>
                <w:sz w:val="16"/>
                <w:szCs w:val="16"/>
              </w:rPr>
              <w:t>)</w:t>
            </w:r>
          </w:p>
        </w:tc>
        <w:tc>
          <w:tcPr>
            <w:tcW w:w="2527" w:type="dxa"/>
            <w:vMerge w:val="restart"/>
            <w:tcBorders>
              <w:top w:val="nil"/>
              <w:left w:val="single" w:sz="4" w:space="0" w:color="auto"/>
              <w:bottom w:val="single" w:sz="4" w:space="0" w:color="auto"/>
              <w:right w:val="single" w:sz="4" w:space="0" w:color="auto"/>
            </w:tcBorders>
            <w:hideMark/>
          </w:tcPr>
          <w:p w:rsidR="005042BA" w:rsidRPr="00350185" w:rsidRDefault="00D74369" w:rsidP="00D74369">
            <w:pPr>
              <w:jc w:val="center"/>
              <w:rPr>
                <w:sz w:val="16"/>
                <w:szCs w:val="16"/>
              </w:rPr>
            </w:pPr>
            <w:r>
              <w:rPr>
                <w:sz w:val="16"/>
                <w:szCs w:val="16"/>
              </w:rPr>
              <w:t>о</w:t>
            </w:r>
            <w:r w:rsidR="005042BA" w:rsidRPr="00350185">
              <w:rPr>
                <w:sz w:val="16"/>
                <w:szCs w:val="16"/>
              </w:rPr>
              <w:t>жидаемые результаты</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r>
      <w:tr w:rsidR="00350185" w:rsidRPr="00350185" w:rsidTr="00CE14D7">
        <w:trPr>
          <w:gridAfter w:val="1"/>
          <w:wAfter w:w="425" w:type="dxa"/>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896" w:type="dxa"/>
            <w:vMerge w:val="restart"/>
            <w:tcBorders>
              <w:top w:val="nil"/>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всего</w:t>
            </w:r>
          </w:p>
        </w:tc>
        <w:tc>
          <w:tcPr>
            <w:tcW w:w="1919" w:type="dxa"/>
            <w:gridSpan w:val="2"/>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 том числе средства</w:t>
            </w:r>
          </w:p>
        </w:tc>
        <w:tc>
          <w:tcPr>
            <w:tcW w:w="816" w:type="dxa"/>
            <w:vMerge w:val="restart"/>
            <w:tcBorders>
              <w:top w:val="nil"/>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всего</w:t>
            </w:r>
          </w:p>
        </w:tc>
        <w:tc>
          <w:tcPr>
            <w:tcW w:w="1857" w:type="dxa"/>
            <w:gridSpan w:val="2"/>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 том числе средства</w:t>
            </w:r>
          </w:p>
        </w:tc>
        <w:tc>
          <w:tcPr>
            <w:tcW w:w="816" w:type="dxa"/>
            <w:vMerge w:val="restart"/>
            <w:tcBorders>
              <w:top w:val="nil"/>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всего</w:t>
            </w:r>
          </w:p>
        </w:tc>
        <w:tc>
          <w:tcPr>
            <w:tcW w:w="1857" w:type="dxa"/>
            <w:gridSpan w:val="2"/>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в том числе средства</w:t>
            </w:r>
          </w:p>
        </w:tc>
        <w:tc>
          <w:tcPr>
            <w:tcW w:w="2527" w:type="dxa"/>
            <w:vMerge/>
            <w:tcBorders>
              <w:top w:val="nil"/>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r>
      <w:tr w:rsidR="00350185" w:rsidRPr="00350185" w:rsidTr="00CE14D7">
        <w:trPr>
          <w:gridAfter w:val="1"/>
          <w:wAfter w:w="425" w:type="dxa"/>
          <w:trHeight w:val="72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896"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ФФОМС</w:t>
            </w:r>
          </w:p>
        </w:tc>
        <w:tc>
          <w:tcPr>
            <w:tcW w:w="1023"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бюджета Республики Карелия</w:t>
            </w:r>
          </w:p>
        </w:tc>
        <w:tc>
          <w:tcPr>
            <w:tcW w:w="816" w:type="dxa"/>
            <w:vMerge/>
            <w:tcBorders>
              <w:top w:val="nil"/>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834"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ФФОМС</w:t>
            </w:r>
          </w:p>
        </w:tc>
        <w:tc>
          <w:tcPr>
            <w:tcW w:w="1023"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бюджета Республики Карелия</w:t>
            </w:r>
          </w:p>
        </w:tc>
        <w:tc>
          <w:tcPr>
            <w:tcW w:w="816" w:type="dxa"/>
            <w:vMerge/>
            <w:tcBorders>
              <w:top w:val="nil"/>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834"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ФФОМС</w:t>
            </w:r>
          </w:p>
        </w:tc>
        <w:tc>
          <w:tcPr>
            <w:tcW w:w="1023"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бюджета Республики Карелия</w:t>
            </w:r>
          </w:p>
        </w:tc>
        <w:tc>
          <w:tcPr>
            <w:tcW w:w="2527" w:type="dxa"/>
            <w:vMerge/>
            <w:tcBorders>
              <w:top w:val="nil"/>
              <w:left w:val="single" w:sz="4" w:space="0" w:color="auto"/>
              <w:bottom w:val="single" w:sz="4" w:space="0" w:color="auto"/>
              <w:right w:val="single" w:sz="4" w:space="0" w:color="auto"/>
            </w:tcBorders>
            <w:vAlign w:val="center"/>
            <w:hideMark/>
          </w:tcPr>
          <w:p w:rsidR="005042BA" w:rsidRPr="00350185" w:rsidRDefault="005042BA">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5042BA" w:rsidRPr="00350185" w:rsidRDefault="005042BA">
            <w:pPr>
              <w:rPr>
                <w:sz w:val="16"/>
                <w:szCs w:val="16"/>
              </w:rPr>
            </w:pPr>
          </w:p>
        </w:tc>
      </w:tr>
      <w:tr w:rsidR="00350185" w:rsidRPr="00350185" w:rsidTr="00CE14D7">
        <w:trPr>
          <w:gridAfter w:val="1"/>
          <w:wAfter w:w="425" w:type="dxa"/>
          <w:trHeight w:val="255"/>
        </w:trPr>
        <w:tc>
          <w:tcPr>
            <w:tcW w:w="432" w:type="dxa"/>
            <w:tcBorders>
              <w:top w:val="nil"/>
              <w:left w:val="single" w:sz="4" w:space="0" w:color="auto"/>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w:t>
            </w:r>
          </w:p>
        </w:tc>
        <w:tc>
          <w:tcPr>
            <w:tcW w:w="1380"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2</w:t>
            </w:r>
          </w:p>
        </w:tc>
        <w:tc>
          <w:tcPr>
            <w:tcW w:w="896"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3</w:t>
            </w:r>
          </w:p>
        </w:tc>
        <w:tc>
          <w:tcPr>
            <w:tcW w:w="896"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4</w:t>
            </w:r>
          </w:p>
        </w:tc>
        <w:tc>
          <w:tcPr>
            <w:tcW w:w="1023"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5</w:t>
            </w:r>
          </w:p>
        </w:tc>
        <w:tc>
          <w:tcPr>
            <w:tcW w:w="816"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6</w:t>
            </w:r>
          </w:p>
        </w:tc>
        <w:tc>
          <w:tcPr>
            <w:tcW w:w="834"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7</w:t>
            </w:r>
          </w:p>
        </w:tc>
        <w:tc>
          <w:tcPr>
            <w:tcW w:w="1023"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8</w:t>
            </w:r>
          </w:p>
        </w:tc>
        <w:tc>
          <w:tcPr>
            <w:tcW w:w="816"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9</w:t>
            </w:r>
          </w:p>
        </w:tc>
        <w:tc>
          <w:tcPr>
            <w:tcW w:w="834"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10</w:t>
            </w:r>
          </w:p>
        </w:tc>
        <w:tc>
          <w:tcPr>
            <w:tcW w:w="1023"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11</w:t>
            </w:r>
          </w:p>
        </w:tc>
        <w:tc>
          <w:tcPr>
            <w:tcW w:w="2527"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12</w:t>
            </w:r>
          </w:p>
        </w:tc>
        <w:tc>
          <w:tcPr>
            <w:tcW w:w="1020"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13</w:t>
            </w:r>
          </w:p>
        </w:tc>
        <w:tc>
          <w:tcPr>
            <w:tcW w:w="1472" w:type="dxa"/>
            <w:tcBorders>
              <w:top w:val="nil"/>
              <w:left w:val="nil"/>
              <w:bottom w:val="single" w:sz="4" w:space="0" w:color="auto"/>
              <w:right w:val="single" w:sz="4" w:space="0" w:color="auto"/>
            </w:tcBorders>
            <w:hideMark/>
          </w:tcPr>
          <w:p w:rsidR="005042BA" w:rsidRPr="00350185" w:rsidRDefault="005042BA">
            <w:pPr>
              <w:jc w:val="center"/>
              <w:rPr>
                <w:bCs/>
                <w:iCs/>
                <w:sz w:val="16"/>
                <w:szCs w:val="16"/>
              </w:rPr>
            </w:pPr>
            <w:r w:rsidRPr="00350185">
              <w:rPr>
                <w:bCs/>
                <w:iCs/>
                <w:sz w:val="16"/>
                <w:szCs w:val="16"/>
              </w:rPr>
              <w:t>14</w:t>
            </w:r>
          </w:p>
        </w:tc>
      </w:tr>
      <w:tr w:rsidR="00350185" w:rsidRPr="00350185" w:rsidTr="00CE14D7">
        <w:trPr>
          <w:gridAfter w:val="1"/>
          <w:wAfter w:w="425" w:type="dxa"/>
          <w:trHeight w:val="255"/>
        </w:trPr>
        <w:tc>
          <w:tcPr>
            <w:tcW w:w="14992" w:type="dxa"/>
            <w:gridSpan w:val="14"/>
            <w:tcBorders>
              <w:top w:val="single" w:sz="4" w:space="0" w:color="auto"/>
              <w:left w:val="single" w:sz="4" w:space="0" w:color="auto"/>
              <w:bottom w:val="single" w:sz="4" w:space="0" w:color="auto"/>
              <w:right w:val="single" w:sz="4" w:space="0" w:color="auto"/>
            </w:tcBorders>
          </w:tcPr>
          <w:p w:rsidR="005042BA" w:rsidRPr="00350185" w:rsidRDefault="005042BA">
            <w:pPr>
              <w:jc w:val="center"/>
              <w:rPr>
                <w:b/>
                <w:bCs/>
                <w:sz w:val="16"/>
                <w:szCs w:val="16"/>
              </w:rPr>
            </w:pPr>
            <w:r w:rsidRPr="00350185">
              <w:rPr>
                <w:b/>
                <w:bCs/>
                <w:sz w:val="16"/>
                <w:szCs w:val="16"/>
              </w:rPr>
              <w:t xml:space="preserve">Мероприятие  </w:t>
            </w:r>
            <w:r w:rsidR="00350185">
              <w:rPr>
                <w:b/>
                <w:bCs/>
                <w:sz w:val="16"/>
                <w:szCs w:val="16"/>
              </w:rPr>
              <w:t>«</w:t>
            </w:r>
            <w:r w:rsidRPr="00350185">
              <w:rPr>
                <w:b/>
                <w:bCs/>
                <w:sz w:val="16"/>
                <w:szCs w:val="16"/>
              </w:rPr>
              <w:t>Проектирование, строительство и ввод в эксплуатацию  перинатального центра в Республике Карелия</w:t>
            </w:r>
            <w:r w:rsidR="00350185">
              <w:rPr>
                <w:b/>
                <w:bCs/>
                <w:sz w:val="16"/>
                <w:szCs w:val="16"/>
              </w:rPr>
              <w:t>»</w:t>
            </w:r>
          </w:p>
          <w:p w:rsidR="005042BA" w:rsidRPr="00350185" w:rsidRDefault="005042BA">
            <w:pPr>
              <w:rPr>
                <w:rFonts w:ascii="Arial CYR" w:hAnsi="Arial CYR" w:cs="Arial CYR"/>
                <w:sz w:val="16"/>
                <w:szCs w:val="16"/>
              </w:rPr>
            </w:pPr>
          </w:p>
        </w:tc>
      </w:tr>
      <w:tr w:rsidR="00350185" w:rsidRPr="00350185" w:rsidTr="00CE14D7">
        <w:trPr>
          <w:gridAfter w:val="1"/>
          <w:wAfter w:w="425" w:type="dxa"/>
          <w:trHeight w:val="5020"/>
        </w:trPr>
        <w:tc>
          <w:tcPr>
            <w:tcW w:w="432" w:type="dxa"/>
            <w:tcBorders>
              <w:top w:val="nil"/>
              <w:left w:val="single" w:sz="4" w:space="0" w:color="auto"/>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1.</w:t>
            </w:r>
          </w:p>
        </w:tc>
        <w:tc>
          <w:tcPr>
            <w:tcW w:w="1380" w:type="dxa"/>
            <w:tcBorders>
              <w:top w:val="nil"/>
              <w:left w:val="nil"/>
              <w:bottom w:val="single" w:sz="4" w:space="0" w:color="auto"/>
              <w:right w:val="single" w:sz="4" w:space="0" w:color="auto"/>
            </w:tcBorders>
            <w:hideMark/>
          </w:tcPr>
          <w:p w:rsidR="005042BA" w:rsidRPr="00350185" w:rsidRDefault="00350185">
            <w:pPr>
              <w:rPr>
                <w:sz w:val="16"/>
                <w:szCs w:val="16"/>
              </w:rPr>
            </w:pPr>
            <w:r>
              <w:rPr>
                <w:sz w:val="16"/>
                <w:szCs w:val="16"/>
              </w:rPr>
              <w:t>ГБУЗ «</w:t>
            </w:r>
            <w:r w:rsidR="005042BA" w:rsidRPr="00350185">
              <w:rPr>
                <w:sz w:val="16"/>
                <w:szCs w:val="16"/>
              </w:rPr>
              <w:t>Детская республиканская больница</w:t>
            </w:r>
            <w:r>
              <w:rPr>
                <w:sz w:val="16"/>
                <w:szCs w:val="16"/>
              </w:rPr>
              <w:t>»</w:t>
            </w:r>
            <w:r w:rsidR="005042BA" w:rsidRPr="00350185">
              <w:rPr>
                <w:sz w:val="16"/>
                <w:szCs w:val="16"/>
              </w:rPr>
              <w:t xml:space="preserve"> </w:t>
            </w:r>
            <w:r w:rsidR="005042BA" w:rsidRPr="00350185">
              <w:rPr>
                <w:sz w:val="16"/>
                <w:szCs w:val="16"/>
              </w:rPr>
              <w:br/>
              <w:t xml:space="preserve">(ул. Парковая, </w:t>
            </w:r>
          </w:p>
          <w:p w:rsidR="005042BA" w:rsidRPr="00350185" w:rsidRDefault="005042BA">
            <w:pPr>
              <w:rPr>
                <w:sz w:val="16"/>
                <w:szCs w:val="16"/>
              </w:rPr>
            </w:pPr>
            <w:r w:rsidRPr="00350185">
              <w:rPr>
                <w:sz w:val="16"/>
                <w:szCs w:val="16"/>
              </w:rPr>
              <w:t>д. 58)</w:t>
            </w:r>
          </w:p>
        </w:tc>
        <w:tc>
          <w:tcPr>
            <w:tcW w:w="896" w:type="dxa"/>
            <w:tcBorders>
              <w:top w:val="nil"/>
              <w:left w:val="nil"/>
              <w:bottom w:val="single" w:sz="4" w:space="0" w:color="auto"/>
              <w:right w:val="single" w:sz="4" w:space="0" w:color="auto"/>
            </w:tcBorders>
            <w:hideMark/>
          </w:tcPr>
          <w:p w:rsidR="005042BA" w:rsidRPr="00350185" w:rsidRDefault="005042BA">
            <w:pPr>
              <w:jc w:val="center"/>
              <w:rPr>
                <w:bCs/>
                <w:sz w:val="16"/>
                <w:szCs w:val="16"/>
              </w:rPr>
            </w:pPr>
            <w:r w:rsidRPr="00350185">
              <w:rPr>
                <w:bCs/>
                <w:sz w:val="16"/>
                <w:szCs w:val="16"/>
              </w:rPr>
              <w:t>1974648,9</w:t>
            </w:r>
          </w:p>
        </w:tc>
        <w:tc>
          <w:tcPr>
            <w:tcW w:w="896"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1972834,9</w:t>
            </w:r>
          </w:p>
        </w:tc>
        <w:tc>
          <w:tcPr>
            <w:tcW w:w="1023"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1814,0</w:t>
            </w:r>
          </w:p>
        </w:tc>
        <w:tc>
          <w:tcPr>
            <w:tcW w:w="816" w:type="dxa"/>
            <w:tcBorders>
              <w:top w:val="nil"/>
              <w:left w:val="nil"/>
              <w:bottom w:val="single" w:sz="4" w:space="0" w:color="auto"/>
              <w:right w:val="single" w:sz="4" w:space="0" w:color="auto"/>
            </w:tcBorders>
            <w:hideMark/>
          </w:tcPr>
          <w:p w:rsidR="005042BA" w:rsidRPr="00350185" w:rsidRDefault="005042BA">
            <w:pPr>
              <w:jc w:val="center"/>
              <w:rPr>
                <w:bCs/>
                <w:sz w:val="16"/>
                <w:szCs w:val="16"/>
              </w:rPr>
            </w:pPr>
            <w:r w:rsidRPr="00350185">
              <w:rPr>
                <w:bCs/>
                <w:sz w:val="16"/>
                <w:szCs w:val="16"/>
              </w:rPr>
              <w:t>314183,0</w:t>
            </w:r>
          </w:p>
        </w:tc>
        <w:tc>
          <w:tcPr>
            <w:tcW w:w="834"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0,0</w:t>
            </w:r>
          </w:p>
        </w:tc>
        <w:tc>
          <w:tcPr>
            <w:tcW w:w="1023" w:type="dxa"/>
            <w:tcBorders>
              <w:top w:val="nil"/>
              <w:left w:val="nil"/>
              <w:bottom w:val="single" w:sz="4" w:space="0" w:color="auto"/>
              <w:right w:val="single" w:sz="4" w:space="0" w:color="auto"/>
            </w:tcBorders>
            <w:hideMark/>
          </w:tcPr>
          <w:p w:rsidR="005042BA" w:rsidRPr="00350185" w:rsidRDefault="005042BA">
            <w:pPr>
              <w:jc w:val="center"/>
              <w:rPr>
                <w:sz w:val="16"/>
                <w:szCs w:val="16"/>
              </w:rPr>
            </w:pPr>
            <w:r w:rsidRPr="00350185">
              <w:rPr>
                <w:bCs/>
                <w:sz w:val="16"/>
                <w:szCs w:val="16"/>
              </w:rPr>
              <w:t>314183,0</w:t>
            </w:r>
          </w:p>
        </w:tc>
        <w:tc>
          <w:tcPr>
            <w:tcW w:w="816" w:type="dxa"/>
            <w:tcBorders>
              <w:top w:val="single" w:sz="4" w:space="0" w:color="auto"/>
              <w:left w:val="nil"/>
              <w:bottom w:val="single" w:sz="4" w:space="0" w:color="auto"/>
              <w:right w:val="single" w:sz="4" w:space="0" w:color="auto"/>
            </w:tcBorders>
            <w:hideMark/>
          </w:tcPr>
          <w:p w:rsidR="005042BA" w:rsidRPr="00350185" w:rsidRDefault="005042BA">
            <w:pPr>
              <w:jc w:val="center"/>
              <w:rPr>
                <w:bCs/>
                <w:sz w:val="16"/>
                <w:szCs w:val="16"/>
              </w:rPr>
            </w:pPr>
            <w:r w:rsidRPr="00350185">
              <w:rPr>
                <w:bCs/>
                <w:sz w:val="16"/>
                <w:szCs w:val="16"/>
              </w:rPr>
              <w:t>177211,7</w:t>
            </w:r>
          </w:p>
        </w:tc>
        <w:tc>
          <w:tcPr>
            <w:tcW w:w="834" w:type="dxa"/>
            <w:tcBorders>
              <w:top w:val="single" w:sz="4" w:space="0" w:color="auto"/>
              <w:left w:val="nil"/>
              <w:bottom w:val="single" w:sz="4" w:space="0" w:color="auto"/>
              <w:right w:val="single" w:sz="4" w:space="0" w:color="auto"/>
            </w:tcBorders>
            <w:hideMark/>
          </w:tcPr>
          <w:p w:rsidR="005042BA" w:rsidRPr="00350185" w:rsidRDefault="005042BA">
            <w:pPr>
              <w:jc w:val="center"/>
              <w:rPr>
                <w:sz w:val="16"/>
                <w:szCs w:val="16"/>
              </w:rPr>
            </w:pPr>
            <w:r w:rsidRPr="00350185">
              <w:rPr>
                <w:sz w:val="16"/>
                <w:szCs w:val="16"/>
              </w:rPr>
              <w:t>0,0</w:t>
            </w:r>
          </w:p>
        </w:tc>
        <w:tc>
          <w:tcPr>
            <w:tcW w:w="1023" w:type="dxa"/>
            <w:tcBorders>
              <w:top w:val="single" w:sz="4" w:space="0" w:color="auto"/>
              <w:left w:val="nil"/>
              <w:bottom w:val="single" w:sz="4" w:space="0" w:color="auto"/>
              <w:right w:val="single" w:sz="4" w:space="0" w:color="auto"/>
            </w:tcBorders>
            <w:hideMark/>
          </w:tcPr>
          <w:p w:rsidR="005042BA" w:rsidRPr="00350185" w:rsidRDefault="005042BA">
            <w:pPr>
              <w:jc w:val="center"/>
              <w:rPr>
                <w:bCs/>
                <w:sz w:val="16"/>
                <w:szCs w:val="16"/>
              </w:rPr>
            </w:pPr>
            <w:r w:rsidRPr="00350185">
              <w:rPr>
                <w:bCs/>
                <w:sz w:val="16"/>
                <w:szCs w:val="16"/>
              </w:rPr>
              <w:t>177211,7</w:t>
            </w:r>
          </w:p>
        </w:tc>
        <w:tc>
          <w:tcPr>
            <w:tcW w:w="2527" w:type="dxa"/>
            <w:tcBorders>
              <w:top w:val="single" w:sz="4" w:space="0" w:color="auto"/>
              <w:left w:val="nil"/>
              <w:bottom w:val="single" w:sz="4" w:space="0" w:color="auto"/>
              <w:right w:val="nil"/>
            </w:tcBorders>
            <w:hideMark/>
          </w:tcPr>
          <w:p w:rsidR="005042BA" w:rsidRPr="00350185" w:rsidRDefault="005042BA">
            <w:pPr>
              <w:rPr>
                <w:sz w:val="16"/>
                <w:szCs w:val="16"/>
              </w:rPr>
            </w:pPr>
            <w:r w:rsidRPr="00350185">
              <w:rPr>
                <w:bCs/>
                <w:sz w:val="16"/>
                <w:szCs w:val="16"/>
              </w:rPr>
              <w:t>1</w:t>
            </w:r>
            <w:r w:rsidRPr="00350185">
              <w:rPr>
                <w:sz w:val="16"/>
                <w:szCs w:val="16"/>
              </w:rPr>
              <w:t>. Показатель младенческой смертности снизится до 6,3 случая  на 1000</w:t>
            </w:r>
            <w:r w:rsidR="00350185">
              <w:rPr>
                <w:sz w:val="16"/>
                <w:szCs w:val="16"/>
              </w:rPr>
              <w:t xml:space="preserve"> </w:t>
            </w:r>
            <w:r w:rsidRPr="00350185">
              <w:rPr>
                <w:sz w:val="16"/>
                <w:szCs w:val="16"/>
              </w:rPr>
              <w:t>человек, родив</w:t>
            </w:r>
            <w:r w:rsidR="00CE14D7">
              <w:rPr>
                <w:sz w:val="16"/>
                <w:szCs w:val="16"/>
              </w:rPr>
              <w:t>-</w:t>
            </w:r>
            <w:r w:rsidRPr="00350185">
              <w:rPr>
                <w:sz w:val="16"/>
                <w:szCs w:val="16"/>
              </w:rPr>
              <w:t>шихся живыми.</w:t>
            </w:r>
            <w:r w:rsidRPr="00350185">
              <w:rPr>
                <w:sz w:val="16"/>
                <w:szCs w:val="16"/>
              </w:rPr>
              <w:br/>
            </w:r>
            <w:r w:rsidRPr="00350185">
              <w:rPr>
                <w:bCs/>
                <w:sz w:val="16"/>
                <w:szCs w:val="16"/>
              </w:rPr>
              <w:t>2</w:t>
            </w:r>
            <w:r w:rsidRPr="00350185">
              <w:rPr>
                <w:sz w:val="16"/>
                <w:szCs w:val="16"/>
              </w:rPr>
              <w:t xml:space="preserve">. Показатель материнской смертности составит не более 12,8 случая на 100 тыс. человек, </w:t>
            </w:r>
            <w:r w:rsidR="00350185">
              <w:rPr>
                <w:sz w:val="16"/>
                <w:szCs w:val="16"/>
              </w:rPr>
              <w:t>роди</w:t>
            </w:r>
            <w:r w:rsidRPr="00350185">
              <w:rPr>
                <w:sz w:val="16"/>
                <w:szCs w:val="16"/>
              </w:rPr>
              <w:t>вшихся живыми (1 случай в год).</w:t>
            </w:r>
            <w:r w:rsidRPr="00350185">
              <w:rPr>
                <w:sz w:val="16"/>
                <w:szCs w:val="16"/>
              </w:rPr>
              <w:br/>
            </w:r>
            <w:r w:rsidRPr="00350185">
              <w:rPr>
                <w:bCs/>
                <w:sz w:val="16"/>
                <w:szCs w:val="16"/>
              </w:rPr>
              <w:t>3.</w:t>
            </w:r>
            <w:r w:rsidRPr="00350185">
              <w:rPr>
                <w:sz w:val="16"/>
                <w:szCs w:val="16"/>
              </w:rPr>
              <w:t xml:space="preserve"> Показатель ранней неона</w:t>
            </w:r>
            <w:r w:rsidR="00350185">
              <w:rPr>
                <w:sz w:val="16"/>
                <w:szCs w:val="16"/>
              </w:rPr>
              <w:t>-</w:t>
            </w:r>
            <w:r w:rsidRPr="00350185">
              <w:rPr>
                <w:sz w:val="16"/>
                <w:szCs w:val="16"/>
              </w:rPr>
              <w:t>тальной смертности снизится до 3,15 случая на 1000 человек, родившихся живыми.</w:t>
            </w:r>
            <w:r w:rsidRPr="00350185">
              <w:rPr>
                <w:sz w:val="16"/>
                <w:szCs w:val="16"/>
              </w:rPr>
              <w:br/>
            </w:r>
            <w:r w:rsidRPr="00350185">
              <w:rPr>
                <w:bCs/>
                <w:sz w:val="16"/>
                <w:szCs w:val="16"/>
              </w:rPr>
              <w:t>4</w:t>
            </w:r>
            <w:r w:rsidRPr="00350185">
              <w:rPr>
                <w:sz w:val="16"/>
                <w:szCs w:val="16"/>
              </w:rPr>
              <w:t>. Доля женщин с преждевре</w:t>
            </w:r>
            <w:r w:rsidR="00350185">
              <w:rPr>
                <w:sz w:val="16"/>
                <w:szCs w:val="16"/>
              </w:rPr>
              <w:t>-</w:t>
            </w:r>
            <w:r w:rsidRPr="00350185">
              <w:rPr>
                <w:sz w:val="16"/>
                <w:szCs w:val="16"/>
              </w:rPr>
              <w:t>менными родами, родоразре</w:t>
            </w:r>
            <w:r w:rsidR="00350185">
              <w:rPr>
                <w:sz w:val="16"/>
                <w:szCs w:val="16"/>
              </w:rPr>
              <w:t>-</w:t>
            </w:r>
            <w:r w:rsidRPr="00350185">
              <w:rPr>
                <w:sz w:val="16"/>
                <w:szCs w:val="16"/>
              </w:rPr>
              <w:t>шенных в перинатальном центре</w:t>
            </w:r>
            <w:r w:rsidR="00350185">
              <w:rPr>
                <w:sz w:val="16"/>
                <w:szCs w:val="16"/>
              </w:rPr>
              <w:t>,</w:t>
            </w:r>
            <w:r w:rsidRPr="00350185">
              <w:rPr>
                <w:sz w:val="16"/>
                <w:szCs w:val="16"/>
              </w:rPr>
              <w:t xml:space="preserve"> возрастет до 65</w:t>
            </w:r>
            <w:r w:rsidR="00350185">
              <w:rPr>
                <w:sz w:val="16"/>
                <w:szCs w:val="16"/>
              </w:rPr>
              <w:t xml:space="preserve"> процентов.</w:t>
            </w:r>
          </w:p>
          <w:p w:rsidR="005042BA" w:rsidRPr="00350185" w:rsidRDefault="005042BA" w:rsidP="00350185">
            <w:pPr>
              <w:rPr>
                <w:sz w:val="16"/>
                <w:szCs w:val="16"/>
                <w:highlight w:val="yellow"/>
              </w:rPr>
            </w:pPr>
            <w:r w:rsidRPr="00350185">
              <w:rPr>
                <w:sz w:val="16"/>
                <w:szCs w:val="16"/>
              </w:rPr>
              <w:t xml:space="preserve">5. </w:t>
            </w:r>
            <w:r w:rsidR="00350185">
              <w:rPr>
                <w:sz w:val="16"/>
                <w:szCs w:val="16"/>
              </w:rPr>
              <w:t>В</w:t>
            </w:r>
            <w:r w:rsidRPr="00350185">
              <w:rPr>
                <w:sz w:val="16"/>
                <w:szCs w:val="16"/>
              </w:rPr>
              <w:t>ыживаемость детей,  родив</w:t>
            </w:r>
            <w:r w:rsidR="00CE14D7">
              <w:rPr>
                <w:sz w:val="16"/>
                <w:szCs w:val="16"/>
              </w:rPr>
              <w:t>-</w:t>
            </w:r>
            <w:r w:rsidRPr="00350185">
              <w:rPr>
                <w:sz w:val="16"/>
                <w:szCs w:val="16"/>
              </w:rPr>
              <w:t>шихся  с очень низкой и  экстремально низкой массой тела в акушерск</w:t>
            </w:r>
            <w:r w:rsidR="00350185">
              <w:rPr>
                <w:sz w:val="16"/>
                <w:szCs w:val="16"/>
              </w:rPr>
              <w:t xml:space="preserve">их </w:t>
            </w:r>
            <w:r w:rsidRPr="00350185">
              <w:rPr>
                <w:sz w:val="16"/>
                <w:szCs w:val="16"/>
              </w:rPr>
              <w:t xml:space="preserve"> стационар</w:t>
            </w:r>
            <w:r w:rsidR="00350185">
              <w:rPr>
                <w:sz w:val="16"/>
                <w:szCs w:val="16"/>
              </w:rPr>
              <w:t>ах</w:t>
            </w:r>
            <w:r w:rsidR="00D74369">
              <w:rPr>
                <w:sz w:val="16"/>
                <w:szCs w:val="16"/>
              </w:rPr>
              <w:t>,</w:t>
            </w:r>
            <w:r w:rsidRPr="00350185">
              <w:rPr>
                <w:sz w:val="16"/>
                <w:szCs w:val="16"/>
              </w:rPr>
              <w:t xml:space="preserve"> возрастет до  745</w:t>
            </w:r>
            <w:r w:rsidR="00350185">
              <w:rPr>
                <w:sz w:val="16"/>
                <w:szCs w:val="16"/>
              </w:rPr>
              <w:t xml:space="preserve"> человек</w:t>
            </w:r>
            <w:r w:rsidRPr="00350185">
              <w:rPr>
                <w:sz w:val="16"/>
                <w:szCs w:val="16"/>
              </w:rPr>
              <w:t xml:space="preserve"> на </w:t>
            </w:r>
            <w:r w:rsidR="00CE14D7">
              <w:rPr>
                <w:sz w:val="16"/>
                <w:szCs w:val="16"/>
              </w:rPr>
              <w:t xml:space="preserve">  </w:t>
            </w:r>
            <w:r w:rsidRPr="00350185">
              <w:rPr>
                <w:sz w:val="16"/>
                <w:szCs w:val="16"/>
              </w:rPr>
              <w:t>1000  человек, родившихся с очень низкой и экстремально низкой массой тела</w:t>
            </w:r>
          </w:p>
        </w:tc>
        <w:tc>
          <w:tcPr>
            <w:tcW w:w="1020" w:type="dxa"/>
            <w:tcBorders>
              <w:top w:val="nil"/>
              <w:left w:val="single" w:sz="4" w:space="0" w:color="auto"/>
              <w:bottom w:val="single" w:sz="4" w:space="0" w:color="auto"/>
              <w:right w:val="single" w:sz="4" w:space="0" w:color="auto"/>
            </w:tcBorders>
            <w:hideMark/>
          </w:tcPr>
          <w:p w:rsidR="005042BA" w:rsidRPr="00350185" w:rsidRDefault="005042BA" w:rsidP="00350185">
            <w:pPr>
              <w:jc w:val="center"/>
              <w:rPr>
                <w:sz w:val="16"/>
                <w:szCs w:val="16"/>
              </w:rPr>
            </w:pPr>
            <w:r w:rsidRPr="00350185">
              <w:rPr>
                <w:sz w:val="16"/>
                <w:szCs w:val="16"/>
              </w:rPr>
              <w:t>сентябрь 2016 года</w:t>
            </w:r>
          </w:p>
        </w:tc>
        <w:tc>
          <w:tcPr>
            <w:tcW w:w="1472" w:type="dxa"/>
            <w:tcBorders>
              <w:top w:val="nil"/>
              <w:left w:val="nil"/>
              <w:bottom w:val="single" w:sz="4" w:space="0" w:color="auto"/>
              <w:right w:val="single" w:sz="4" w:space="0" w:color="auto"/>
            </w:tcBorders>
          </w:tcPr>
          <w:p w:rsidR="005042BA" w:rsidRPr="00350185" w:rsidRDefault="005042BA" w:rsidP="00350185">
            <w:pPr>
              <w:jc w:val="center"/>
              <w:rPr>
                <w:sz w:val="16"/>
                <w:szCs w:val="16"/>
              </w:rPr>
            </w:pPr>
            <w:r w:rsidRPr="00350185">
              <w:rPr>
                <w:sz w:val="16"/>
                <w:szCs w:val="16"/>
              </w:rPr>
              <w:t>Министерство здравоохранения и социального развития Республики Карелия,</w:t>
            </w:r>
          </w:p>
          <w:p w:rsidR="005042BA" w:rsidRPr="00350185" w:rsidRDefault="005042BA" w:rsidP="00350185">
            <w:pPr>
              <w:jc w:val="center"/>
              <w:rPr>
                <w:sz w:val="16"/>
                <w:szCs w:val="16"/>
              </w:rPr>
            </w:pPr>
            <w:r w:rsidRPr="00350185">
              <w:rPr>
                <w:sz w:val="16"/>
                <w:szCs w:val="16"/>
              </w:rPr>
              <w:t>Министерство строительства, жилищно-коммунального хозяйства и энергетики Республики Карелия</w:t>
            </w:r>
          </w:p>
          <w:p w:rsidR="005042BA" w:rsidRPr="00350185" w:rsidRDefault="005042BA" w:rsidP="00350185">
            <w:pPr>
              <w:jc w:val="center"/>
              <w:rPr>
                <w:sz w:val="16"/>
                <w:szCs w:val="16"/>
              </w:rPr>
            </w:pPr>
          </w:p>
        </w:tc>
      </w:tr>
      <w:tr w:rsidR="00434CE3" w:rsidRPr="00350185" w:rsidTr="00CE14D7">
        <w:trPr>
          <w:trHeight w:val="255"/>
        </w:trPr>
        <w:tc>
          <w:tcPr>
            <w:tcW w:w="1812" w:type="dxa"/>
            <w:gridSpan w:val="2"/>
            <w:tcBorders>
              <w:top w:val="single" w:sz="4" w:space="0" w:color="auto"/>
              <w:left w:val="single" w:sz="4" w:space="0" w:color="auto"/>
              <w:bottom w:val="single" w:sz="4" w:space="0" w:color="auto"/>
              <w:right w:val="single" w:sz="4" w:space="0" w:color="000000"/>
            </w:tcBorders>
            <w:hideMark/>
          </w:tcPr>
          <w:p w:rsidR="00434CE3" w:rsidRPr="00350185" w:rsidRDefault="00434CE3">
            <w:pPr>
              <w:jc w:val="center"/>
              <w:rPr>
                <w:sz w:val="16"/>
                <w:szCs w:val="16"/>
              </w:rPr>
            </w:pPr>
            <w:r w:rsidRPr="00350185">
              <w:rPr>
                <w:sz w:val="16"/>
                <w:szCs w:val="16"/>
              </w:rPr>
              <w:t>Итого по мероприятию</w:t>
            </w:r>
          </w:p>
        </w:tc>
        <w:tc>
          <w:tcPr>
            <w:tcW w:w="896" w:type="dxa"/>
            <w:tcBorders>
              <w:top w:val="nil"/>
              <w:left w:val="nil"/>
              <w:bottom w:val="single" w:sz="4" w:space="0" w:color="auto"/>
              <w:right w:val="single" w:sz="4" w:space="0" w:color="auto"/>
            </w:tcBorders>
            <w:hideMark/>
          </w:tcPr>
          <w:p w:rsidR="00434CE3" w:rsidRPr="00350185" w:rsidRDefault="00434CE3">
            <w:pPr>
              <w:jc w:val="center"/>
              <w:rPr>
                <w:sz w:val="16"/>
                <w:szCs w:val="16"/>
              </w:rPr>
            </w:pPr>
            <w:r w:rsidRPr="00350185">
              <w:rPr>
                <w:sz w:val="16"/>
                <w:szCs w:val="16"/>
              </w:rPr>
              <w:t>1974648,9</w:t>
            </w:r>
          </w:p>
        </w:tc>
        <w:tc>
          <w:tcPr>
            <w:tcW w:w="896" w:type="dxa"/>
            <w:tcBorders>
              <w:top w:val="nil"/>
              <w:left w:val="nil"/>
              <w:bottom w:val="single" w:sz="4" w:space="0" w:color="auto"/>
              <w:right w:val="single" w:sz="4" w:space="0" w:color="auto"/>
            </w:tcBorders>
            <w:hideMark/>
          </w:tcPr>
          <w:p w:rsidR="00434CE3" w:rsidRPr="00350185" w:rsidRDefault="00434CE3">
            <w:pPr>
              <w:jc w:val="center"/>
              <w:rPr>
                <w:sz w:val="16"/>
                <w:szCs w:val="16"/>
              </w:rPr>
            </w:pPr>
            <w:r w:rsidRPr="00350185">
              <w:rPr>
                <w:sz w:val="16"/>
                <w:szCs w:val="16"/>
              </w:rPr>
              <w:t>1972834,9</w:t>
            </w:r>
          </w:p>
        </w:tc>
        <w:tc>
          <w:tcPr>
            <w:tcW w:w="1023" w:type="dxa"/>
            <w:tcBorders>
              <w:top w:val="nil"/>
              <w:left w:val="nil"/>
              <w:bottom w:val="single" w:sz="4" w:space="0" w:color="auto"/>
              <w:right w:val="single" w:sz="4" w:space="0" w:color="auto"/>
            </w:tcBorders>
            <w:hideMark/>
          </w:tcPr>
          <w:p w:rsidR="00434CE3" w:rsidRPr="00350185" w:rsidRDefault="00434CE3">
            <w:pPr>
              <w:jc w:val="center"/>
              <w:rPr>
                <w:sz w:val="16"/>
                <w:szCs w:val="16"/>
              </w:rPr>
            </w:pPr>
            <w:r w:rsidRPr="00350185">
              <w:rPr>
                <w:sz w:val="16"/>
                <w:szCs w:val="16"/>
              </w:rPr>
              <w:t>1814,0</w:t>
            </w:r>
          </w:p>
        </w:tc>
        <w:tc>
          <w:tcPr>
            <w:tcW w:w="816" w:type="dxa"/>
            <w:tcBorders>
              <w:top w:val="nil"/>
              <w:left w:val="nil"/>
              <w:bottom w:val="single" w:sz="4" w:space="0" w:color="auto"/>
              <w:right w:val="single" w:sz="4" w:space="0" w:color="auto"/>
            </w:tcBorders>
            <w:hideMark/>
          </w:tcPr>
          <w:p w:rsidR="00434CE3" w:rsidRPr="00350185" w:rsidRDefault="00434CE3">
            <w:pPr>
              <w:jc w:val="center"/>
              <w:rPr>
                <w:bCs/>
                <w:sz w:val="16"/>
                <w:szCs w:val="16"/>
              </w:rPr>
            </w:pPr>
            <w:r w:rsidRPr="00350185">
              <w:rPr>
                <w:bCs/>
                <w:sz w:val="16"/>
                <w:szCs w:val="16"/>
              </w:rPr>
              <w:t>314183,0</w:t>
            </w:r>
          </w:p>
        </w:tc>
        <w:tc>
          <w:tcPr>
            <w:tcW w:w="834" w:type="dxa"/>
            <w:tcBorders>
              <w:top w:val="nil"/>
              <w:left w:val="nil"/>
              <w:bottom w:val="single" w:sz="4" w:space="0" w:color="auto"/>
              <w:right w:val="single" w:sz="4" w:space="0" w:color="auto"/>
            </w:tcBorders>
            <w:hideMark/>
          </w:tcPr>
          <w:p w:rsidR="00434CE3" w:rsidRPr="00350185" w:rsidRDefault="00434CE3">
            <w:pPr>
              <w:jc w:val="center"/>
              <w:rPr>
                <w:sz w:val="16"/>
                <w:szCs w:val="16"/>
              </w:rPr>
            </w:pPr>
            <w:r w:rsidRPr="00350185">
              <w:rPr>
                <w:sz w:val="16"/>
                <w:szCs w:val="16"/>
              </w:rPr>
              <w:t>0,0</w:t>
            </w:r>
          </w:p>
        </w:tc>
        <w:tc>
          <w:tcPr>
            <w:tcW w:w="1023" w:type="dxa"/>
            <w:tcBorders>
              <w:top w:val="nil"/>
              <w:left w:val="nil"/>
              <w:bottom w:val="single" w:sz="4" w:space="0" w:color="auto"/>
              <w:right w:val="single" w:sz="4" w:space="0" w:color="auto"/>
            </w:tcBorders>
            <w:hideMark/>
          </w:tcPr>
          <w:p w:rsidR="00434CE3" w:rsidRPr="00350185" w:rsidRDefault="00434CE3">
            <w:pPr>
              <w:jc w:val="center"/>
              <w:rPr>
                <w:bCs/>
                <w:sz w:val="16"/>
                <w:szCs w:val="16"/>
              </w:rPr>
            </w:pPr>
            <w:r w:rsidRPr="00350185">
              <w:rPr>
                <w:bCs/>
                <w:sz w:val="16"/>
                <w:szCs w:val="16"/>
              </w:rPr>
              <w:t>314183,0</w:t>
            </w:r>
          </w:p>
        </w:tc>
        <w:tc>
          <w:tcPr>
            <w:tcW w:w="816" w:type="dxa"/>
            <w:tcBorders>
              <w:top w:val="nil"/>
              <w:left w:val="nil"/>
              <w:bottom w:val="single" w:sz="4" w:space="0" w:color="auto"/>
              <w:right w:val="single" w:sz="4" w:space="0" w:color="auto"/>
            </w:tcBorders>
            <w:hideMark/>
          </w:tcPr>
          <w:p w:rsidR="00434CE3" w:rsidRPr="00350185" w:rsidRDefault="00434CE3">
            <w:pPr>
              <w:jc w:val="center"/>
              <w:rPr>
                <w:bCs/>
                <w:sz w:val="16"/>
                <w:szCs w:val="16"/>
              </w:rPr>
            </w:pPr>
            <w:r w:rsidRPr="00350185">
              <w:rPr>
                <w:bCs/>
                <w:sz w:val="16"/>
                <w:szCs w:val="16"/>
              </w:rPr>
              <w:t>177211,7</w:t>
            </w:r>
          </w:p>
        </w:tc>
        <w:tc>
          <w:tcPr>
            <w:tcW w:w="834" w:type="dxa"/>
            <w:tcBorders>
              <w:top w:val="nil"/>
              <w:left w:val="nil"/>
              <w:bottom w:val="single" w:sz="4" w:space="0" w:color="auto"/>
              <w:right w:val="single" w:sz="4" w:space="0" w:color="auto"/>
            </w:tcBorders>
            <w:hideMark/>
          </w:tcPr>
          <w:p w:rsidR="00434CE3" w:rsidRPr="00350185" w:rsidRDefault="00434CE3">
            <w:pPr>
              <w:jc w:val="center"/>
              <w:rPr>
                <w:sz w:val="16"/>
                <w:szCs w:val="16"/>
              </w:rPr>
            </w:pPr>
            <w:r w:rsidRPr="00350185">
              <w:rPr>
                <w:sz w:val="16"/>
                <w:szCs w:val="16"/>
              </w:rPr>
              <w:t>0,0</w:t>
            </w:r>
          </w:p>
        </w:tc>
        <w:tc>
          <w:tcPr>
            <w:tcW w:w="1023" w:type="dxa"/>
            <w:tcBorders>
              <w:top w:val="nil"/>
              <w:left w:val="nil"/>
              <w:bottom w:val="single" w:sz="4" w:space="0" w:color="auto"/>
              <w:right w:val="single" w:sz="4" w:space="0" w:color="auto"/>
            </w:tcBorders>
            <w:hideMark/>
          </w:tcPr>
          <w:p w:rsidR="00434CE3" w:rsidRPr="00350185" w:rsidRDefault="00434CE3">
            <w:pPr>
              <w:jc w:val="center"/>
              <w:rPr>
                <w:bCs/>
                <w:sz w:val="16"/>
                <w:szCs w:val="16"/>
              </w:rPr>
            </w:pPr>
            <w:r w:rsidRPr="00350185">
              <w:rPr>
                <w:bCs/>
                <w:sz w:val="16"/>
                <w:szCs w:val="16"/>
              </w:rPr>
              <w:t>177211,7</w:t>
            </w:r>
          </w:p>
        </w:tc>
        <w:tc>
          <w:tcPr>
            <w:tcW w:w="2527" w:type="dxa"/>
            <w:tcBorders>
              <w:top w:val="nil"/>
              <w:left w:val="nil"/>
              <w:bottom w:val="single" w:sz="4" w:space="0" w:color="auto"/>
              <w:right w:val="nil"/>
            </w:tcBorders>
          </w:tcPr>
          <w:p w:rsidR="00434CE3" w:rsidRPr="00350185" w:rsidRDefault="00434CE3">
            <w:pPr>
              <w:jc w:val="right"/>
              <w:rPr>
                <w:sz w:val="16"/>
                <w:szCs w:val="16"/>
              </w:rPr>
            </w:pPr>
          </w:p>
        </w:tc>
        <w:tc>
          <w:tcPr>
            <w:tcW w:w="1020" w:type="dxa"/>
            <w:tcBorders>
              <w:top w:val="nil"/>
              <w:left w:val="single" w:sz="4" w:space="0" w:color="auto"/>
              <w:bottom w:val="single" w:sz="4" w:space="0" w:color="auto"/>
              <w:right w:val="single" w:sz="4" w:space="0" w:color="auto"/>
            </w:tcBorders>
            <w:vAlign w:val="bottom"/>
            <w:hideMark/>
          </w:tcPr>
          <w:p w:rsidR="00434CE3" w:rsidRPr="00350185" w:rsidRDefault="00434CE3">
            <w:pPr>
              <w:rPr>
                <w:rFonts w:ascii="Arial CYR" w:hAnsi="Arial CYR" w:cs="Arial CYR"/>
                <w:sz w:val="16"/>
                <w:szCs w:val="16"/>
              </w:rPr>
            </w:pPr>
            <w:r w:rsidRPr="00350185">
              <w:rPr>
                <w:rFonts w:ascii="Arial CYR" w:hAnsi="Arial CYR" w:cs="Arial CYR"/>
                <w:sz w:val="16"/>
                <w:szCs w:val="16"/>
              </w:rPr>
              <w:t> </w:t>
            </w:r>
          </w:p>
        </w:tc>
        <w:tc>
          <w:tcPr>
            <w:tcW w:w="1472" w:type="dxa"/>
            <w:tcBorders>
              <w:top w:val="nil"/>
              <w:left w:val="nil"/>
              <w:bottom w:val="single" w:sz="4" w:space="0" w:color="auto"/>
              <w:right w:val="single" w:sz="4" w:space="0" w:color="auto"/>
            </w:tcBorders>
            <w:vAlign w:val="bottom"/>
            <w:hideMark/>
          </w:tcPr>
          <w:p w:rsidR="00434CE3" w:rsidRPr="00350185" w:rsidRDefault="00434CE3">
            <w:pPr>
              <w:rPr>
                <w:rFonts w:ascii="Arial CYR" w:hAnsi="Arial CYR" w:cs="Arial CYR"/>
                <w:sz w:val="16"/>
                <w:szCs w:val="16"/>
              </w:rPr>
            </w:pPr>
            <w:r w:rsidRPr="00350185">
              <w:rPr>
                <w:rFonts w:ascii="Arial CYR" w:hAnsi="Arial CYR" w:cs="Arial CYR"/>
                <w:sz w:val="16"/>
                <w:szCs w:val="16"/>
              </w:rPr>
              <w:t> </w:t>
            </w:r>
          </w:p>
        </w:tc>
        <w:tc>
          <w:tcPr>
            <w:tcW w:w="425" w:type="dxa"/>
            <w:tcBorders>
              <w:left w:val="single" w:sz="4" w:space="0" w:color="auto"/>
            </w:tcBorders>
            <w:vAlign w:val="bottom"/>
          </w:tcPr>
          <w:p w:rsidR="00434CE3" w:rsidRPr="00434CE3" w:rsidRDefault="00434CE3">
            <w:pPr>
              <w:rPr>
                <w:rFonts w:ascii="Arial CYR" w:hAnsi="Arial CYR" w:cs="Arial CYR"/>
                <w:sz w:val="24"/>
                <w:szCs w:val="24"/>
              </w:rPr>
            </w:pPr>
            <w:r w:rsidRPr="00434CE3">
              <w:rPr>
                <w:sz w:val="24"/>
                <w:szCs w:val="24"/>
              </w:rPr>
              <w:t>»;</w:t>
            </w:r>
          </w:p>
        </w:tc>
      </w:tr>
    </w:tbl>
    <w:p w:rsidR="005042BA" w:rsidRPr="00350185" w:rsidRDefault="005042BA" w:rsidP="005042BA">
      <w:pPr>
        <w:tabs>
          <w:tab w:val="left" w:pos="10065"/>
        </w:tabs>
        <w:jc w:val="both"/>
        <w:rPr>
          <w:sz w:val="16"/>
          <w:szCs w:val="16"/>
        </w:rPr>
      </w:pPr>
    </w:p>
    <w:p w:rsidR="005042BA" w:rsidRDefault="005042BA" w:rsidP="005042BA">
      <w:pPr>
        <w:sectPr w:rsidR="005042BA" w:rsidSect="004E2AE6">
          <w:pgSz w:w="16838" w:h="11906" w:orient="landscape"/>
          <w:pgMar w:top="1412" w:right="1134" w:bottom="567" w:left="1134" w:header="851" w:footer="1134" w:gutter="0"/>
          <w:pgNumType w:start="5"/>
          <w:cols w:space="720"/>
        </w:sectPr>
      </w:pPr>
    </w:p>
    <w:p w:rsidR="00D74369" w:rsidRDefault="00295ACE" w:rsidP="005042BA">
      <w:pPr>
        <w:ind w:firstLine="540"/>
        <w:jc w:val="both"/>
        <w:rPr>
          <w:szCs w:val="28"/>
        </w:rPr>
      </w:pPr>
      <w:r>
        <w:rPr>
          <w:szCs w:val="28"/>
        </w:rPr>
        <w:lastRenderedPageBreak/>
        <w:t>5</w:t>
      </w:r>
      <w:r w:rsidR="005042BA" w:rsidRPr="006A227E">
        <w:rPr>
          <w:szCs w:val="28"/>
        </w:rPr>
        <w:t xml:space="preserve">) </w:t>
      </w:r>
      <w:r w:rsidR="005042BA" w:rsidRPr="006A227E">
        <w:rPr>
          <w:spacing w:val="-1"/>
          <w:szCs w:val="28"/>
        </w:rPr>
        <w:t>д</w:t>
      </w:r>
      <w:r w:rsidR="005042BA" w:rsidRPr="006A227E">
        <w:rPr>
          <w:szCs w:val="28"/>
        </w:rPr>
        <w:t xml:space="preserve">ополнить приложениями </w:t>
      </w:r>
      <w:r>
        <w:rPr>
          <w:szCs w:val="28"/>
        </w:rPr>
        <w:t>1</w:t>
      </w:r>
      <w:r w:rsidR="005042BA" w:rsidRPr="006A227E">
        <w:rPr>
          <w:szCs w:val="28"/>
        </w:rPr>
        <w:t xml:space="preserve">-3 </w:t>
      </w:r>
      <w:r w:rsidR="00D74369">
        <w:rPr>
          <w:szCs w:val="28"/>
        </w:rPr>
        <w:t>следующего содержания:</w:t>
      </w:r>
    </w:p>
    <w:p w:rsidR="00D74369" w:rsidRDefault="00D74369" w:rsidP="005042BA">
      <w:pPr>
        <w:ind w:firstLine="540"/>
        <w:jc w:val="both"/>
        <w:rPr>
          <w:szCs w:val="28"/>
        </w:rPr>
      </w:pPr>
    </w:p>
    <w:p w:rsidR="00125A55" w:rsidRPr="00DB6F71" w:rsidRDefault="00125A55" w:rsidP="00125A55">
      <w:pPr>
        <w:jc w:val="right"/>
        <w:rPr>
          <w:sz w:val="26"/>
          <w:szCs w:val="26"/>
        </w:rPr>
      </w:pPr>
      <w:r>
        <w:rPr>
          <w:sz w:val="26"/>
          <w:szCs w:val="26"/>
        </w:rPr>
        <w:t>«</w:t>
      </w:r>
      <w:r w:rsidRPr="00DB6F71">
        <w:rPr>
          <w:sz w:val="26"/>
          <w:szCs w:val="26"/>
        </w:rPr>
        <w:t>Приложение 1 к подпрограмме 11</w:t>
      </w:r>
    </w:p>
    <w:p w:rsidR="00125A55" w:rsidRDefault="00125A55" w:rsidP="00125A55">
      <w:pPr>
        <w:jc w:val="right"/>
      </w:pPr>
    </w:p>
    <w:p w:rsidR="00125A55" w:rsidRDefault="00125A55" w:rsidP="00125A55">
      <w:pPr>
        <w:tabs>
          <w:tab w:val="left" w:pos="10992"/>
          <w:tab w:val="left" w:pos="11908"/>
          <w:tab w:val="left" w:pos="12824"/>
          <w:tab w:val="left" w:pos="13740"/>
          <w:tab w:val="left" w:pos="14656"/>
        </w:tabs>
        <w:jc w:val="center"/>
        <w:rPr>
          <w:bCs/>
          <w:sz w:val="26"/>
          <w:szCs w:val="26"/>
        </w:rPr>
      </w:pPr>
      <w:r w:rsidRPr="00DB6F71">
        <w:rPr>
          <w:bCs/>
          <w:sz w:val="26"/>
          <w:szCs w:val="26"/>
        </w:rPr>
        <w:t xml:space="preserve">Сетевой график выполнения работ по проектированию, строительству и вводу в эксплуатацию перинатального </w:t>
      </w:r>
      <w:r>
        <w:rPr>
          <w:bCs/>
          <w:sz w:val="26"/>
          <w:szCs w:val="26"/>
        </w:rPr>
        <w:t>ц</w:t>
      </w:r>
      <w:r w:rsidRPr="00DB6F71">
        <w:rPr>
          <w:bCs/>
          <w:sz w:val="26"/>
          <w:szCs w:val="26"/>
        </w:rPr>
        <w:t>ентра</w:t>
      </w:r>
      <w:r>
        <w:rPr>
          <w:bCs/>
          <w:sz w:val="26"/>
          <w:szCs w:val="26"/>
        </w:rPr>
        <w:t xml:space="preserve"> </w:t>
      </w:r>
    </w:p>
    <w:p w:rsidR="00125A55" w:rsidRPr="00DB6F71" w:rsidRDefault="00125A55" w:rsidP="00125A55">
      <w:pPr>
        <w:tabs>
          <w:tab w:val="left" w:pos="10992"/>
          <w:tab w:val="left" w:pos="11908"/>
          <w:tab w:val="left" w:pos="12824"/>
          <w:tab w:val="left" w:pos="13740"/>
          <w:tab w:val="left" w:pos="14656"/>
        </w:tabs>
        <w:jc w:val="center"/>
        <w:rPr>
          <w:sz w:val="26"/>
          <w:szCs w:val="26"/>
        </w:rPr>
      </w:pPr>
      <w:r w:rsidRPr="00DB6F71">
        <w:rPr>
          <w:sz w:val="26"/>
          <w:szCs w:val="26"/>
        </w:rPr>
        <w:t>Республика Карелия, г. Петрозаводск, просп. Лесной</w:t>
      </w:r>
    </w:p>
    <w:p w:rsidR="00125A55" w:rsidRPr="00DB6F71" w:rsidRDefault="00125A55" w:rsidP="00125A55">
      <w:pPr>
        <w:tabs>
          <w:tab w:val="left" w:pos="10065"/>
        </w:tabs>
        <w:jc w:val="center"/>
        <w:rPr>
          <w:sz w:val="24"/>
          <w:szCs w:val="24"/>
        </w:rPr>
      </w:pPr>
      <w:r w:rsidRPr="00DB6F71">
        <w:rPr>
          <w:sz w:val="24"/>
          <w:szCs w:val="24"/>
        </w:rPr>
        <w:t>(адрес перинатального центра)</w:t>
      </w:r>
    </w:p>
    <w:p w:rsidR="00125A55" w:rsidRDefault="00125A55" w:rsidP="00125A55">
      <w:pPr>
        <w:tabs>
          <w:tab w:val="left" w:pos="10065"/>
        </w:tabs>
        <w:jc w:val="center"/>
        <w:rPr>
          <w:sz w:val="16"/>
          <w:szCs w:val="16"/>
        </w:rPr>
      </w:pPr>
    </w:p>
    <w:tbl>
      <w:tblPr>
        <w:tblW w:w="15422" w:type="dxa"/>
        <w:tblLook w:val="04A0"/>
      </w:tblPr>
      <w:tblGrid>
        <w:gridCol w:w="1454"/>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125A55" w:rsidTr="00125A55">
        <w:trPr>
          <w:trHeight w:val="311"/>
        </w:trPr>
        <w:tc>
          <w:tcPr>
            <w:tcW w:w="1454" w:type="dxa"/>
            <w:vMerge w:val="restart"/>
            <w:tcBorders>
              <w:top w:val="single" w:sz="4" w:space="0" w:color="auto"/>
              <w:left w:val="single" w:sz="4" w:space="0" w:color="auto"/>
              <w:bottom w:val="single" w:sz="4" w:space="0" w:color="000000"/>
              <w:right w:val="single" w:sz="4" w:space="0" w:color="auto"/>
            </w:tcBorders>
            <w:hideMark/>
          </w:tcPr>
          <w:p w:rsidR="00125A55" w:rsidRDefault="00125A55" w:rsidP="00125A55">
            <w:pPr>
              <w:jc w:val="center"/>
              <w:rPr>
                <w:sz w:val="16"/>
                <w:szCs w:val="16"/>
              </w:rPr>
            </w:pPr>
            <w:r>
              <w:rPr>
                <w:sz w:val="16"/>
                <w:szCs w:val="16"/>
              </w:rPr>
              <w:t>Наименование работ по проектированию, строительству и вводу в эксплуатацию перинатального центра</w:t>
            </w:r>
          </w:p>
        </w:tc>
        <w:tc>
          <w:tcPr>
            <w:tcW w:w="13968" w:type="dxa"/>
            <w:gridSpan w:val="36"/>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20"/>
              </w:rPr>
            </w:pPr>
            <w:r>
              <w:rPr>
                <w:sz w:val="20"/>
              </w:rPr>
              <w:t xml:space="preserve">Сроки выполнения работ </w:t>
            </w:r>
          </w:p>
        </w:tc>
      </w:tr>
      <w:tr w:rsidR="00125A55" w:rsidTr="00125A55">
        <w:trPr>
          <w:trHeight w:val="4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5A55" w:rsidRDefault="00125A55" w:rsidP="00E872FA">
            <w:pPr>
              <w:rPr>
                <w:sz w:val="16"/>
                <w:szCs w:val="16"/>
              </w:rPr>
            </w:pP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2014 год</w:t>
            </w: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2015 год</w:t>
            </w: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2016 год</w:t>
            </w:r>
          </w:p>
        </w:tc>
      </w:tr>
      <w:tr w:rsidR="00125A55" w:rsidTr="00125A55">
        <w:trPr>
          <w:trHeight w:val="9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5A55" w:rsidRDefault="00125A55" w:rsidP="00E872FA">
            <w:pPr>
              <w:rPr>
                <w:sz w:val="16"/>
                <w:szCs w:val="16"/>
              </w:rPr>
            </w:pP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 xml:space="preserve">январь </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январь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январь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r>
      <w:tr w:rsidR="00125A55" w:rsidTr="00125A55">
        <w:trPr>
          <w:trHeight w:val="324"/>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b/>
                <w:bCs/>
                <w:sz w:val="16"/>
                <w:szCs w:val="16"/>
              </w:rPr>
            </w:pPr>
            <w:r>
              <w:rPr>
                <w:b/>
                <w:bCs/>
                <w:sz w:val="16"/>
                <w:szCs w:val="16"/>
              </w:rPr>
              <w:t>Мероприятия по проектированию перинатального центра</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Разработка проектной документации</w:t>
            </w:r>
          </w:p>
        </w:tc>
        <w:tc>
          <w:tcPr>
            <w:tcW w:w="388" w:type="dxa"/>
            <w:tcBorders>
              <w:top w:val="nil"/>
              <w:left w:val="single" w:sz="4" w:space="0" w:color="000000"/>
              <w:bottom w:val="single" w:sz="4" w:space="0" w:color="000000"/>
              <w:right w:val="single" w:sz="4" w:space="0" w:color="000000"/>
            </w:tcBorders>
            <w:shd w:val="clear" w:color="auto" w:fill="000000"/>
            <w:vAlign w:val="center"/>
            <w:hideMark/>
          </w:tcPr>
          <w:p w:rsidR="00125A55" w:rsidRDefault="00125A55" w:rsidP="00E872FA">
            <w:pPr>
              <w:jc w:val="center"/>
              <w:rPr>
                <w:color w:val="000000"/>
                <w:sz w:val="12"/>
                <w:szCs w:val="12"/>
              </w:rPr>
            </w:pPr>
            <w:r>
              <w:rPr>
                <w:color w:val="000000"/>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color w:val="000000"/>
                <w:sz w:val="12"/>
                <w:szCs w:val="12"/>
              </w:rPr>
            </w:pPr>
            <w:r>
              <w:rPr>
                <w:color w:val="000000"/>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color w:val="000000"/>
                <w:sz w:val="12"/>
                <w:szCs w:val="12"/>
              </w:rPr>
            </w:pPr>
            <w:r>
              <w:rPr>
                <w:color w:val="000000"/>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45"/>
        </w:trPr>
        <w:tc>
          <w:tcPr>
            <w:tcW w:w="1454"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rPr>
                <w:color w:val="000000"/>
                <w:sz w:val="16"/>
                <w:szCs w:val="16"/>
              </w:rPr>
            </w:pPr>
            <w:r>
              <w:rPr>
                <w:color w:val="000000"/>
                <w:sz w:val="16"/>
                <w:szCs w:val="16"/>
              </w:rPr>
              <w:t>Получение разрешения на строительство перинатального центра</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24"/>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125A55" w:rsidRDefault="00125A55" w:rsidP="00E872FA">
            <w:pPr>
              <w:rPr>
                <w:b/>
                <w:bCs/>
                <w:sz w:val="16"/>
                <w:szCs w:val="16"/>
              </w:rPr>
            </w:pPr>
            <w:r>
              <w:rPr>
                <w:b/>
                <w:bCs/>
                <w:sz w:val="16"/>
                <w:szCs w:val="16"/>
              </w:rPr>
              <w:t>Мероприятия по строительству перинатального центра</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Подготовка внешних инженерных коммуникаций</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Проведение работ ниже нулевой отметки по каркасу здания</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nil"/>
              <w:left w:val="single" w:sz="4" w:space="0" w:color="000000"/>
              <w:bottom w:val="single" w:sz="4" w:space="0" w:color="auto"/>
              <w:right w:val="single" w:sz="4" w:space="0" w:color="000000"/>
            </w:tcBorders>
            <w:vAlign w:val="center"/>
            <w:hideMark/>
          </w:tcPr>
          <w:p w:rsidR="00125A55" w:rsidRDefault="00125A55" w:rsidP="00E872FA">
            <w:pPr>
              <w:rPr>
                <w:sz w:val="16"/>
                <w:szCs w:val="16"/>
              </w:rPr>
            </w:pPr>
            <w:r>
              <w:rPr>
                <w:sz w:val="16"/>
                <w:szCs w:val="16"/>
              </w:rPr>
              <w:t>Проведение работ выше нулевой отметки по каркасу здания</w:t>
            </w:r>
          </w:p>
        </w:tc>
        <w:tc>
          <w:tcPr>
            <w:tcW w:w="388" w:type="dxa"/>
            <w:tcBorders>
              <w:top w:val="nil"/>
              <w:left w:val="single" w:sz="4" w:space="0" w:color="000000"/>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single" w:sz="4" w:space="0" w:color="auto"/>
              <w:left w:val="single" w:sz="4" w:space="0" w:color="000000"/>
              <w:bottom w:val="single" w:sz="4" w:space="0" w:color="auto"/>
              <w:right w:val="single" w:sz="4" w:space="0" w:color="000000"/>
            </w:tcBorders>
            <w:vAlign w:val="center"/>
            <w:hideMark/>
          </w:tcPr>
          <w:p w:rsidR="00125A55" w:rsidRDefault="00125A55" w:rsidP="00E872FA">
            <w:pPr>
              <w:rPr>
                <w:sz w:val="16"/>
                <w:szCs w:val="16"/>
              </w:rPr>
            </w:pPr>
            <w:r>
              <w:rPr>
                <w:sz w:val="16"/>
                <w:szCs w:val="16"/>
              </w:rPr>
              <w:t>Закрытие теплового контура</w:t>
            </w:r>
          </w:p>
        </w:tc>
        <w:tc>
          <w:tcPr>
            <w:tcW w:w="388" w:type="dxa"/>
            <w:tcBorders>
              <w:top w:val="single" w:sz="4" w:space="0" w:color="auto"/>
              <w:left w:val="single" w:sz="4" w:space="0" w:color="000000"/>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auto"/>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1"/>
        </w:trPr>
        <w:tc>
          <w:tcPr>
            <w:tcW w:w="1454" w:type="dxa"/>
            <w:vMerge w:val="restart"/>
            <w:tcBorders>
              <w:top w:val="single" w:sz="4" w:space="0" w:color="auto"/>
              <w:left w:val="single" w:sz="4" w:space="0" w:color="auto"/>
              <w:bottom w:val="single" w:sz="4" w:space="0" w:color="000000"/>
              <w:right w:val="single" w:sz="4" w:space="0" w:color="auto"/>
            </w:tcBorders>
            <w:hideMark/>
          </w:tcPr>
          <w:p w:rsidR="00125A55" w:rsidRDefault="00125A55" w:rsidP="00E872FA">
            <w:pPr>
              <w:jc w:val="center"/>
              <w:rPr>
                <w:sz w:val="16"/>
                <w:szCs w:val="16"/>
              </w:rPr>
            </w:pPr>
            <w:r>
              <w:rPr>
                <w:sz w:val="16"/>
                <w:szCs w:val="16"/>
              </w:rPr>
              <w:lastRenderedPageBreak/>
              <w:t>Наименование работ по проектированию, строительству и вводу в эксплуатацию перинатального центра</w:t>
            </w:r>
          </w:p>
        </w:tc>
        <w:tc>
          <w:tcPr>
            <w:tcW w:w="13968" w:type="dxa"/>
            <w:gridSpan w:val="36"/>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20"/>
              </w:rPr>
            </w:pPr>
            <w:r>
              <w:rPr>
                <w:sz w:val="20"/>
              </w:rPr>
              <w:t xml:space="preserve">Сроки выполнения работ </w:t>
            </w:r>
          </w:p>
        </w:tc>
      </w:tr>
      <w:tr w:rsidR="00125A55" w:rsidTr="00125A55">
        <w:trPr>
          <w:trHeight w:val="4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5A55" w:rsidRDefault="00125A55" w:rsidP="00E872FA">
            <w:pPr>
              <w:rPr>
                <w:sz w:val="16"/>
                <w:szCs w:val="16"/>
              </w:rPr>
            </w:pP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2014 год</w:t>
            </w: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2015 год</w:t>
            </w:r>
          </w:p>
        </w:tc>
        <w:tc>
          <w:tcPr>
            <w:tcW w:w="4656" w:type="dxa"/>
            <w:gridSpan w:val="12"/>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20"/>
              </w:rPr>
            </w:pPr>
            <w:r>
              <w:rPr>
                <w:sz w:val="20"/>
              </w:rPr>
              <w:t>2016 год</w:t>
            </w:r>
          </w:p>
        </w:tc>
      </w:tr>
      <w:tr w:rsidR="00125A55" w:rsidTr="00125A55">
        <w:trPr>
          <w:trHeight w:val="9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5A55" w:rsidRDefault="00125A55" w:rsidP="00E872FA">
            <w:pPr>
              <w:rPr>
                <w:sz w:val="16"/>
                <w:szCs w:val="16"/>
              </w:rPr>
            </w:pP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 xml:space="preserve">январь </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январь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январь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февраль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март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апрель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май</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июнь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июль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август</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сентябрь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октябрь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ноябрь</w:t>
            </w:r>
          </w:p>
        </w:tc>
        <w:tc>
          <w:tcPr>
            <w:tcW w:w="388" w:type="dxa"/>
            <w:tcBorders>
              <w:top w:val="nil"/>
              <w:left w:val="nil"/>
              <w:bottom w:val="single" w:sz="4" w:space="0" w:color="000000"/>
              <w:right w:val="single" w:sz="4" w:space="0" w:color="000000"/>
            </w:tcBorders>
            <w:textDirection w:val="btLr"/>
            <w:hideMark/>
          </w:tcPr>
          <w:p w:rsidR="00125A55" w:rsidRDefault="00125A55" w:rsidP="00E872FA">
            <w:pPr>
              <w:ind w:left="113" w:right="113"/>
              <w:jc w:val="center"/>
              <w:rPr>
                <w:sz w:val="14"/>
                <w:szCs w:val="14"/>
              </w:rPr>
            </w:pPr>
            <w:r>
              <w:rPr>
                <w:sz w:val="14"/>
                <w:szCs w:val="14"/>
              </w:rPr>
              <w:t>декабрь</w:t>
            </w:r>
          </w:p>
        </w:tc>
      </w:tr>
      <w:tr w:rsidR="00125A55" w:rsidTr="00125A55">
        <w:trPr>
          <w:trHeight w:val="312"/>
        </w:trPr>
        <w:tc>
          <w:tcPr>
            <w:tcW w:w="1454"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rPr>
                <w:sz w:val="16"/>
                <w:szCs w:val="16"/>
              </w:rPr>
            </w:pPr>
            <w:r>
              <w:rPr>
                <w:sz w:val="16"/>
                <w:szCs w:val="16"/>
              </w:rPr>
              <w:t>Производство внутренних работ</w:t>
            </w:r>
            <w:r w:rsidR="00E872FA">
              <w:rPr>
                <w:sz w:val="16"/>
                <w:szCs w:val="16"/>
              </w:rPr>
              <w:t>,</w:t>
            </w:r>
            <w:r>
              <w:rPr>
                <w:sz w:val="16"/>
                <w:szCs w:val="16"/>
              </w:rPr>
              <w:t xml:space="preserve"> за исключением монтажа медицинского оборудования</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single" w:sz="4" w:space="0" w:color="auto"/>
              <w:bottom w:val="single" w:sz="4" w:space="0" w:color="auto"/>
              <w:right w:val="single" w:sz="4" w:space="0" w:color="auto"/>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single" w:sz="4" w:space="0" w:color="auto"/>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Поставка и монтаж медицин-ского оборудо-вания</w:t>
            </w:r>
          </w:p>
        </w:tc>
        <w:tc>
          <w:tcPr>
            <w:tcW w:w="388" w:type="dxa"/>
            <w:tcBorders>
              <w:top w:val="single" w:sz="4" w:space="0" w:color="auto"/>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single" w:sz="4" w:space="0" w:color="auto"/>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Завершение внешней отделки и благоустрой-ство территории</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24"/>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b/>
                <w:bCs/>
                <w:sz w:val="16"/>
                <w:szCs w:val="16"/>
              </w:rPr>
            </w:pPr>
            <w:r>
              <w:rPr>
                <w:b/>
                <w:bCs/>
                <w:sz w:val="16"/>
                <w:szCs w:val="16"/>
              </w:rPr>
              <w:t>Мероприятия по вводу в эксплуатацию перинатального центра</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Получение разрешения на ввод объекта капитального строительства в эксплуатацию</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b/>
                <w:bCs/>
                <w:i/>
                <w:iCs/>
                <w:sz w:val="12"/>
                <w:szCs w:val="12"/>
              </w:rPr>
            </w:pPr>
            <w:r>
              <w:rPr>
                <w:b/>
                <w:bCs/>
                <w:i/>
                <w:iCs/>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60"/>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Укомплектование медицинскими работниками перинатального центра, включая их подготовку</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r w:rsidR="00125A55" w:rsidTr="00125A55">
        <w:trPr>
          <w:trHeight w:val="312"/>
        </w:trPr>
        <w:tc>
          <w:tcPr>
            <w:tcW w:w="1454" w:type="dxa"/>
            <w:tcBorders>
              <w:top w:val="nil"/>
              <w:left w:val="single" w:sz="4" w:space="0" w:color="000000"/>
              <w:bottom w:val="single" w:sz="4" w:space="0" w:color="000000"/>
              <w:right w:val="single" w:sz="4" w:space="0" w:color="000000"/>
            </w:tcBorders>
            <w:vAlign w:val="center"/>
            <w:hideMark/>
          </w:tcPr>
          <w:p w:rsidR="00125A55" w:rsidRDefault="00125A55" w:rsidP="00E872FA">
            <w:pPr>
              <w:rPr>
                <w:sz w:val="16"/>
                <w:szCs w:val="16"/>
              </w:rPr>
            </w:pPr>
            <w:r>
              <w:rPr>
                <w:sz w:val="16"/>
                <w:szCs w:val="16"/>
              </w:rPr>
              <w:t>Получение лицензии на осуществление медицинской деятельности</w:t>
            </w:r>
          </w:p>
        </w:tc>
        <w:tc>
          <w:tcPr>
            <w:tcW w:w="388" w:type="dxa"/>
            <w:tcBorders>
              <w:top w:val="nil"/>
              <w:left w:val="single" w:sz="4" w:space="0" w:color="000000"/>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shd w:val="clear" w:color="auto" w:fill="000000"/>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c>
          <w:tcPr>
            <w:tcW w:w="388" w:type="dxa"/>
            <w:tcBorders>
              <w:top w:val="nil"/>
              <w:left w:val="nil"/>
              <w:bottom w:val="single" w:sz="4" w:space="0" w:color="000000"/>
              <w:right w:val="single" w:sz="4" w:space="0" w:color="000000"/>
            </w:tcBorders>
            <w:vAlign w:val="center"/>
            <w:hideMark/>
          </w:tcPr>
          <w:p w:rsidR="00125A55" w:rsidRDefault="00125A55" w:rsidP="00E872FA">
            <w:pPr>
              <w:jc w:val="center"/>
              <w:rPr>
                <w:sz w:val="12"/>
                <w:szCs w:val="12"/>
              </w:rPr>
            </w:pPr>
            <w:r>
              <w:rPr>
                <w:sz w:val="12"/>
                <w:szCs w:val="12"/>
              </w:rPr>
              <w:t> </w:t>
            </w:r>
          </w:p>
        </w:tc>
      </w:tr>
    </w:tbl>
    <w:p w:rsidR="00125A55" w:rsidRDefault="00125A55" w:rsidP="00125A55">
      <w:pPr>
        <w:tabs>
          <w:tab w:val="left" w:pos="10065"/>
        </w:tabs>
        <w:jc w:val="center"/>
      </w:pPr>
    </w:p>
    <w:p w:rsidR="00125A55" w:rsidRDefault="00125A55" w:rsidP="00125A55">
      <w:pPr>
        <w:tabs>
          <w:tab w:val="left" w:pos="10065"/>
        </w:tabs>
        <w:jc w:val="both"/>
      </w:pPr>
    </w:p>
    <w:p w:rsidR="00125A55" w:rsidRDefault="00125A55" w:rsidP="00125A55"/>
    <w:p w:rsidR="00125A55" w:rsidRDefault="00125A55" w:rsidP="00125A55">
      <w:pPr>
        <w:jc w:val="right"/>
        <w:sectPr w:rsidR="00125A55" w:rsidSect="00C22724">
          <w:headerReference w:type="first" r:id="rId10"/>
          <w:pgSz w:w="16840" w:h="11907" w:orient="landscape"/>
          <w:pgMar w:top="1134" w:right="1134" w:bottom="851" w:left="1134" w:header="720" w:footer="720" w:gutter="0"/>
          <w:pgNumType w:start="6"/>
          <w:cols w:space="720"/>
          <w:titlePg/>
          <w:docGrid w:linePitch="381"/>
        </w:sectPr>
      </w:pPr>
    </w:p>
    <w:p w:rsidR="00125A55" w:rsidRDefault="00125A55" w:rsidP="00125A55">
      <w:pPr>
        <w:jc w:val="right"/>
      </w:pPr>
      <w:r>
        <w:lastRenderedPageBreak/>
        <w:t>Приложение 2 к подпрограмме 11</w:t>
      </w:r>
    </w:p>
    <w:p w:rsidR="00E872FA" w:rsidRDefault="00E872FA" w:rsidP="00125A55">
      <w:pPr>
        <w:jc w:val="both"/>
        <w:rPr>
          <w:b/>
          <w:sz w:val="26"/>
          <w:szCs w:val="26"/>
        </w:rPr>
      </w:pPr>
    </w:p>
    <w:p w:rsidR="00E872FA" w:rsidRDefault="00E872FA" w:rsidP="00125A55">
      <w:pPr>
        <w:jc w:val="both"/>
        <w:rPr>
          <w:b/>
          <w:sz w:val="26"/>
          <w:szCs w:val="26"/>
        </w:rPr>
      </w:pPr>
    </w:p>
    <w:p w:rsidR="00125A55" w:rsidRPr="00E21856" w:rsidRDefault="00125A55" w:rsidP="00125A55">
      <w:pPr>
        <w:jc w:val="both"/>
        <w:rPr>
          <w:b/>
          <w:sz w:val="26"/>
          <w:szCs w:val="26"/>
        </w:rPr>
      </w:pPr>
      <w:r w:rsidRPr="00E21856">
        <w:rPr>
          <w:b/>
          <w:sz w:val="26"/>
          <w:szCs w:val="26"/>
        </w:rPr>
        <w:t>Наименование субъекта Российской Федерации: Республика Карелия</w:t>
      </w:r>
    </w:p>
    <w:p w:rsidR="00125A55" w:rsidRPr="00E21856" w:rsidRDefault="00125A55" w:rsidP="00125A55">
      <w:pPr>
        <w:jc w:val="right"/>
        <w:rPr>
          <w:i/>
          <w:sz w:val="26"/>
          <w:szCs w:val="26"/>
        </w:rPr>
      </w:pPr>
    </w:p>
    <w:p w:rsidR="00125A55" w:rsidRPr="00E21856" w:rsidRDefault="00125A55" w:rsidP="00125A55">
      <w:pPr>
        <w:jc w:val="center"/>
        <w:rPr>
          <w:b/>
          <w:sz w:val="26"/>
          <w:szCs w:val="26"/>
        </w:rPr>
      </w:pPr>
      <w:r w:rsidRPr="00E21856">
        <w:rPr>
          <w:b/>
          <w:sz w:val="26"/>
          <w:szCs w:val="26"/>
        </w:rPr>
        <w:t xml:space="preserve">Совершенствование оказания медицинской помощи больным акушерско-гинекологического профиля </w:t>
      </w:r>
    </w:p>
    <w:p w:rsidR="00125A55" w:rsidRPr="00E21856" w:rsidRDefault="00125A55" w:rsidP="00125A55">
      <w:pPr>
        <w:jc w:val="center"/>
        <w:rPr>
          <w:sz w:val="26"/>
          <w:szCs w:val="26"/>
        </w:rPr>
      </w:pPr>
      <w:r w:rsidRPr="00E21856">
        <w:rPr>
          <w:b/>
          <w:sz w:val="26"/>
          <w:szCs w:val="26"/>
        </w:rPr>
        <w:t>и новорожденным</w:t>
      </w:r>
    </w:p>
    <w:p w:rsidR="00125A55" w:rsidRPr="00E21856" w:rsidRDefault="00125A55" w:rsidP="00125A55">
      <w:pPr>
        <w:jc w:val="center"/>
        <w:rPr>
          <w:sz w:val="26"/>
          <w:szCs w:val="26"/>
        </w:rPr>
      </w:pPr>
    </w:p>
    <w:tbl>
      <w:tblPr>
        <w:tblW w:w="0" w:type="auto"/>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9"/>
        <w:gridCol w:w="2263"/>
        <w:gridCol w:w="2082"/>
        <w:gridCol w:w="2094"/>
      </w:tblGrid>
      <w:tr w:rsidR="00125A55" w:rsidRPr="00E872FA" w:rsidTr="00E872FA">
        <w:trPr>
          <w:tblHeader/>
          <w:jc w:val="center"/>
        </w:trPr>
        <w:tc>
          <w:tcPr>
            <w:tcW w:w="7539" w:type="dxa"/>
            <w:vMerge w:val="restart"/>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Наименование индикатора</w:t>
            </w:r>
          </w:p>
        </w:tc>
        <w:tc>
          <w:tcPr>
            <w:tcW w:w="2263" w:type="dxa"/>
            <w:vMerge w:val="restart"/>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Единица измерения</w:t>
            </w:r>
          </w:p>
        </w:tc>
        <w:tc>
          <w:tcPr>
            <w:tcW w:w="2082" w:type="dxa"/>
            <w:vMerge w:val="restart"/>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 xml:space="preserve">2013 год </w:t>
            </w:r>
          </w:p>
          <w:p w:rsidR="00125A55" w:rsidRPr="00E872FA" w:rsidRDefault="00125A55" w:rsidP="00E872FA">
            <w:pPr>
              <w:jc w:val="center"/>
              <w:rPr>
                <w:sz w:val="26"/>
                <w:szCs w:val="26"/>
              </w:rPr>
            </w:pPr>
            <w:r w:rsidRPr="00E872FA">
              <w:rPr>
                <w:sz w:val="26"/>
                <w:szCs w:val="26"/>
              </w:rPr>
              <w:t xml:space="preserve">(по состоянию </w:t>
            </w:r>
          </w:p>
          <w:p w:rsidR="00125A55" w:rsidRPr="00E872FA" w:rsidRDefault="00125A55" w:rsidP="00E872FA">
            <w:pPr>
              <w:jc w:val="center"/>
              <w:rPr>
                <w:sz w:val="26"/>
                <w:szCs w:val="26"/>
              </w:rPr>
            </w:pPr>
            <w:r w:rsidRPr="00E872FA">
              <w:rPr>
                <w:sz w:val="26"/>
                <w:szCs w:val="26"/>
              </w:rPr>
              <w:t>на 01.01.2014)</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 xml:space="preserve">2016 год </w:t>
            </w:r>
          </w:p>
          <w:p w:rsidR="00125A55" w:rsidRPr="00E872FA" w:rsidRDefault="00125A55" w:rsidP="00E872FA">
            <w:pPr>
              <w:jc w:val="center"/>
              <w:rPr>
                <w:sz w:val="26"/>
                <w:szCs w:val="26"/>
              </w:rPr>
            </w:pPr>
            <w:r w:rsidRPr="00E872FA">
              <w:rPr>
                <w:sz w:val="26"/>
                <w:szCs w:val="26"/>
              </w:rPr>
              <w:t>(по состоянию на 01.01.2017)</w:t>
            </w:r>
          </w:p>
        </w:tc>
      </w:tr>
      <w:tr w:rsidR="00125A55" w:rsidRPr="00E872FA" w:rsidTr="00E872FA">
        <w:trPr>
          <w:trHeight w:val="297"/>
          <w:tblHeader/>
          <w:jc w:val="center"/>
        </w:trPr>
        <w:tc>
          <w:tcPr>
            <w:tcW w:w="7539" w:type="dxa"/>
            <w:vMerge/>
            <w:tcBorders>
              <w:top w:val="single" w:sz="4" w:space="0" w:color="auto"/>
              <w:left w:val="single" w:sz="4" w:space="0" w:color="auto"/>
              <w:bottom w:val="single" w:sz="4" w:space="0" w:color="auto"/>
              <w:right w:val="single" w:sz="4" w:space="0" w:color="auto"/>
            </w:tcBorders>
            <w:vAlign w:val="center"/>
            <w:hideMark/>
          </w:tcPr>
          <w:p w:rsidR="00125A55" w:rsidRPr="00E872FA" w:rsidRDefault="00125A55" w:rsidP="00E872FA">
            <w:pPr>
              <w:rPr>
                <w:sz w:val="26"/>
                <w:szCs w:val="26"/>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A55" w:rsidRPr="00E872FA" w:rsidRDefault="00125A55" w:rsidP="00E872FA">
            <w:pPr>
              <w:rPr>
                <w:sz w:val="26"/>
                <w:szCs w:val="26"/>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125A55" w:rsidRPr="00E872FA" w:rsidRDefault="00125A55" w:rsidP="00E872FA">
            <w:pPr>
              <w:rPr>
                <w:sz w:val="26"/>
                <w:szCs w:val="26"/>
              </w:rPr>
            </w:pP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план</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1</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2</w:t>
            </w: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3</w:t>
            </w: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4</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 xml:space="preserve">Количество акушерских коек (всего*),  в том числе </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300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26</w:t>
            </w:r>
            <w:r w:rsidRPr="00E872FA">
              <w:rPr>
                <w:sz w:val="26"/>
                <w:szCs w:val="26"/>
                <w:lang w:val="en-US"/>
              </w:rPr>
              <w:t>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150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12</w:t>
            </w:r>
            <w:r w:rsidRPr="00E872FA">
              <w:rPr>
                <w:sz w:val="26"/>
                <w:szCs w:val="26"/>
                <w:lang w:val="en-US"/>
              </w:rPr>
              <w:t>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150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60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80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Количество коек  реанимации и интенсивной терапии для женщин (всего), в том числе</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7</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12</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7</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9</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 xml:space="preserve">Количество коек реанимации и интенсивной терапии для новорожденных  (всего), в том числе </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27</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13</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21</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детских больницах</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14</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14</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A95126">
            <w:pPr>
              <w:jc w:val="both"/>
              <w:rPr>
                <w:sz w:val="26"/>
                <w:szCs w:val="26"/>
              </w:rPr>
            </w:pPr>
            <w:r w:rsidRPr="00E872FA">
              <w:rPr>
                <w:sz w:val="26"/>
                <w:szCs w:val="26"/>
              </w:rPr>
              <w:t>Количество коек патологии новорожденных и недоношенных детей (</w:t>
            </w:r>
            <w:r w:rsidRPr="00E872FA">
              <w:rPr>
                <w:sz w:val="26"/>
                <w:szCs w:val="26"/>
                <w:lang w:val="en-US"/>
              </w:rPr>
              <w:t>II</w:t>
            </w:r>
            <w:r w:rsidRPr="00E872FA">
              <w:rPr>
                <w:sz w:val="26"/>
                <w:szCs w:val="26"/>
              </w:rPr>
              <w:t xml:space="preserve"> этап выхаживания) (всего), в том числе </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54</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86</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детских больницах</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54</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56</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Число родов в стационаре (всего), в том числе</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8020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8000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pStyle w:val="22"/>
              <w:jc w:val="center"/>
              <w:rPr>
                <w:sz w:val="26"/>
                <w:szCs w:val="26"/>
              </w:rPr>
            </w:pPr>
            <w:r w:rsidRPr="00E872FA">
              <w:rPr>
                <w:sz w:val="26"/>
                <w:szCs w:val="26"/>
              </w:rPr>
              <w:t>2839</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2000</w:t>
            </w:r>
          </w:p>
        </w:tc>
      </w:tr>
    </w:tbl>
    <w:p w:rsidR="00125A55" w:rsidRPr="00E872FA" w:rsidRDefault="00125A55" w:rsidP="00125A55">
      <w:pPr>
        <w:rPr>
          <w:sz w:val="26"/>
          <w:szCs w:val="26"/>
        </w:rPr>
      </w:pPr>
    </w:p>
    <w:tbl>
      <w:tblPr>
        <w:tblW w:w="0" w:type="auto"/>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9"/>
        <w:gridCol w:w="2263"/>
        <w:gridCol w:w="2082"/>
        <w:gridCol w:w="2094"/>
      </w:tblGrid>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lastRenderedPageBreak/>
              <w:t>1</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2</w:t>
            </w: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3</w:t>
            </w: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4</w:t>
            </w:r>
          </w:p>
        </w:tc>
      </w:tr>
      <w:tr w:rsidR="00125A55" w:rsidRPr="00E872FA" w:rsidTr="00E872FA">
        <w:trPr>
          <w:trHeight w:val="280"/>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pStyle w:val="210"/>
              <w:spacing w:after="0"/>
              <w:jc w:val="center"/>
              <w:rPr>
                <w:sz w:val="26"/>
                <w:szCs w:val="26"/>
              </w:rPr>
            </w:pPr>
            <w:r w:rsidRPr="00E872FA">
              <w:rPr>
                <w:sz w:val="26"/>
                <w:szCs w:val="26"/>
              </w:rPr>
              <w:t>5181</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2500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3500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Число преждевременных родов (22-37 недель) (всего), в том числе</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392</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400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72</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320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90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260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Среднегодовая занятость  акушерской койки</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 дней работы койки в году</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271</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270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 дней работы койки в году</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295</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304</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 дней работы койки в году</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310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Средняя длительность пребывания выписанного больного  на  койке патологии беременности</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11,0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7,5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9,9</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8,0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9,5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Средняя длительность пребывания выписанного больного   на койке для беременных и рожениц</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snapToGrid w:val="0"/>
              <w:jc w:val="center"/>
              <w:rPr>
                <w:sz w:val="26"/>
                <w:szCs w:val="26"/>
              </w:rPr>
            </w:pP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5,6</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5,3</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5,5</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5,6</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в учреждениях родовспоможения I</w:t>
            </w:r>
            <w:r w:rsidRPr="00E872FA">
              <w:rPr>
                <w:sz w:val="26"/>
                <w:szCs w:val="26"/>
                <w:lang w:val="en-US"/>
              </w:rPr>
              <w:t>II</w:t>
            </w:r>
            <w:r w:rsidRPr="00E872FA">
              <w:rPr>
                <w:sz w:val="26"/>
                <w:szCs w:val="26"/>
              </w:rPr>
              <w:t xml:space="preserve"> группы</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дней</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6,0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Число врачей акушеров-гинекологов</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169</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188</w:t>
            </w:r>
          </w:p>
        </w:tc>
      </w:tr>
    </w:tbl>
    <w:p w:rsidR="00E872FA" w:rsidRDefault="00E872FA"/>
    <w:tbl>
      <w:tblPr>
        <w:tblW w:w="0" w:type="auto"/>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9"/>
        <w:gridCol w:w="2263"/>
        <w:gridCol w:w="2082"/>
        <w:gridCol w:w="2094"/>
      </w:tblGrid>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lastRenderedPageBreak/>
              <w:t>1</w:t>
            </w:r>
          </w:p>
        </w:tc>
        <w:tc>
          <w:tcPr>
            <w:tcW w:w="2263"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2</w:t>
            </w:r>
          </w:p>
        </w:tc>
        <w:tc>
          <w:tcPr>
            <w:tcW w:w="2082"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3</w:t>
            </w:r>
          </w:p>
        </w:tc>
        <w:tc>
          <w:tcPr>
            <w:tcW w:w="2094" w:type="dxa"/>
            <w:tcBorders>
              <w:top w:val="single" w:sz="4" w:space="0" w:color="auto"/>
              <w:left w:val="single" w:sz="4" w:space="0" w:color="auto"/>
              <w:bottom w:val="single" w:sz="4" w:space="0" w:color="auto"/>
              <w:right w:val="single" w:sz="4" w:space="0" w:color="auto"/>
            </w:tcBorders>
          </w:tcPr>
          <w:p w:rsidR="00125A55" w:rsidRPr="00E872FA" w:rsidRDefault="00125A55" w:rsidP="00E872FA">
            <w:pPr>
              <w:jc w:val="center"/>
              <w:rPr>
                <w:sz w:val="26"/>
                <w:szCs w:val="26"/>
              </w:rPr>
            </w:pPr>
            <w:r w:rsidRPr="00E872FA">
              <w:rPr>
                <w:sz w:val="26"/>
                <w:szCs w:val="26"/>
              </w:rPr>
              <w:t>4</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8C59F0">
            <w:pPr>
              <w:jc w:val="both"/>
              <w:rPr>
                <w:sz w:val="26"/>
                <w:szCs w:val="26"/>
              </w:rPr>
            </w:pPr>
            <w:r w:rsidRPr="00E872FA">
              <w:rPr>
                <w:sz w:val="26"/>
                <w:szCs w:val="26"/>
              </w:rPr>
              <w:t>Число врачей</w:t>
            </w:r>
            <w:r w:rsidR="008C59F0">
              <w:rPr>
                <w:sz w:val="26"/>
                <w:szCs w:val="26"/>
              </w:rPr>
              <w:t>-</w:t>
            </w:r>
            <w:r w:rsidRPr="00E872FA">
              <w:rPr>
                <w:sz w:val="26"/>
                <w:szCs w:val="26"/>
              </w:rPr>
              <w:t>неонатологов</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25</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29</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Число врачей анестезиологов-реаниматологов в учреждениях родовспоможения (в отделениях акушерского профиля)</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число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18**</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25</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Число врачей анестезиологов-реаниматологов в учреждениях родовспоможения  (в отделениях неонатологического профиля)</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snapToGrid w:val="0"/>
              <w:jc w:val="center"/>
              <w:rPr>
                <w:sz w:val="26"/>
                <w:szCs w:val="26"/>
              </w:rPr>
            </w:pPr>
            <w:r w:rsidRPr="00E872FA">
              <w:rPr>
                <w:sz w:val="26"/>
                <w:szCs w:val="26"/>
              </w:rPr>
              <w:t>число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7</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Количество акушерских дистанционных консультативных центров в составе перинатальных центров</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lang w:val="en-US"/>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lang w:val="en-US"/>
              </w:rPr>
              <w:t>1</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w:t>
            </w:r>
          </w:p>
        </w:tc>
      </w:tr>
      <w:tr w:rsidR="00125A55" w:rsidRPr="00E872FA" w:rsidTr="00E872FA">
        <w:trPr>
          <w:jc w:val="center"/>
        </w:trPr>
        <w:tc>
          <w:tcPr>
            <w:tcW w:w="7539" w:type="dxa"/>
            <w:vMerge w:val="restart"/>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Количество беременных, рожениц и родильниц, проконсультированных сотрудниками акушерских дистанционных консультативных центров</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1650</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4800</w:t>
            </w:r>
          </w:p>
        </w:tc>
      </w:tr>
      <w:tr w:rsidR="00125A55" w:rsidRPr="00E872FA" w:rsidTr="00E872FA">
        <w:trPr>
          <w:jc w:val="center"/>
        </w:trPr>
        <w:tc>
          <w:tcPr>
            <w:tcW w:w="7539" w:type="dxa"/>
            <w:vMerge/>
            <w:tcBorders>
              <w:top w:val="single" w:sz="4" w:space="0" w:color="auto"/>
              <w:left w:val="single" w:sz="4" w:space="0" w:color="auto"/>
              <w:bottom w:val="single" w:sz="4" w:space="0" w:color="auto"/>
              <w:right w:val="single" w:sz="4" w:space="0" w:color="auto"/>
            </w:tcBorders>
            <w:vAlign w:val="center"/>
            <w:hideMark/>
          </w:tcPr>
          <w:p w:rsidR="00125A55" w:rsidRPr="00E872FA" w:rsidRDefault="00125A55" w:rsidP="00E872FA">
            <w:pPr>
              <w:rPr>
                <w:sz w:val="26"/>
                <w:szCs w:val="26"/>
              </w:rPr>
            </w:pP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доля (%) от числа закончивших беременность</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20,6</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60</w:t>
            </w:r>
          </w:p>
        </w:tc>
      </w:tr>
      <w:tr w:rsidR="00125A55" w:rsidRPr="00E872FA" w:rsidTr="00E872FA">
        <w:trPr>
          <w:jc w:val="center"/>
        </w:trPr>
        <w:tc>
          <w:tcPr>
            <w:tcW w:w="7539"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Количество выездных анестезиолого-реанимационных акушерских бригад</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lang w:val="en-US"/>
              </w:rPr>
            </w:pPr>
            <w:r w:rsidRPr="00E872FA">
              <w:rPr>
                <w:sz w:val="26"/>
                <w:szCs w:val="26"/>
              </w:rPr>
              <w:t xml:space="preserve"> 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lang w:val="en-US"/>
              </w:rPr>
              <w:t>1</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1</w:t>
            </w:r>
          </w:p>
        </w:tc>
      </w:tr>
      <w:tr w:rsidR="00125A55" w:rsidRPr="00E872FA" w:rsidTr="00E872FA">
        <w:trPr>
          <w:jc w:val="center"/>
        </w:trPr>
        <w:tc>
          <w:tcPr>
            <w:tcW w:w="7539" w:type="dxa"/>
            <w:vMerge w:val="restart"/>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both"/>
              <w:rPr>
                <w:sz w:val="26"/>
                <w:szCs w:val="26"/>
              </w:rPr>
            </w:pPr>
            <w:r w:rsidRPr="00E872FA">
              <w:rPr>
                <w:sz w:val="26"/>
                <w:szCs w:val="26"/>
              </w:rPr>
              <w:t>Количество женщин, транспортированных выездными анестезиолого-реанимационными акушерскими бригадами</w:t>
            </w: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количество</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6</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40</w:t>
            </w:r>
          </w:p>
        </w:tc>
      </w:tr>
      <w:tr w:rsidR="00125A55" w:rsidRPr="00E872FA" w:rsidTr="00E872FA">
        <w:trPr>
          <w:jc w:val="center"/>
        </w:trPr>
        <w:tc>
          <w:tcPr>
            <w:tcW w:w="7539" w:type="dxa"/>
            <w:vMerge/>
            <w:tcBorders>
              <w:top w:val="single" w:sz="4" w:space="0" w:color="auto"/>
              <w:left w:val="single" w:sz="4" w:space="0" w:color="auto"/>
              <w:bottom w:val="single" w:sz="4" w:space="0" w:color="auto"/>
              <w:right w:val="single" w:sz="4" w:space="0" w:color="auto"/>
            </w:tcBorders>
            <w:vAlign w:val="center"/>
            <w:hideMark/>
          </w:tcPr>
          <w:p w:rsidR="00125A55" w:rsidRPr="00E872FA" w:rsidRDefault="00125A55" w:rsidP="00E872FA">
            <w:pPr>
              <w:rPr>
                <w:sz w:val="26"/>
                <w:szCs w:val="26"/>
              </w:rPr>
            </w:pPr>
          </w:p>
        </w:tc>
        <w:tc>
          <w:tcPr>
            <w:tcW w:w="2263"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доля (%) от числа закончивших беременность</w:t>
            </w:r>
          </w:p>
        </w:tc>
        <w:tc>
          <w:tcPr>
            <w:tcW w:w="2082"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0,01</w:t>
            </w:r>
          </w:p>
        </w:tc>
        <w:tc>
          <w:tcPr>
            <w:tcW w:w="2094" w:type="dxa"/>
            <w:tcBorders>
              <w:top w:val="single" w:sz="4" w:space="0" w:color="auto"/>
              <w:left w:val="single" w:sz="4" w:space="0" w:color="auto"/>
              <w:bottom w:val="single" w:sz="4" w:space="0" w:color="auto"/>
              <w:right w:val="single" w:sz="4" w:space="0" w:color="auto"/>
            </w:tcBorders>
            <w:hideMark/>
          </w:tcPr>
          <w:p w:rsidR="00125A55" w:rsidRPr="00E872FA" w:rsidRDefault="00125A55" w:rsidP="00E872FA">
            <w:pPr>
              <w:jc w:val="center"/>
              <w:rPr>
                <w:sz w:val="26"/>
                <w:szCs w:val="26"/>
              </w:rPr>
            </w:pPr>
            <w:r w:rsidRPr="00E872FA">
              <w:rPr>
                <w:sz w:val="26"/>
                <w:szCs w:val="26"/>
              </w:rPr>
              <w:t>0,5</w:t>
            </w:r>
          </w:p>
        </w:tc>
      </w:tr>
    </w:tbl>
    <w:p w:rsidR="00125A55" w:rsidRDefault="00125A55" w:rsidP="00125A55">
      <w:pPr>
        <w:jc w:val="both"/>
        <w:rPr>
          <w:sz w:val="24"/>
          <w:szCs w:val="24"/>
        </w:rPr>
      </w:pPr>
      <w:r>
        <w:rPr>
          <w:sz w:val="24"/>
          <w:szCs w:val="24"/>
        </w:rPr>
        <w:t>________________</w:t>
      </w:r>
    </w:p>
    <w:p w:rsidR="00125A55" w:rsidRPr="00E21856" w:rsidRDefault="00125A55" w:rsidP="008C59F0">
      <w:pPr>
        <w:jc w:val="both"/>
        <w:rPr>
          <w:sz w:val="24"/>
          <w:szCs w:val="24"/>
        </w:rPr>
      </w:pPr>
      <w:r w:rsidRPr="00E21856">
        <w:rPr>
          <w:sz w:val="24"/>
          <w:szCs w:val="24"/>
        </w:rPr>
        <w:t xml:space="preserve">*  </w:t>
      </w:r>
      <w:r>
        <w:rPr>
          <w:sz w:val="24"/>
          <w:szCs w:val="24"/>
        </w:rPr>
        <w:t>А</w:t>
      </w:r>
      <w:r w:rsidRPr="00E21856">
        <w:rPr>
          <w:sz w:val="24"/>
          <w:szCs w:val="24"/>
        </w:rPr>
        <w:t>кушерские койки указываются с учетом коек патологии беременности (то есть  указывается суммарное число коек для беременных и рожениц и число коек патологии беременности).</w:t>
      </w:r>
    </w:p>
    <w:p w:rsidR="00125A55" w:rsidRPr="00E21856" w:rsidRDefault="00125A55" w:rsidP="008C59F0">
      <w:pPr>
        <w:jc w:val="both"/>
        <w:rPr>
          <w:sz w:val="24"/>
          <w:szCs w:val="24"/>
        </w:rPr>
      </w:pPr>
      <w:r w:rsidRPr="00E21856">
        <w:rPr>
          <w:sz w:val="24"/>
          <w:szCs w:val="24"/>
        </w:rPr>
        <w:t xml:space="preserve">** </w:t>
      </w:r>
      <w:r>
        <w:rPr>
          <w:sz w:val="24"/>
          <w:szCs w:val="24"/>
        </w:rPr>
        <w:t>Ан</w:t>
      </w:r>
      <w:r w:rsidRPr="00E21856">
        <w:rPr>
          <w:sz w:val="24"/>
          <w:szCs w:val="24"/>
        </w:rPr>
        <w:t>естезиологи</w:t>
      </w:r>
      <w:r>
        <w:rPr>
          <w:sz w:val="24"/>
          <w:szCs w:val="24"/>
        </w:rPr>
        <w:t>-</w:t>
      </w:r>
      <w:r w:rsidRPr="00E21856">
        <w:rPr>
          <w:sz w:val="24"/>
          <w:szCs w:val="24"/>
        </w:rPr>
        <w:t xml:space="preserve">реаниматологи указаны в учреждениях </w:t>
      </w:r>
      <w:r w:rsidRPr="00E21856">
        <w:rPr>
          <w:sz w:val="24"/>
          <w:szCs w:val="24"/>
          <w:lang w:val="en-US"/>
        </w:rPr>
        <w:t>II</w:t>
      </w:r>
      <w:r w:rsidRPr="00E21856">
        <w:rPr>
          <w:sz w:val="24"/>
          <w:szCs w:val="24"/>
        </w:rPr>
        <w:t xml:space="preserve"> группы. В учреждениях </w:t>
      </w:r>
      <w:r w:rsidRPr="00E21856">
        <w:rPr>
          <w:sz w:val="24"/>
          <w:szCs w:val="24"/>
          <w:lang w:val="en-US"/>
        </w:rPr>
        <w:t>I</w:t>
      </w:r>
      <w:r w:rsidRPr="00E21856">
        <w:rPr>
          <w:sz w:val="24"/>
          <w:szCs w:val="24"/>
        </w:rPr>
        <w:t xml:space="preserve"> группы  анестезиологи-реаниматологи </w:t>
      </w:r>
      <w:r w:rsidR="008C59F0">
        <w:rPr>
          <w:sz w:val="24"/>
          <w:szCs w:val="24"/>
        </w:rPr>
        <w:t xml:space="preserve">– </w:t>
      </w:r>
      <w:r w:rsidRPr="00E21856">
        <w:rPr>
          <w:sz w:val="24"/>
          <w:szCs w:val="24"/>
        </w:rPr>
        <w:t>в  общем штате больницы.</w:t>
      </w:r>
    </w:p>
    <w:p w:rsidR="00125A55" w:rsidRDefault="00125A55" w:rsidP="00125A55"/>
    <w:p w:rsidR="00125A55" w:rsidRDefault="00125A55" w:rsidP="00125A55">
      <w:pPr>
        <w:jc w:val="right"/>
      </w:pPr>
    </w:p>
    <w:p w:rsidR="00125A55" w:rsidRDefault="00125A55" w:rsidP="00125A55">
      <w:pPr>
        <w:jc w:val="right"/>
        <w:sectPr w:rsidR="00125A55" w:rsidSect="00C22724">
          <w:pgSz w:w="16840" w:h="11907" w:orient="landscape"/>
          <w:pgMar w:top="1134" w:right="1134" w:bottom="851" w:left="1134" w:header="720" w:footer="720" w:gutter="0"/>
          <w:pgNumType w:start="8"/>
          <w:cols w:space="720"/>
          <w:titlePg/>
          <w:docGrid w:linePitch="381"/>
        </w:sectPr>
      </w:pPr>
    </w:p>
    <w:p w:rsidR="00125A55" w:rsidRDefault="00125A55" w:rsidP="00125A55">
      <w:pPr>
        <w:jc w:val="right"/>
      </w:pPr>
      <w:r>
        <w:lastRenderedPageBreak/>
        <w:t>Приложение 3 к подпрограмме 11</w:t>
      </w:r>
    </w:p>
    <w:p w:rsidR="00125A55" w:rsidRDefault="00125A55" w:rsidP="00125A55">
      <w:pPr>
        <w:pStyle w:val="1"/>
        <w:pBdr>
          <w:left w:val="none" w:sz="0" w:space="0" w:color="auto"/>
          <w:bottom w:val="none" w:sz="0" w:space="0" w:color="auto"/>
          <w:right w:val="none" w:sz="0" w:space="0" w:color="auto"/>
        </w:pBdr>
        <w:rPr>
          <w:b w:val="0"/>
          <w:sz w:val="28"/>
          <w:szCs w:val="28"/>
        </w:rPr>
      </w:pPr>
    </w:p>
    <w:p w:rsidR="00125A55" w:rsidRDefault="00125A55" w:rsidP="00125A55">
      <w:pPr>
        <w:rPr>
          <w:b/>
        </w:rPr>
      </w:pPr>
    </w:p>
    <w:p w:rsidR="00125A55" w:rsidRDefault="00125A55" w:rsidP="00125A55">
      <w:pPr>
        <w:jc w:val="center"/>
        <w:rPr>
          <w:b/>
        </w:rPr>
      </w:pPr>
      <w:r>
        <w:rPr>
          <w:b/>
        </w:rPr>
        <w:t>Результаты реализации подпрограмм</w:t>
      </w:r>
      <w:r w:rsidR="008C59F0">
        <w:rPr>
          <w:b/>
        </w:rPr>
        <w:t>ы</w:t>
      </w:r>
      <w:r>
        <w:rPr>
          <w:b/>
        </w:rPr>
        <w:t xml:space="preserve"> 11</w:t>
      </w:r>
    </w:p>
    <w:p w:rsidR="00125A55" w:rsidRDefault="00125A55" w:rsidP="00125A55">
      <w:pPr>
        <w:jc w:val="center"/>
        <w:rPr>
          <w:b/>
        </w:rPr>
      </w:pPr>
      <w:r>
        <w:rPr>
          <w:b/>
        </w:rPr>
        <w:t>«Модернизация здравоохранения Республики Карелия на 2014-2016 годы»</w:t>
      </w:r>
    </w:p>
    <w:p w:rsidR="00125A55" w:rsidRPr="005E31F2" w:rsidRDefault="00125A55" w:rsidP="00125A55">
      <w:pPr>
        <w:rPr>
          <w:b/>
        </w:rPr>
      </w:pPr>
    </w:p>
    <w:tbl>
      <w:tblPr>
        <w:tblStyle w:val="af2"/>
        <w:tblW w:w="15134" w:type="dxa"/>
        <w:tblLook w:val="01E0"/>
      </w:tblPr>
      <w:tblGrid>
        <w:gridCol w:w="675"/>
        <w:gridCol w:w="3544"/>
        <w:gridCol w:w="3173"/>
        <w:gridCol w:w="2464"/>
        <w:gridCol w:w="2159"/>
        <w:gridCol w:w="2268"/>
        <w:gridCol w:w="851"/>
      </w:tblGrid>
      <w:tr w:rsidR="00125A55" w:rsidTr="00C22724">
        <w:trPr>
          <w:gridAfter w:val="1"/>
          <w:wAfter w:w="851" w:type="dxa"/>
        </w:trPr>
        <w:tc>
          <w:tcPr>
            <w:tcW w:w="675" w:type="dxa"/>
            <w:vMerge w:val="restart"/>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w:t>
            </w:r>
            <w:r>
              <w:rPr>
                <w:sz w:val="26"/>
                <w:szCs w:val="26"/>
              </w:rPr>
              <w:t xml:space="preserve">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Наименование индикатора</w:t>
            </w:r>
          </w:p>
        </w:tc>
        <w:tc>
          <w:tcPr>
            <w:tcW w:w="3173" w:type="dxa"/>
            <w:vMerge w:val="restart"/>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Единица измерения</w:t>
            </w:r>
          </w:p>
        </w:tc>
        <w:tc>
          <w:tcPr>
            <w:tcW w:w="2464" w:type="dxa"/>
            <w:vMerge w:val="restart"/>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smartTag w:uri="urn:schemas-microsoft-com:office:smarttags" w:element="metricconverter">
              <w:smartTagPr>
                <w:attr w:name="ProductID" w:val="2012 г"/>
              </w:smartTagPr>
              <w:r w:rsidRPr="00533048">
                <w:rPr>
                  <w:sz w:val="26"/>
                  <w:szCs w:val="26"/>
                </w:rPr>
                <w:t>2012 г</w:t>
              </w:r>
              <w:r>
                <w:rPr>
                  <w:sz w:val="26"/>
                  <w:szCs w:val="26"/>
                </w:rPr>
                <w:t>од</w:t>
              </w:r>
            </w:smartTag>
            <w:r w:rsidRPr="00533048">
              <w:rPr>
                <w:sz w:val="26"/>
                <w:szCs w:val="26"/>
              </w:rPr>
              <w:t xml:space="preserve"> </w:t>
            </w:r>
          </w:p>
          <w:p w:rsidR="00125A55" w:rsidRPr="00533048" w:rsidRDefault="00125A55" w:rsidP="00E872FA">
            <w:pPr>
              <w:jc w:val="center"/>
              <w:rPr>
                <w:sz w:val="26"/>
                <w:szCs w:val="26"/>
              </w:rPr>
            </w:pPr>
            <w:r w:rsidRPr="00533048">
              <w:rPr>
                <w:sz w:val="26"/>
                <w:szCs w:val="26"/>
              </w:rPr>
              <w:t xml:space="preserve">(по состоянию </w:t>
            </w:r>
          </w:p>
          <w:p w:rsidR="00125A55" w:rsidRPr="00533048" w:rsidRDefault="00125A55" w:rsidP="00E872FA">
            <w:pPr>
              <w:jc w:val="center"/>
              <w:rPr>
                <w:sz w:val="26"/>
                <w:szCs w:val="26"/>
              </w:rPr>
            </w:pPr>
            <w:r w:rsidRPr="00533048">
              <w:rPr>
                <w:sz w:val="26"/>
                <w:szCs w:val="26"/>
              </w:rPr>
              <w:t>на 01.01.2013)</w:t>
            </w:r>
          </w:p>
        </w:tc>
        <w:tc>
          <w:tcPr>
            <w:tcW w:w="2159"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smartTag w:uri="urn:schemas-microsoft-com:office:smarttags" w:element="metricconverter">
              <w:smartTagPr>
                <w:attr w:name="ProductID" w:val="2016 г"/>
              </w:smartTagPr>
              <w:r w:rsidRPr="00533048">
                <w:rPr>
                  <w:sz w:val="26"/>
                  <w:szCs w:val="26"/>
                </w:rPr>
                <w:t>2016 г</w:t>
              </w:r>
              <w:r>
                <w:rPr>
                  <w:sz w:val="26"/>
                  <w:szCs w:val="26"/>
                </w:rPr>
                <w:t>од</w:t>
              </w:r>
            </w:smartTag>
            <w:r w:rsidRPr="00533048">
              <w:rPr>
                <w:sz w:val="26"/>
                <w:szCs w:val="26"/>
              </w:rPr>
              <w:t xml:space="preserve"> </w:t>
            </w:r>
          </w:p>
          <w:p w:rsidR="00125A55" w:rsidRPr="00533048" w:rsidRDefault="00125A55" w:rsidP="00E872FA">
            <w:pPr>
              <w:jc w:val="center"/>
              <w:rPr>
                <w:sz w:val="26"/>
                <w:szCs w:val="26"/>
              </w:rPr>
            </w:pPr>
            <w:r w:rsidRPr="00533048">
              <w:rPr>
                <w:sz w:val="26"/>
                <w:szCs w:val="26"/>
              </w:rPr>
              <w:t>(по состоянию на 01.01.2017)</w:t>
            </w:r>
          </w:p>
        </w:tc>
        <w:tc>
          <w:tcPr>
            <w:tcW w:w="2268"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smartTag w:uri="urn:schemas-microsoft-com:office:smarttags" w:element="metricconverter">
              <w:smartTagPr>
                <w:attr w:name="ProductID" w:val="2018 г"/>
              </w:smartTagPr>
              <w:r w:rsidRPr="00533048">
                <w:rPr>
                  <w:sz w:val="26"/>
                  <w:szCs w:val="26"/>
                </w:rPr>
                <w:t>2018 г</w:t>
              </w:r>
              <w:r>
                <w:rPr>
                  <w:sz w:val="26"/>
                  <w:szCs w:val="26"/>
                </w:rPr>
                <w:t>од</w:t>
              </w:r>
            </w:smartTag>
          </w:p>
          <w:p w:rsidR="00125A55" w:rsidRPr="00533048" w:rsidRDefault="00125A55" w:rsidP="00E872FA">
            <w:pPr>
              <w:jc w:val="center"/>
              <w:rPr>
                <w:sz w:val="26"/>
                <w:szCs w:val="26"/>
              </w:rPr>
            </w:pPr>
            <w:r w:rsidRPr="00533048">
              <w:rPr>
                <w:sz w:val="26"/>
                <w:szCs w:val="26"/>
              </w:rPr>
              <w:t>(по состоянию на 01.01.2019)</w:t>
            </w:r>
          </w:p>
        </w:tc>
      </w:tr>
      <w:tr w:rsidR="00125A55" w:rsidTr="00C22724">
        <w:trPr>
          <w:gridAfter w:val="1"/>
          <w:wAfter w:w="851"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25A55" w:rsidRPr="00533048" w:rsidRDefault="00125A55" w:rsidP="00E872FA">
            <w:pPr>
              <w:rPr>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25A55" w:rsidRPr="00533048" w:rsidRDefault="00125A55" w:rsidP="00E872FA">
            <w:pPr>
              <w:rPr>
                <w:sz w:val="26"/>
                <w:szCs w:val="26"/>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125A55" w:rsidRPr="00533048" w:rsidRDefault="00125A55" w:rsidP="00E872F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55" w:rsidRPr="00533048" w:rsidRDefault="00125A55" w:rsidP="00E872FA">
            <w:pPr>
              <w:rPr>
                <w:sz w:val="26"/>
                <w:szCs w:val="26"/>
              </w:rPr>
            </w:pPr>
          </w:p>
        </w:tc>
        <w:tc>
          <w:tcPr>
            <w:tcW w:w="2159"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план</w:t>
            </w:r>
          </w:p>
        </w:tc>
        <w:tc>
          <w:tcPr>
            <w:tcW w:w="2268"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план</w:t>
            </w:r>
          </w:p>
        </w:tc>
      </w:tr>
      <w:tr w:rsidR="00125A55" w:rsidTr="00C22724">
        <w:trPr>
          <w:gridAfter w:val="1"/>
          <w:wAfter w:w="851" w:type="dxa"/>
        </w:trPr>
        <w:tc>
          <w:tcPr>
            <w:tcW w:w="675"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Pr>
                <w:sz w:val="26"/>
                <w:szCs w:val="26"/>
              </w:rPr>
              <w:t>1</w:t>
            </w:r>
            <w:r w:rsidRPr="00533048">
              <w:rPr>
                <w:sz w:val="26"/>
                <w:szCs w:val="26"/>
              </w:rPr>
              <w:t>.</w:t>
            </w:r>
          </w:p>
        </w:tc>
        <w:tc>
          <w:tcPr>
            <w:tcW w:w="354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sidRPr="00533048">
              <w:rPr>
                <w:sz w:val="26"/>
                <w:szCs w:val="26"/>
              </w:rPr>
              <w:t>Младенческая смертность</w:t>
            </w:r>
          </w:p>
        </w:tc>
        <w:tc>
          <w:tcPr>
            <w:tcW w:w="3173"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случаев на 1000 человек, родившихся живыми</w:t>
            </w:r>
          </w:p>
        </w:tc>
        <w:tc>
          <w:tcPr>
            <w:tcW w:w="246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7,6</w:t>
            </w:r>
          </w:p>
        </w:tc>
        <w:tc>
          <w:tcPr>
            <w:tcW w:w="2159"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6,3</w:t>
            </w:r>
          </w:p>
        </w:tc>
        <w:tc>
          <w:tcPr>
            <w:tcW w:w="2268"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6,2</w:t>
            </w:r>
          </w:p>
        </w:tc>
      </w:tr>
      <w:tr w:rsidR="00125A55" w:rsidTr="00C22724">
        <w:trPr>
          <w:gridAfter w:val="1"/>
          <w:wAfter w:w="851" w:type="dxa"/>
          <w:trHeight w:val="810"/>
        </w:trPr>
        <w:tc>
          <w:tcPr>
            <w:tcW w:w="675"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Pr>
                <w:sz w:val="26"/>
                <w:szCs w:val="26"/>
              </w:rPr>
              <w:t>2</w:t>
            </w:r>
            <w:r w:rsidRPr="00533048">
              <w:rPr>
                <w:sz w:val="26"/>
                <w:szCs w:val="26"/>
              </w:rPr>
              <w:t>.</w:t>
            </w:r>
          </w:p>
        </w:tc>
        <w:tc>
          <w:tcPr>
            <w:tcW w:w="354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sidRPr="00533048">
              <w:rPr>
                <w:sz w:val="26"/>
                <w:szCs w:val="26"/>
              </w:rPr>
              <w:t>Материнская смертность</w:t>
            </w:r>
          </w:p>
        </w:tc>
        <w:tc>
          <w:tcPr>
            <w:tcW w:w="3173"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случаев</w:t>
            </w:r>
          </w:p>
          <w:p w:rsidR="00125A55" w:rsidRPr="00533048" w:rsidRDefault="00125A55" w:rsidP="00E872FA">
            <w:pPr>
              <w:jc w:val="center"/>
              <w:rPr>
                <w:sz w:val="26"/>
                <w:szCs w:val="26"/>
              </w:rPr>
            </w:pPr>
            <w:r w:rsidRPr="00533048">
              <w:rPr>
                <w:sz w:val="26"/>
                <w:szCs w:val="26"/>
              </w:rPr>
              <w:t>на 100 тыс. человек,  родившихся живыми</w:t>
            </w:r>
          </w:p>
        </w:tc>
        <w:tc>
          <w:tcPr>
            <w:tcW w:w="246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24,0</w:t>
            </w:r>
          </w:p>
        </w:tc>
        <w:tc>
          <w:tcPr>
            <w:tcW w:w="2159"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12,8</w:t>
            </w:r>
          </w:p>
        </w:tc>
        <w:tc>
          <w:tcPr>
            <w:tcW w:w="2268"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12,8</w:t>
            </w:r>
          </w:p>
        </w:tc>
      </w:tr>
      <w:tr w:rsidR="00125A55" w:rsidTr="00C22724">
        <w:trPr>
          <w:gridAfter w:val="1"/>
          <w:wAfter w:w="851" w:type="dxa"/>
        </w:trPr>
        <w:tc>
          <w:tcPr>
            <w:tcW w:w="675"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sidRPr="00533048">
              <w:rPr>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sidRPr="00533048">
              <w:rPr>
                <w:sz w:val="26"/>
                <w:szCs w:val="26"/>
              </w:rPr>
              <w:t>Ранняя неонатальная смертность</w:t>
            </w:r>
          </w:p>
        </w:tc>
        <w:tc>
          <w:tcPr>
            <w:tcW w:w="3173"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 xml:space="preserve"> случаев на 1000 человек</w:t>
            </w:r>
            <w:r>
              <w:rPr>
                <w:sz w:val="26"/>
                <w:szCs w:val="26"/>
              </w:rPr>
              <w:t>,</w:t>
            </w:r>
            <w:r w:rsidRPr="00533048">
              <w:rPr>
                <w:sz w:val="26"/>
                <w:szCs w:val="26"/>
              </w:rPr>
              <w:t xml:space="preserve">  родившихся живыми</w:t>
            </w:r>
          </w:p>
        </w:tc>
        <w:tc>
          <w:tcPr>
            <w:tcW w:w="246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4,1</w:t>
            </w:r>
          </w:p>
        </w:tc>
        <w:tc>
          <w:tcPr>
            <w:tcW w:w="2159"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3,15</w:t>
            </w:r>
          </w:p>
        </w:tc>
        <w:tc>
          <w:tcPr>
            <w:tcW w:w="2268"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sidRPr="00533048">
              <w:rPr>
                <w:sz w:val="26"/>
                <w:szCs w:val="26"/>
              </w:rPr>
              <w:t>2,9</w:t>
            </w:r>
          </w:p>
        </w:tc>
      </w:tr>
      <w:tr w:rsidR="00125A55" w:rsidTr="00C22724">
        <w:trPr>
          <w:gridAfter w:val="1"/>
          <w:wAfter w:w="851" w:type="dxa"/>
        </w:trPr>
        <w:tc>
          <w:tcPr>
            <w:tcW w:w="675"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rPr>
                <w:sz w:val="26"/>
                <w:szCs w:val="26"/>
              </w:rPr>
            </w:pPr>
            <w:r>
              <w:rPr>
                <w:sz w:val="26"/>
                <w:szCs w:val="26"/>
              </w:rPr>
              <w:t>4</w:t>
            </w:r>
            <w:r w:rsidRPr="00533048">
              <w:rPr>
                <w:sz w:val="26"/>
                <w:szCs w:val="26"/>
              </w:rPr>
              <w:t>.</w:t>
            </w:r>
          </w:p>
        </w:tc>
        <w:tc>
          <w:tcPr>
            <w:tcW w:w="3544" w:type="dxa"/>
            <w:tcBorders>
              <w:top w:val="single" w:sz="4" w:space="0" w:color="auto"/>
              <w:left w:val="single" w:sz="4" w:space="0" w:color="auto"/>
              <w:bottom w:val="single" w:sz="4" w:space="0" w:color="auto"/>
              <w:right w:val="single" w:sz="4" w:space="0" w:color="auto"/>
            </w:tcBorders>
            <w:hideMark/>
          </w:tcPr>
          <w:p w:rsidR="00125A55" w:rsidRPr="00533048" w:rsidRDefault="00125A55" w:rsidP="008C59F0">
            <w:pPr>
              <w:rPr>
                <w:sz w:val="26"/>
                <w:szCs w:val="26"/>
              </w:rPr>
            </w:pPr>
            <w:r w:rsidRPr="00533048">
              <w:rPr>
                <w:sz w:val="26"/>
                <w:szCs w:val="26"/>
              </w:rPr>
              <w:t>Выживаемость детей, родив</w:t>
            </w:r>
            <w:r>
              <w:rPr>
                <w:sz w:val="26"/>
                <w:szCs w:val="26"/>
              </w:rPr>
              <w:t>-</w:t>
            </w:r>
            <w:r w:rsidRPr="00533048">
              <w:rPr>
                <w:sz w:val="26"/>
                <w:szCs w:val="26"/>
              </w:rPr>
              <w:t>шихся с очень низкой и экстремально низкой массой тела в акушерск</w:t>
            </w:r>
            <w:r>
              <w:rPr>
                <w:sz w:val="26"/>
                <w:szCs w:val="26"/>
              </w:rPr>
              <w:t>их</w:t>
            </w:r>
            <w:r w:rsidRPr="00533048">
              <w:rPr>
                <w:sz w:val="26"/>
                <w:szCs w:val="26"/>
              </w:rPr>
              <w:t xml:space="preserve"> стационар</w:t>
            </w:r>
            <w:r>
              <w:rPr>
                <w:sz w:val="26"/>
                <w:szCs w:val="26"/>
              </w:rPr>
              <w:t>ах</w:t>
            </w:r>
          </w:p>
        </w:tc>
        <w:tc>
          <w:tcPr>
            <w:tcW w:w="3173" w:type="dxa"/>
            <w:tcBorders>
              <w:top w:val="single" w:sz="4" w:space="0" w:color="auto"/>
              <w:left w:val="single" w:sz="4" w:space="0" w:color="auto"/>
              <w:bottom w:val="single" w:sz="4" w:space="0" w:color="auto"/>
              <w:right w:val="single" w:sz="4" w:space="0" w:color="auto"/>
            </w:tcBorders>
            <w:hideMark/>
          </w:tcPr>
          <w:p w:rsidR="00125A55" w:rsidRPr="00533048" w:rsidRDefault="00125A55" w:rsidP="00E872FA">
            <w:pPr>
              <w:jc w:val="center"/>
              <w:rPr>
                <w:sz w:val="26"/>
                <w:szCs w:val="26"/>
              </w:rPr>
            </w:pPr>
            <w:r>
              <w:rPr>
                <w:sz w:val="26"/>
                <w:szCs w:val="26"/>
              </w:rPr>
              <w:t>человек</w:t>
            </w:r>
            <w:r w:rsidRPr="00533048">
              <w:rPr>
                <w:sz w:val="26"/>
                <w:szCs w:val="26"/>
              </w:rPr>
              <w:t xml:space="preserve"> на 1000 человек</w:t>
            </w:r>
            <w:r>
              <w:rPr>
                <w:sz w:val="26"/>
                <w:szCs w:val="26"/>
              </w:rPr>
              <w:t>,</w:t>
            </w:r>
            <w:r w:rsidRPr="00533048">
              <w:rPr>
                <w:sz w:val="26"/>
                <w:szCs w:val="26"/>
              </w:rPr>
              <w:t xml:space="preserve"> родившихся с очень низкой и экстремально низкой массой тела    </w:t>
            </w:r>
          </w:p>
        </w:tc>
        <w:tc>
          <w:tcPr>
            <w:tcW w:w="2464" w:type="dxa"/>
            <w:tcBorders>
              <w:top w:val="single" w:sz="4" w:space="0" w:color="auto"/>
              <w:left w:val="single" w:sz="4" w:space="0" w:color="auto"/>
              <w:bottom w:val="single" w:sz="4" w:space="0" w:color="auto"/>
              <w:right w:val="single" w:sz="4" w:space="0" w:color="auto"/>
            </w:tcBorders>
          </w:tcPr>
          <w:p w:rsidR="00125A55" w:rsidRPr="00533048" w:rsidRDefault="00125A55" w:rsidP="00E872FA">
            <w:pPr>
              <w:jc w:val="center"/>
              <w:rPr>
                <w:sz w:val="26"/>
                <w:szCs w:val="26"/>
              </w:rPr>
            </w:pPr>
            <w:r w:rsidRPr="00533048">
              <w:rPr>
                <w:sz w:val="26"/>
                <w:szCs w:val="26"/>
              </w:rPr>
              <w:t>714</w:t>
            </w:r>
          </w:p>
        </w:tc>
        <w:tc>
          <w:tcPr>
            <w:tcW w:w="2159" w:type="dxa"/>
            <w:tcBorders>
              <w:top w:val="single" w:sz="4" w:space="0" w:color="auto"/>
              <w:left w:val="single" w:sz="4" w:space="0" w:color="auto"/>
              <w:bottom w:val="single" w:sz="4" w:space="0" w:color="auto"/>
              <w:right w:val="single" w:sz="4" w:space="0" w:color="auto"/>
            </w:tcBorders>
          </w:tcPr>
          <w:p w:rsidR="00125A55" w:rsidRPr="00533048" w:rsidRDefault="00125A55" w:rsidP="00E872FA">
            <w:pPr>
              <w:jc w:val="center"/>
              <w:rPr>
                <w:sz w:val="26"/>
                <w:szCs w:val="26"/>
              </w:rPr>
            </w:pPr>
            <w:r w:rsidRPr="00533048">
              <w:rPr>
                <w:sz w:val="26"/>
                <w:szCs w:val="26"/>
              </w:rPr>
              <w:t>745</w:t>
            </w:r>
          </w:p>
        </w:tc>
        <w:tc>
          <w:tcPr>
            <w:tcW w:w="2268" w:type="dxa"/>
            <w:tcBorders>
              <w:top w:val="single" w:sz="4" w:space="0" w:color="auto"/>
              <w:left w:val="single" w:sz="4" w:space="0" w:color="auto"/>
              <w:bottom w:val="single" w:sz="4" w:space="0" w:color="auto"/>
              <w:right w:val="single" w:sz="4" w:space="0" w:color="auto"/>
            </w:tcBorders>
          </w:tcPr>
          <w:p w:rsidR="00125A55" w:rsidRPr="00533048" w:rsidRDefault="00125A55" w:rsidP="00E872FA">
            <w:pPr>
              <w:jc w:val="center"/>
              <w:rPr>
                <w:sz w:val="26"/>
                <w:szCs w:val="26"/>
              </w:rPr>
            </w:pPr>
            <w:r w:rsidRPr="00533048">
              <w:rPr>
                <w:sz w:val="26"/>
                <w:szCs w:val="26"/>
              </w:rPr>
              <w:t>755</w:t>
            </w:r>
          </w:p>
        </w:tc>
      </w:tr>
      <w:tr w:rsidR="00C22724" w:rsidTr="00C22724">
        <w:tc>
          <w:tcPr>
            <w:tcW w:w="675" w:type="dxa"/>
            <w:tcBorders>
              <w:top w:val="single" w:sz="4" w:space="0" w:color="auto"/>
              <w:left w:val="single" w:sz="4" w:space="0" w:color="auto"/>
              <w:bottom w:val="single" w:sz="4" w:space="0" w:color="auto"/>
              <w:right w:val="single" w:sz="4" w:space="0" w:color="auto"/>
            </w:tcBorders>
            <w:hideMark/>
          </w:tcPr>
          <w:p w:rsidR="00C22724" w:rsidRPr="00533048" w:rsidRDefault="00C22724" w:rsidP="00E872FA">
            <w:pPr>
              <w:rPr>
                <w:sz w:val="26"/>
                <w:szCs w:val="26"/>
              </w:rPr>
            </w:pPr>
            <w:r>
              <w:rPr>
                <w:sz w:val="26"/>
                <w:szCs w:val="26"/>
              </w:rPr>
              <w:t>5</w:t>
            </w:r>
            <w:r w:rsidRPr="00533048">
              <w:rPr>
                <w:sz w:val="26"/>
                <w:szCs w:val="26"/>
              </w:rPr>
              <w:t>.</w:t>
            </w:r>
          </w:p>
        </w:tc>
        <w:tc>
          <w:tcPr>
            <w:tcW w:w="3544" w:type="dxa"/>
            <w:tcBorders>
              <w:top w:val="single" w:sz="4" w:space="0" w:color="auto"/>
              <w:left w:val="single" w:sz="4" w:space="0" w:color="auto"/>
              <w:bottom w:val="single" w:sz="4" w:space="0" w:color="auto"/>
              <w:right w:val="single" w:sz="4" w:space="0" w:color="auto"/>
            </w:tcBorders>
          </w:tcPr>
          <w:p w:rsidR="00C22724" w:rsidRPr="00533048" w:rsidRDefault="00C22724" w:rsidP="00E872FA">
            <w:pPr>
              <w:rPr>
                <w:sz w:val="26"/>
                <w:szCs w:val="26"/>
              </w:rPr>
            </w:pPr>
            <w:r w:rsidRPr="00533048">
              <w:rPr>
                <w:sz w:val="26"/>
                <w:szCs w:val="26"/>
              </w:rPr>
              <w:t>Доля женщин с преждевре</w:t>
            </w:r>
            <w:r>
              <w:rPr>
                <w:sz w:val="26"/>
                <w:szCs w:val="26"/>
              </w:rPr>
              <w:t>-</w:t>
            </w:r>
            <w:r w:rsidRPr="00533048">
              <w:rPr>
                <w:sz w:val="26"/>
                <w:szCs w:val="26"/>
              </w:rPr>
              <w:t>менными родами, родоразре</w:t>
            </w:r>
            <w:r>
              <w:rPr>
                <w:sz w:val="26"/>
                <w:szCs w:val="26"/>
              </w:rPr>
              <w:t>-</w:t>
            </w:r>
            <w:r w:rsidRPr="00533048">
              <w:rPr>
                <w:sz w:val="26"/>
                <w:szCs w:val="26"/>
              </w:rPr>
              <w:t xml:space="preserve">шенных в перинатальном центре </w:t>
            </w:r>
          </w:p>
          <w:p w:rsidR="00C22724" w:rsidRPr="00533048" w:rsidRDefault="00C22724" w:rsidP="00E872FA">
            <w:pPr>
              <w:rPr>
                <w:sz w:val="26"/>
                <w:szCs w:val="26"/>
              </w:rPr>
            </w:pPr>
          </w:p>
        </w:tc>
        <w:tc>
          <w:tcPr>
            <w:tcW w:w="3173" w:type="dxa"/>
            <w:tcBorders>
              <w:top w:val="single" w:sz="4" w:space="0" w:color="auto"/>
              <w:left w:val="single" w:sz="4" w:space="0" w:color="auto"/>
              <w:bottom w:val="single" w:sz="4" w:space="0" w:color="auto"/>
              <w:right w:val="single" w:sz="4" w:space="0" w:color="auto"/>
            </w:tcBorders>
            <w:hideMark/>
          </w:tcPr>
          <w:p w:rsidR="00C22724" w:rsidRPr="00533048" w:rsidRDefault="00C22724" w:rsidP="00E872FA">
            <w:pPr>
              <w:jc w:val="center"/>
              <w:rPr>
                <w:sz w:val="26"/>
                <w:szCs w:val="26"/>
              </w:rPr>
            </w:pPr>
            <w:r w:rsidRPr="00533048">
              <w:rPr>
                <w:sz w:val="26"/>
                <w:szCs w:val="26"/>
              </w:rPr>
              <w:t>процент</w:t>
            </w:r>
            <w:r>
              <w:rPr>
                <w:sz w:val="26"/>
                <w:szCs w:val="26"/>
              </w:rPr>
              <w:t>ов</w:t>
            </w:r>
          </w:p>
        </w:tc>
        <w:tc>
          <w:tcPr>
            <w:tcW w:w="2464" w:type="dxa"/>
            <w:tcBorders>
              <w:top w:val="single" w:sz="4" w:space="0" w:color="auto"/>
              <w:left w:val="single" w:sz="4" w:space="0" w:color="auto"/>
              <w:bottom w:val="single" w:sz="4" w:space="0" w:color="auto"/>
              <w:right w:val="single" w:sz="4" w:space="0" w:color="auto"/>
            </w:tcBorders>
            <w:hideMark/>
          </w:tcPr>
          <w:p w:rsidR="00C22724" w:rsidRPr="00533048" w:rsidRDefault="00C22724" w:rsidP="00E872FA">
            <w:pPr>
              <w:jc w:val="center"/>
              <w:rPr>
                <w:sz w:val="26"/>
                <w:szCs w:val="26"/>
              </w:rPr>
            </w:pPr>
            <w:r w:rsidRPr="00533048">
              <w:rPr>
                <w:sz w:val="26"/>
                <w:szCs w:val="26"/>
              </w:rPr>
              <w:t>52</w:t>
            </w:r>
          </w:p>
        </w:tc>
        <w:tc>
          <w:tcPr>
            <w:tcW w:w="2159" w:type="dxa"/>
            <w:tcBorders>
              <w:top w:val="single" w:sz="4" w:space="0" w:color="auto"/>
              <w:left w:val="single" w:sz="4" w:space="0" w:color="auto"/>
              <w:bottom w:val="single" w:sz="4" w:space="0" w:color="auto"/>
              <w:right w:val="single" w:sz="4" w:space="0" w:color="auto"/>
            </w:tcBorders>
            <w:hideMark/>
          </w:tcPr>
          <w:p w:rsidR="00C22724" w:rsidRPr="00533048" w:rsidRDefault="00C22724" w:rsidP="00E872FA">
            <w:pPr>
              <w:jc w:val="center"/>
              <w:rPr>
                <w:sz w:val="26"/>
                <w:szCs w:val="26"/>
              </w:rPr>
            </w:pPr>
            <w:r w:rsidRPr="00533048">
              <w:rPr>
                <w:sz w:val="26"/>
                <w:szCs w:val="26"/>
              </w:rPr>
              <w:t>65</w:t>
            </w:r>
          </w:p>
        </w:tc>
        <w:tc>
          <w:tcPr>
            <w:tcW w:w="2268" w:type="dxa"/>
            <w:tcBorders>
              <w:top w:val="single" w:sz="4" w:space="0" w:color="auto"/>
              <w:left w:val="single" w:sz="4" w:space="0" w:color="auto"/>
              <w:bottom w:val="single" w:sz="4" w:space="0" w:color="auto"/>
              <w:right w:val="single" w:sz="4" w:space="0" w:color="auto"/>
            </w:tcBorders>
            <w:hideMark/>
          </w:tcPr>
          <w:p w:rsidR="00C22724" w:rsidRPr="00533048" w:rsidRDefault="00C22724" w:rsidP="00E872FA">
            <w:pPr>
              <w:jc w:val="center"/>
              <w:rPr>
                <w:sz w:val="26"/>
                <w:szCs w:val="26"/>
              </w:rPr>
            </w:pPr>
            <w:r w:rsidRPr="00533048">
              <w:rPr>
                <w:sz w:val="26"/>
                <w:szCs w:val="26"/>
              </w:rPr>
              <w:t>75</w:t>
            </w:r>
          </w:p>
        </w:tc>
        <w:tc>
          <w:tcPr>
            <w:tcW w:w="851" w:type="dxa"/>
            <w:tcBorders>
              <w:top w:val="nil"/>
              <w:left w:val="single" w:sz="4" w:space="0" w:color="auto"/>
              <w:bottom w:val="nil"/>
              <w:right w:val="nil"/>
            </w:tcBorders>
            <w:vAlign w:val="bottom"/>
          </w:tcPr>
          <w:p w:rsidR="00C22724" w:rsidRPr="00533048" w:rsidRDefault="00C22724" w:rsidP="00C22724">
            <w:pPr>
              <w:rPr>
                <w:sz w:val="26"/>
                <w:szCs w:val="26"/>
              </w:rPr>
            </w:pPr>
            <w:r>
              <w:rPr>
                <w:szCs w:val="28"/>
              </w:rPr>
              <w:t>».</w:t>
            </w:r>
          </w:p>
        </w:tc>
      </w:tr>
    </w:tbl>
    <w:p w:rsidR="00125A55" w:rsidRDefault="00125A55" w:rsidP="00125A55">
      <w:pPr>
        <w:ind w:firstLine="709"/>
        <w:jc w:val="both"/>
        <w:rPr>
          <w:szCs w:val="28"/>
        </w:rPr>
      </w:pPr>
      <w:r>
        <w:rPr>
          <w:color w:val="0000FF"/>
        </w:rPr>
        <w:t xml:space="preserve">                                                                                                                                                                         </w:t>
      </w:r>
    </w:p>
    <w:p w:rsidR="00125A55" w:rsidRDefault="00125A55" w:rsidP="00125A55">
      <w:pPr>
        <w:ind w:firstLine="709"/>
        <w:jc w:val="both"/>
        <w:rPr>
          <w:szCs w:val="28"/>
        </w:rPr>
      </w:pPr>
    </w:p>
    <w:p w:rsidR="00125A55" w:rsidRDefault="00125A55" w:rsidP="00125A55">
      <w:pPr>
        <w:ind w:firstLine="709"/>
        <w:jc w:val="both"/>
        <w:rPr>
          <w:szCs w:val="28"/>
        </w:rPr>
      </w:pPr>
    </w:p>
    <w:p w:rsidR="00125A55" w:rsidRDefault="00125A55" w:rsidP="00125A55">
      <w:pPr>
        <w:ind w:firstLine="709"/>
        <w:jc w:val="both"/>
        <w:rPr>
          <w:szCs w:val="28"/>
        </w:rPr>
      </w:pPr>
    </w:p>
    <w:p w:rsidR="00125A55" w:rsidRDefault="00125A55" w:rsidP="005042BA">
      <w:pPr>
        <w:ind w:firstLine="540"/>
        <w:jc w:val="both"/>
        <w:rPr>
          <w:szCs w:val="28"/>
        </w:rPr>
        <w:sectPr w:rsidR="00125A55" w:rsidSect="00C22724">
          <w:pgSz w:w="16838" w:h="11906" w:orient="landscape"/>
          <w:pgMar w:top="1412" w:right="1134" w:bottom="566" w:left="1134" w:header="851" w:footer="1134" w:gutter="0"/>
          <w:pgNumType w:start="11"/>
          <w:cols w:space="720"/>
          <w:docGrid w:linePitch="381"/>
        </w:sectPr>
      </w:pPr>
    </w:p>
    <w:p w:rsidR="005042BA" w:rsidRPr="006A227E" w:rsidRDefault="005042BA" w:rsidP="005042BA">
      <w:pPr>
        <w:ind w:firstLine="540"/>
        <w:jc w:val="both"/>
        <w:rPr>
          <w:szCs w:val="28"/>
        </w:rPr>
      </w:pPr>
      <w:r w:rsidRPr="006A227E">
        <w:rPr>
          <w:szCs w:val="28"/>
        </w:rPr>
        <w:lastRenderedPageBreak/>
        <w:t>3. В приложении 1 к государственной программе:</w:t>
      </w:r>
    </w:p>
    <w:p w:rsidR="005042BA" w:rsidRDefault="005042BA" w:rsidP="00295ACE">
      <w:pPr>
        <w:spacing w:after="120"/>
        <w:ind w:firstLine="540"/>
        <w:jc w:val="both"/>
        <w:rPr>
          <w:szCs w:val="28"/>
        </w:rPr>
      </w:pPr>
      <w:r w:rsidRPr="006A227E">
        <w:rPr>
          <w:szCs w:val="28"/>
        </w:rPr>
        <w:t>1) пункт 5 изложить в следующей редакции:</w:t>
      </w:r>
    </w:p>
    <w:tbl>
      <w:tblPr>
        <w:tblStyle w:val="af2"/>
        <w:tblW w:w="10679" w:type="dxa"/>
        <w:tblInd w:w="-176" w:type="dxa"/>
        <w:tblLayout w:type="fixed"/>
        <w:tblLook w:val="04A0"/>
      </w:tblPr>
      <w:tblGrid>
        <w:gridCol w:w="305"/>
        <w:gridCol w:w="405"/>
        <w:gridCol w:w="1275"/>
        <w:gridCol w:w="851"/>
        <w:gridCol w:w="1134"/>
        <w:gridCol w:w="709"/>
        <w:gridCol w:w="708"/>
        <w:gridCol w:w="709"/>
        <w:gridCol w:w="709"/>
        <w:gridCol w:w="709"/>
        <w:gridCol w:w="708"/>
        <w:gridCol w:w="709"/>
        <w:gridCol w:w="709"/>
        <w:gridCol w:w="567"/>
        <w:gridCol w:w="472"/>
      </w:tblGrid>
      <w:tr w:rsidR="0050784F" w:rsidTr="00E872FA">
        <w:trPr>
          <w:trHeight w:val="1630"/>
        </w:trPr>
        <w:tc>
          <w:tcPr>
            <w:tcW w:w="305" w:type="dxa"/>
            <w:vMerge w:val="restart"/>
            <w:tcBorders>
              <w:top w:val="nil"/>
              <w:left w:val="nil"/>
              <w:bottom w:val="nil"/>
              <w:right w:val="single" w:sz="4" w:space="0" w:color="auto"/>
            </w:tcBorders>
          </w:tcPr>
          <w:p w:rsidR="0050784F" w:rsidRPr="00587087" w:rsidRDefault="0050784F" w:rsidP="00295ACE">
            <w:pPr>
              <w:spacing w:after="120"/>
              <w:jc w:val="both"/>
              <w:rPr>
                <w:sz w:val="22"/>
                <w:szCs w:val="22"/>
              </w:rPr>
            </w:pPr>
            <w:r w:rsidRPr="00587087">
              <w:rPr>
                <w:sz w:val="22"/>
                <w:szCs w:val="22"/>
              </w:rPr>
              <w:t>«</w:t>
            </w:r>
          </w:p>
        </w:tc>
        <w:tc>
          <w:tcPr>
            <w:tcW w:w="405" w:type="dxa"/>
            <w:tcBorders>
              <w:left w:val="single" w:sz="4" w:space="0" w:color="auto"/>
              <w:bottom w:val="nil"/>
            </w:tcBorders>
          </w:tcPr>
          <w:p w:rsidR="0050784F" w:rsidRPr="00587087" w:rsidRDefault="0050784F" w:rsidP="00295ACE">
            <w:pPr>
              <w:spacing w:after="120"/>
              <w:jc w:val="both"/>
              <w:rPr>
                <w:sz w:val="22"/>
                <w:szCs w:val="22"/>
              </w:rPr>
            </w:pPr>
            <w:r w:rsidRPr="00587087">
              <w:rPr>
                <w:sz w:val="22"/>
                <w:szCs w:val="22"/>
              </w:rPr>
              <w:t>5.</w:t>
            </w:r>
          </w:p>
        </w:tc>
        <w:tc>
          <w:tcPr>
            <w:tcW w:w="1275" w:type="dxa"/>
            <w:vMerge w:val="restart"/>
          </w:tcPr>
          <w:p w:rsidR="0050784F" w:rsidRPr="00587087" w:rsidRDefault="0050784F" w:rsidP="00DB198E">
            <w:pPr>
              <w:spacing w:after="120"/>
              <w:ind w:right="-108"/>
              <w:rPr>
                <w:sz w:val="22"/>
                <w:szCs w:val="22"/>
              </w:rPr>
            </w:pPr>
            <w:r w:rsidRPr="00587087">
              <w:rPr>
                <w:sz w:val="22"/>
                <w:szCs w:val="22"/>
              </w:rPr>
              <w:t>Задача 4. Повышение эффектив</w:t>
            </w:r>
            <w:r>
              <w:rPr>
                <w:sz w:val="22"/>
                <w:szCs w:val="22"/>
              </w:rPr>
              <w:t>-</w:t>
            </w:r>
            <w:r w:rsidRPr="00587087">
              <w:rPr>
                <w:sz w:val="22"/>
                <w:szCs w:val="22"/>
              </w:rPr>
              <w:t>ности службы родовспо</w:t>
            </w:r>
            <w:r>
              <w:rPr>
                <w:sz w:val="22"/>
                <w:szCs w:val="22"/>
              </w:rPr>
              <w:t>-</w:t>
            </w:r>
            <w:r w:rsidRPr="00587087">
              <w:rPr>
                <w:sz w:val="22"/>
                <w:szCs w:val="22"/>
              </w:rPr>
              <w:t>можения и детства</w:t>
            </w:r>
          </w:p>
        </w:tc>
        <w:tc>
          <w:tcPr>
            <w:tcW w:w="851" w:type="dxa"/>
          </w:tcPr>
          <w:p w:rsidR="0050784F" w:rsidRPr="00587087" w:rsidRDefault="0050784F" w:rsidP="00507DAE">
            <w:pPr>
              <w:autoSpaceDE w:val="0"/>
              <w:autoSpaceDN w:val="0"/>
              <w:adjustRightInd w:val="0"/>
              <w:ind w:left="-108"/>
              <w:jc w:val="center"/>
              <w:rPr>
                <w:sz w:val="22"/>
                <w:szCs w:val="22"/>
              </w:rPr>
            </w:pPr>
            <w:r>
              <w:rPr>
                <w:sz w:val="22"/>
                <w:szCs w:val="22"/>
              </w:rPr>
              <w:t>м</w:t>
            </w:r>
            <w:r w:rsidRPr="00587087">
              <w:rPr>
                <w:sz w:val="22"/>
                <w:szCs w:val="22"/>
              </w:rPr>
              <w:t>ла</w:t>
            </w:r>
            <w:r>
              <w:rPr>
                <w:sz w:val="22"/>
                <w:szCs w:val="22"/>
              </w:rPr>
              <w:t>-</w:t>
            </w:r>
            <w:r w:rsidRPr="00587087">
              <w:rPr>
                <w:sz w:val="22"/>
                <w:szCs w:val="22"/>
              </w:rPr>
              <w:t>ден</w:t>
            </w:r>
            <w:r>
              <w:rPr>
                <w:sz w:val="22"/>
                <w:szCs w:val="22"/>
              </w:rPr>
              <w:t>-</w:t>
            </w:r>
            <w:r w:rsidRPr="00587087">
              <w:rPr>
                <w:sz w:val="22"/>
                <w:szCs w:val="22"/>
              </w:rPr>
              <w:t>ческая смерт</w:t>
            </w:r>
            <w:r>
              <w:rPr>
                <w:sz w:val="22"/>
                <w:szCs w:val="22"/>
              </w:rPr>
              <w:t>-</w:t>
            </w:r>
            <w:r w:rsidRPr="00587087">
              <w:rPr>
                <w:sz w:val="22"/>
                <w:szCs w:val="22"/>
              </w:rPr>
              <w:t>ность</w:t>
            </w:r>
          </w:p>
        </w:tc>
        <w:tc>
          <w:tcPr>
            <w:tcW w:w="1134" w:type="dxa"/>
          </w:tcPr>
          <w:p w:rsidR="0050784F" w:rsidRPr="00587087" w:rsidRDefault="0050784F" w:rsidP="00E872FA">
            <w:pPr>
              <w:autoSpaceDE w:val="0"/>
              <w:autoSpaceDN w:val="0"/>
              <w:adjustRightInd w:val="0"/>
              <w:jc w:val="center"/>
              <w:rPr>
                <w:sz w:val="22"/>
                <w:szCs w:val="22"/>
              </w:rPr>
            </w:pPr>
            <w:r w:rsidRPr="00587087">
              <w:rPr>
                <w:sz w:val="22"/>
                <w:szCs w:val="22"/>
              </w:rPr>
              <w:t>случаев на 1000 человек, родив</w:t>
            </w:r>
            <w:r>
              <w:rPr>
                <w:sz w:val="22"/>
                <w:szCs w:val="22"/>
              </w:rPr>
              <w:t>-</w:t>
            </w:r>
            <w:r w:rsidRPr="00587087">
              <w:rPr>
                <w:sz w:val="22"/>
                <w:szCs w:val="22"/>
              </w:rPr>
              <w:t>шихся живыми</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6,40</w:t>
            </w:r>
          </w:p>
        </w:tc>
        <w:tc>
          <w:tcPr>
            <w:tcW w:w="708" w:type="dxa"/>
          </w:tcPr>
          <w:p w:rsidR="0050784F" w:rsidRPr="00587087" w:rsidRDefault="0050784F" w:rsidP="00862649">
            <w:pPr>
              <w:autoSpaceDE w:val="0"/>
              <w:autoSpaceDN w:val="0"/>
              <w:adjustRightInd w:val="0"/>
              <w:jc w:val="center"/>
              <w:rPr>
                <w:sz w:val="22"/>
                <w:szCs w:val="22"/>
              </w:rPr>
            </w:pPr>
            <w:r w:rsidRPr="00587087">
              <w:rPr>
                <w:sz w:val="22"/>
                <w:szCs w:val="22"/>
              </w:rPr>
              <w:t>6,40</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6,30</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6,30</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6,20</w:t>
            </w:r>
          </w:p>
        </w:tc>
        <w:tc>
          <w:tcPr>
            <w:tcW w:w="708" w:type="dxa"/>
          </w:tcPr>
          <w:p w:rsidR="0050784F" w:rsidRPr="00587087" w:rsidRDefault="0050784F" w:rsidP="00862649">
            <w:pPr>
              <w:autoSpaceDE w:val="0"/>
              <w:autoSpaceDN w:val="0"/>
              <w:adjustRightInd w:val="0"/>
              <w:jc w:val="center"/>
              <w:rPr>
                <w:sz w:val="22"/>
                <w:szCs w:val="22"/>
              </w:rPr>
            </w:pPr>
            <w:r w:rsidRPr="00587087">
              <w:rPr>
                <w:sz w:val="22"/>
                <w:szCs w:val="22"/>
              </w:rPr>
              <w:t>6,20</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6,10</w:t>
            </w:r>
          </w:p>
        </w:tc>
        <w:tc>
          <w:tcPr>
            <w:tcW w:w="709" w:type="dxa"/>
          </w:tcPr>
          <w:p w:rsidR="0050784F" w:rsidRPr="00587087" w:rsidRDefault="0050784F" w:rsidP="00862649">
            <w:pPr>
              <w:autoSpaceDE w:val="0"/>
              <w:autoSpaceDN w:val="0"/>
              <w:adjustRightInd w:val="0"/>
              <w:jc w:val="center"/>
              <w:rPr>
                <w:sz w:val="22"/>
                <w:szCs w:val="22"/>
              </w:rPr>
            </w:pPr>
            <w:r w:rsidRPr="00587087">
              <w:rPr>
                <w:sz w:val="22"/>
                <w:szCs w:val="22"/>
              </w:rPr>
              <w:t>6,10</w:t>
            </w:r>
          </w:p>
        </w:tc>
        <w:tc>
          <w:tcPr>
            <w:tcW w:w="567" w:type="dxa"/>
            <w:tcBorders>
              <w:right w:val="single" w:sz="4" w:space="0" w:color="auto"/>
            </w:tcBorders>
          </w:tcPr>
          <w:p w:rsidR="0050784F" w:rsidRPr="00507DAE" w:rsidRDefault="0050784F" w:rsidP="00507DAE">
            <w:pPr>
              <w:spacing w:after="120"/>
              <w:ind w:right="-155"/>
              <w:jc w:val="both"/>
              <w:rPr>
                <w:sz w:val="22"/>
                <w:szCs w:val="22"/>
              </w:rPr>
            </w:pPr>
            <w:r w:rsidRPr="00507DAE">
              <w:rPr>
                <w:sz w:val="22"/>
                <w:szCs w:val="22"/>
              </w:rPr>
              <w:t>0,95</w:t>
            </w:r>
          </w:p>
        </w:tc>
        <w:tc>
          <w:tcPr>
            <w:tcW w:w="472" w:type="dxa"/>
            <w:tcBorders>
              <w:top w:val="nil"/>
              <w:left w:val="single" w:sz="4" w:space="0" w:color="auto"/>
              <w:bottom w:val="nil"/>
              <w:right w:val="nil"/>
            </w:tcBorders>
          </w:tcPr>
          <w:p w:rsidR="0050784F" w:rsidRDefault="0050784F" w:rsidP="00295ACE">
            <w:pPr>
              <w:spacing w:after="120"/>
              <w:jc w:val="both"/>
              <w:rPr>
                <w:szCs w:val="28"/>
              </w:rPr>
            </w:pPr>
          </w:p>
        </w:tc>
      </w:tr>
      <w:tr w:rsidR="0050784F" w:rsidTr="00E872FA">
        <w:tc>
          <w:tcPr>
            <w:tcW w:w="305" w:type="dxa"/>
            <w:vMerge/>
            <w:tcBorders>
              <w:left w:val="nil"/>
              <w:bottom w:val="nil"/>
              <w:right w:val="single" w:sz="4" w:space="0" w:color="auto"/>
            </w:tcBorders>
          </w:tcPr>
          <w:p w:rsidR="0050784F" w:rsidRPr="00587087" w:rsidRDefault="0050784F" w:rsidP="00295ACE">
            <w:pPr>
              <w:spacing w:after="120"/>
              <w:jc w:val="both"/>
              <w:rPr>
                <w:sz w:val="22"/>
                <w:szCs w:val="22"/>
              </w:rPr>
            </w:pPr>
          </w:p>
        </w:tc>
        <w:tc>
          <w:tcPr>
            <w:tcW w:w="405" w:type="dxa"/>
            <w:tcBorders>
              <w:top w:val="nil"/>
              <w:left w:val="single" w:sz="4" w:space="0" w:color="auto"/>
              <w:bottom w:val="nil"/>
            </w:tcBorders>
          </w:tcPr>
          <w:p w:rsidR="0050784F" w:rsidRPr="00587087" w:rsidRDefault="0050784F" w:rsidP="00295ACE">
            <w:pPr>
              <w:spacing w:after="120"/>
              <w:jc w:val="both"/>
              <w:rPr>
                <w:sz w:val="22"/>
                <w:szCs w:val="22"/>
              </w:rPr>
            </w:pPr>
          </w:p>
        </w:tc>
        <w:tc>
          <w:tcPr>
            <w:tcW w:w="1275" w:type="dxa"/>
            <w:vMerge/>
            <w:tcBorders>
              <w:bottom w:val="nil"/>
            </w:tcBorders>
          </w:tcPr>
          <w:p w:rsidR="0050784F" w:rsidRPr="00587087" w:rsidRDefault="0050784F" w:rsidP="00862649">
            <w:pPr>
              <w:spacing w:after="120"/>
              <w:rPr>
                <w:sz w:val="22"/>
                <w:szCs w:val="22"/>
              </w:rPr>
            </w:pPr>
          </w:p>
        </w:tc>
        <w:tc>
          <w:tcPr>
            <w:tcW w:w="851" w:type="dxa"/>
          </w:tcPr>
          <w:p w:rsidR="0050784F" w:rsidRDefault="0050784F" w:rsidP="00DB198E">
            <w:pPr>
              <w:ind w:left="-108" w:right="-108"/>
              <w:jc w:val="center"/>
              <w:rPr>
                <w:sz w:val="22"/>
                <w:szCs w:val="22"/>
              </w:rPr>
            </w:pPr>
            <w:r>
              <w:rPr>
                <w:sz w:val="22"/>
                <w:szCs w:val="22"/>
              </w:rPr>
              <w:t>м</w:t>
            </w:r>
            <w:r w:rsidRPr="00587087">
              <w:rPr>
                <w:sz w:val="22"/>
                <w:szCs w:val="22"/>
              </w:rPr>
              <w:t>ате</w:t>
            </w:r>
            <w:r>
              <w:rPr>
                <w:sz w:val="22"/>
                <w:szCs w:val="22"/>
              </w:rPr>
              <w:t>-</w:t>
            </w:r>
          </w:p>
          <w:p w:rsidR="0050784F" w:rsidRDefault="0050784F" w:rsidP="00DB198E">
            <w:pPr>
              <w:ind w:left="-108" w:right="-108"/>
              <w:jc w:val="center"/>
              <w:rPr>
                <w:sz w:val="22"/>
                <w:szCs w:val="22"/>
              </w:rPr>
            </w:pPr>
            <w:r w:rsidRPr="00587087">
              <w:rPr>
                <w:sz w:val="22"/>
                <w:szCs w:val="22"/>
              </w:rPr>
              <w:t>рин</w:t>
            </w:r>
            <w:r>
              <w:rPr>
                <w:sz w:val="22"/>
                <w:szCs w:val="22"/>
              </w:rPr>
              <w:t>-</w:t>
            </w:r>
          </w:p>
          <w:p w:rsidR="0050784F" w:rsidRPr="00587087" w:rsidRDefault="0050784F" w:rsidP="00DB198E">
            <w:pPr>
              <w:ind w:left="-108" w:right="-108"/>
              <w:jc w:val="center"/>
              <w:rPr>
                <w:sz w:val="22"/>
                <w:szCs w:val="22"/>
              </w:rPr>
            </w:pPr>
            <w:r w:rsidRPr="00587087">
              <w:rPr>
                <w:sz w:val="22"/>
                <w:szCs w:val="22"/>
              </w:rPr>
              <w:t>ская смерт</w:t>
            </w:r>
            <w:r>
              <w:rPr>
                <w:sz w:val="22"/>
                <w:szCs w:val="22"/>
              </w:rPr>
              <w:t>-</w:t>
            </w:r>
            <w:r w:rsidRPr="00587087">
              <w:rPr>
                <w:sz w:val="22"/>
                <w:szCs w:val="22"/>
              </w:rPr>
              <w:t>ность</w:t>
            </w:r>
          </w:p>
        </w:tc>
        <w:tc>
          <w:tcPr>
            <w:tcW w:w="1134" w:type="dxa"/>
            <w:vAlign w:val="center"/>
          </w:tcPr>
          <w:p w:rsidR="0050784F" w:rsidRPr="00587087" w:rsidRDefault="0050784F" w:rsidP="00E872FA">
            <w:pPr>
              <w:jc w:val="center"/>
              <w:rPr>
                <w:sz w:val="22"/>
                <w:szCs w:val="22"/>
              </w:rPr>
            </w:pPr>
            <w:r w:rsidRPr="00587087">
              <w:rPr>
                <w:sz w:val="22"/>
                <w:szCs w:val="22"/>
              </w:rPr>
              <w:t>случаев на 100 тыс. человек, родив</w:t>
            </w:r>
            <w:r>
              <w:rPr>
                <w:sz w:val="22"/>
                <w:szCs w:val="22"/>
              </w:rPr>
              <w:t>-</w:t>
            </w:r>
            <w:r w:rsidRPr="00587087">
              <w:rPr>
                <w:sz w:val="22"/>
                <w:szCs w:val="22"/>
              </w:rPr>
              <w:t>шихся живыми</w:t>
            </w:r>
          </w:p>
        </w:tc>
        <w:tc>
          <w:tcPr>
            <w:tcW w:w="709" w:type="dxa"/>
          </w:tcPr>
          <w:p w:rsidR="0050784F" w:rsidRPr="00587087" w:rsidRDefault="0050784F" w:rsidP="00507DAE">
            <w:pPr>
              <w:ind w:right="-108"/>
              <w:jc w:val="center"/>
              <w:rPr>
                <w:sz w:val="22"/>
                <w:szCs w:val="22"/>
              </w:rPr>
            </w:pPr>
            <w:r w:rsidRPr="00587087">
              <w:rPr>
                <w:sz w:val="22"/>
                <w:szCs w:val="22"/>
              </w:rPr>
              <w:t>12,90</w:t>
            </w:r>
          </w:p>
        </w:tc>
        <w:tc>
          <w:tcPr>
            <w:tcW w:w="708" w:type="dxa"/>
          </w:tcPr>
          <w:p w:rsidR="0050784F" w:rsidRPr="00587087" w:rsidRDefault="0050784F" w:rsidP="00862649">
            <w:pPr>
              <w:ind w:right="-108"/>
              <w:jc w:val="center"/>
              <w:rPr>
                <w:sz w:val="22"/>
                <w:szCs w:val="22"/>
              </w:rPr>
            </w:pPr>
            <w:r w:rsidRPr="00587087">
              <w:rPr>
                <w:sz w:val="22"/>
                <w:szCs w:val="22"/>
              </w:rPr>
              <w:t>12,80</w:t>
            </w:r>
          </w:p>
        </w:tc>
        <w:tc>
          <w:tcPr>
            <w:tcW w:w="709" w:type="dxa"/>
          </w:tcPr>
          <w:p w:rsidR="0050784F" w:rsidRPr="00587087" w:rsidRDefault="0050784F" w:rsidP="00862649">
            <w:pPr>
              <w:ind w:right="-108"/>
              <w:jc w:val="center"/>
              <w:rPr>
                <w:sz w:val="22"/>
                <w:szCs w:val="22"/>
              </w:rPr>
            </w:pPr>
            <w:r w:rsidRPr="00587087">
              <w:rPr>
                <w:sz w:val="22"/>
                <w:szCs w:val="22"/>
              </w:rPr>
              <w:t>12,90</w:t>
            </w:r>
          </w:p>
        </w:tc>
        <w:tc>
          <w:tcPr>
            <w:tcW w:w="709" w:type="dxa"/>
          </w:tcPr>
          <w:p w:rsidR="0050784F" w:rsidRPr="00587087" w:rsidRDefault="0050784F" w:rsidP="00862649">
            <w:pPr>
              <w:ind w:right="-108"/>
              <w:jc w:val="center"/>
              <w:rPr>
                <w:sz w:val="22"/>
                <w:szCs w:val="22"/>
              </w:rPr>
            </w:pPr>
            <w:r w:rsidRPr="00587087">
              <w:rPr>
                <w:sz w:val="22"/>
                <w:szCs w:val="22"/>
              </w:rPr>
              <w:t>12,80</w:t>
            </w:r>
          </w:p>
        </w:tc>
        <w:tc>
          <w:tcPr>
            <w:tcW w:w="709" w:type="dxa"/>
          </w:tcPr>
          <w:p w:rsidR="0050784F" w:rsidRPr="00587087" w:rsidRDefault="0050784F" w:rsidP="00862649">
            <w:pPr>
              <w:ind w:left="-80" w:right="-108"/>
              <w:jc w:val="center"/>
              <w:rPr>
                <w:sz w:val="22"/>
                <w:szCs w:val="22"/>
              </w:rPr>
            </w:pPr>
            <w:r w:rsidRPr="00587087">
              <w:rPr>
                <w:sz w:val="22"/>
                <w:szCs w:val="22"/>
              </w:rPr>
              <w:t>12,80</w:t>
            </w:r>
          </w:p>
        </w:tc>
        <w:tc>
          <w:tcPr>
            <w:tcW w:w="708" w:type="dxa"/>
          </w:tcPr>
          <w:p w:rsidR="0050784F" w:rsidRPr="00587087" w:rsidRDefault="0050784F" w:rsidP="00862649">
            <w:pPr>
              <w:ind w:left="-80" w:right="-108"/>
              <w:jc w:val="center"/>
              <w:rPr>
                <w:sz w:val="22"/>
                <w:szCs w:val="22"/>
              </w:rPr>
            </w:pPr>
            <w:r w:rsidRPr="00587087">
              <w:rPr>
                <w:sz w:val="22"/>
                <w:szCs w:val="22"/>
              </w:rPr>
              <w:t>12,80</w:t>
            </w:r>
          </w:p>
        </w:tc>
        <w:tc>
          <w:tcPr>
            <w:tcW w:w="709" w:type="dxa"/>
          </w:tcPr>
          <w:p w:rsidR="0050784F" w:rsidRPr="00587087" w:rsidRDefault="002B20CE" w:rsidP="00862649">
            <w:pPr>
              <w:ind w:right="-108"/>
              <w:jc w:val="center"/>
              <w:rPr>
                <w:sz w:val="22"/>
                <w:szCs w:val="22"/>
              </w:rPr>
            </w:pPr>
            <w:r>
              <w:rPr>
                <w:sz w:val="22"/>
                <w:szCs w:val="22"/>
              </w:rPr>
              <w:t>1</w:t>
            </w:r>
            <w:r w:rsidR="0050784F" w:rsidRPr="00587087">
              <w:rPr>
                <w:sz w:val="22"/>
                <w:szCs w:val="22"/>
              </w:rPr>
              <w:t>2,80</w:t>
            </w:r>
          </w:p>
        </w:tc>
        <w:tc>
          <w:tcPr>
            <w:tcW w:w="709" w:type="dxa"/>
          </w:tcPr>
          <w:p w:rsidR="0050784F" w:rsidRPr="00587087" w:rsidRDefault="0050784F" w:rsidP="00862649">
            <w:pPr>
              <w:ind w:right="-108"/>
              <w:jc w:val="center"/>
              <w:rPr>
                <w:sz w:val="22"/>
                <w:szCs w:val="22"/>
              </w:rPr>
            </w:pPr>
            <w:r w:rsidRPr="00587087">
              <w:rPr>
                <w:sz w:val="22"/>
                <w:szCs w:val="22"/>
              </w:rPr>
              <w:t>12,80</w:t>
            </w:r>
          </w:p>
        </w:tc>
        <w:tc>
          <w:tcPr>
            <w:tcW w:w="567" w:type="dxa"/>
            <w:tcBorders>
              <w:right w:val="single" w:sz="4" w:space="0" w:color="auto"/>
            </w:tcBorders>
          </w:tcPr>
          <w:p w:rsidR="0050784F" w:rsidRPr="00507DAE" w:rsidRDefault="0050784F" w:rsidP="00507DAE">
            <w:pPr>
              <w:spacing w:after="120"/>
              <w:ind w:left="-108" w:right="-29"/>
              <w:jc w:val="center"/>
              <w:rPr>
                <w:sz w:val="22"/>
                <w:szCs w:val="22"/>
              </w:rPr>
            </w:pPr>
            <w:r w:rsidRPr="00507DAE">
              <w:rPr>
                <w:sz w:val="22"/>
                <w:szCs w:val="22"/>
              </w:rPr>
              <w:t>0,99</w:t>
            </w:r>
          </w:p>
        </w:tc>
        <w:tc>
          <w:tcPr>
            <w:tcW w:w="472" w:type="dxa"/>
            <w:tcBorders>
              <w:top w:val="nil"/>
              <w:left w:val="single" w:sz="4" w:space="0" w:color="auto"/>
              <w:bottom w:val="nil"/>
              <w:right w:val="nil"/>
            </w:tcBorders>
          </w:tcPr>
          <w:p w:rsidR="0050784F" w:rsidRDefault="0050784F" w:rsidP="00295ACE">
            <w:pPr>
              <w:spacing w:after="120"/>
              <w:jc w:val="both"/>
              <w:rPr>
                <w:szCs w:val="28"/>
              </w:rPr>
            </w:pPr>
          </w:p>
        </w:tc>
      </w:tr>
      <w:tr w:rsidR="00507DAE" w:rsidTr="00507DAE">
        <w:tc>
          <w:tcPr>
            <w:tcW w:w="305" w:type="dxa"/>
            <w:vMerge/>
            <w:tcBorders>
              <w:left w:val="nil"/>
              <w:bottom w:val="nil"/>
              <w:right w:val="single" w:sz="4" w:space="0" w:color="auto"/>
            </w:tcBorders>
          </w:tcPr>
          <w:p w:rsidR="00DB198E" w:rsidRPr="00587087" w:rsidRDefault="00DB198E" w:rsidP="00295ACE">
            <w:pPr>
              <w:spacing w:after="120"/>
              <w:jc w:val="both"/>
              <w:rPr>
                <w:sz w:val="22"/>
                <w:szCs w:val="22"/>
              </w:rPr>
            </w:pPr>
          </w:p>
        </w:tc>
        <w:tc>
          <w:tcPr>
            <w:tcW w:w="405" w:type="dxa"/>
            <w:tcBorders>
              <w:top w:val="nil"/>
              <w:left w:val="single" w:sz="4" w:space="0" w:color="auto"/>
            </w:tcBorders>
          </w:tcPr>
          <w:p w:rsidR="00DB198E" w:rsidRPr="00587087" w:rsidRDefault="00DB198E" w:rsidP="00295ACE">
            <w:pPr>
              <w:spacing w:after="120"/>
              <w:jc w:val="both"/>
              <w:rPr>
                <w:sz w:val="22"/>
                <w:szCs w:val="22"/>
              </w:rPr>
            </w:pPr>
          </w:p>
        </w:tc>
        <w:tc>
          <w:tcPr>
            <w:tcW w:w="1275" w:type="dxa"/>
            <w:tcBorders>
              <w:top w:val="nil"/>
            </w:tcBorders>
          </w:tcPr>
          <w:p w:rsidR="00DB198E" w:rsidRPr="00587087" w:rsidRDefault="00DB198E" w:rsidP="00295ACE">
            <w:pPr>
              <w:spacing w:after="120"/>
              <w:jc w:val="both"/>
              <w:rPr>
                <w:sz w:val="22"/>
                <w:szCs w:val="22"/>
              </w:rPr>
            </w:pPr>
          </w:p>
        </w:tc>
        <w:tc>
          <w:tcPr>
            <w:tcW w:w="851" w:type="dxa"/>
          </w:tcPr>
          <w:p w:rsidR="00DB198E" w:rsidRPr="00587087" w:rsidRDefault="00DB198E" w:rsidP="00DB198E">
            <w:pPr>
              <w:autoSpaceDE w:val="0"/>
              <w:autoSpaceDN w:val="0"/>
              <w:adjustRightInd w:val="0"/>
              <w:ind w:left="-108"/>
              <w:jc w:val="center"/>
              <w:rPr>
                <w:sz w:val="22"/>
                <w:szCs w:val="22"/>
              </w:rPr>
            </w:pPr>
            <w:r>
              <w:rPr>
                <w:sz w:val="22"/>
                <w:szCs w:val="22"/>
              </w:rPr>
              <w:t>с</w:t>
            </w:r>
            <w:r w:rsidRPr="00587087">
              <w:rPr>
                <w:sz w:val="22"/>
                <w:szCs w:val="22"/>
              </w:rPr>
              <w:t>мерт</w:t>
            </w:r>
            <w:r>
              <w:rPr>
                <w:sz w:val="22"/>
                <w:szCs w:val="22"/>
              </w:rPr>
              <w:t>-</w:t>
            </w:r>
            <w:r w:rsidRPr="00587087">
              <w:rPr>
                <w:sz w:val="22"/>
                <w:szCs w:val="22"/>
              </w:rPr>
              <w:t>ность детей</w:t>
            </w:r>
          </w:p>
        </w:tc>
        <w:tc>
          <w:tcPr>
            <w:tcW w:w="1134" w:type="dxa"/>
          </w:tcPr>
          <w:p w:rsidR="00DB198E" w:rsidRPr="00587087" w:rsidRDefault="00DB198E" w:rsidP="00862649">
            <w:pPr>
              <w:autoSpaceDE w:val="0"/>
              <w:autoSpaceDN w:val="0"/>
              <w:adjustRightInd w:val="0"/>
              <w:ind w:right="-108"/>
              <w:jc w:val="center"/>
              <w:rPr>
                <w:sz w:val="22"/>
                <w:szCs w:val="22"/>
              </w:rPr>
            </w:pPr>
            <w:r w:rsidRPr="00587087">
              <w:rPr>
                <w:sz w:val="22"/>
                <w:szCs w:val="22"/>
              </w:rPr>
              <w:t>случаев на 100 тыс. человек соответст</w:t>
            </w:r>
            <w:r>
              <w:rPr>
                <w:sz w:val="22"/>
                <w:szCs w:val="22"/>
              </w:rPr>
              <w:t>-</w:t>
            </w:r>
            <w:r w:rsidRPr="00587087">
              <w:rPr>
                <w:sz w:val="22"/>
                <w:szCs w:val="22"/>
              </w:rPr>
              <w:t>вующего возраста</w:t>
            </w:r>
          </w:p>
        </w:tc>
        <w:tc>
          <w:tcPr>
            <w:tcW w:w="709" w:type="dxa"/>
          </w:tcPr>
          <w:p w:rsidR="00DB198E" w:rsidRPr="00587087" w:rsidRDefault="00DB198E" w:rsidP="00507DAE">
            <w:pPr>
              <w:autoSpaceDE w:val="0"/>
              <w:autoSpaceDN w:val="0"/>
              <w:adjustRightInd w:val="0"/>
              <w:ind w:right="-108"/>
              <w:jc w:val="center"/>
              <w:rPr>
                <w:sz w:val="22"/>
                <w:szCs w:val="22"/>
              </w:rPr>
            </w:pPr>
            <w:r w:rsidRPr="00587087">
              <w:rPr>
                <w:sz w:val="22"/>
                <w:szCs w:val="22"/>
              </w:rPr>
              <w:t>85,00</w:t>
            </w:r>
          </w:p>
        </w:tc>
        <w:tc>
          <w:tcPr>
            <w:tcW w:w="708" w:type="dxa"/>
          </w:tcPr>
          <w:p w:rsidR="00DB198E" w:rsidRPr="00587087" w:rsidRDefault="00DB198E" w:rsidP="00862649">
            <w:pPr>
              <w:autoSpaceDE w:val="0"/>
              <w:autoSpaceDN w:val="0"/>
              <w:adjustRightInd w:val="0"/>
              <w:ind w:right="-108"/>
              <w:jc w:val="center"/>
              <w:rPr>
                <w:sz w:val="22"/>
                <w:szCs w:val="22"/>
              </w:rPr>
            </w:pPr>
            <w:r w:rsidRPr="00587087">
              <w:rPr>
                <w:sz w:val="22"/>
                <w:szCs w:val="22"/>
              </w:rPr>
              <w:t>84,00</w:t>
            </w:r>
          </w:p>
        </w:tc>
        <w:tc>
          <w:tcPr>
            <w:tcW w:w="709" w:type="dxa"/>
          </w:tcPr>
          <w:p w:rsidR="00DB198E" w:rsidRPr="00587087" w:rsidRDefault="00DB198E" w:rsidP="00862649">
            <w:pPr>
              <w:autoSpaceDE w:val="0"/>
              <w:autoSpaceDN w:val="0"/>
              <w:adjustRightInd w:val="0"/>
              <w:ind w:right="-108"/>
              <w:jc w:val="center"/>
              <w:rPr>
                <w:sz w:val="22"/>
                <w:szCs w:val="22"/>
              </w:rPr>
            </w:pPr>
            <w:r w:rsidRPr="00587087">
              <w:rPr>
                <w:sz w:val="22"/>
                <w:szCs w:val="22"/>
              </w:rPr>
              <w:t>83,00</w:t>
            </w:r>
          </w:p>
        </w:tc>
        <w:tc>
          <w:tcPr>
            <w:tcW w:w="709" w:type="dxa"/>
          </w:tcPr>
          <w:p w:rsidR="00DB198E" w:rsidRPr="00587087" w:rsidRDefault="00DB198E" w:rsidP="00862649">
            <w:pPr>
              <w:autoSpaceDE w:val="0"/>
              <w:autoSpaceDN w:val="0"/>
              <w:adjustRightInd w:val="0"/>
              <w:ind w:right="-108"/>
              <w:jc w:val="center"/>
              <w:rPr>
                <w:sz w:val="22"/>
                <w:szCs w:val="22"/>
              </w:rPr>
            </w:pPr>
            <w:r w:rsidRPr="00587087">
              <w:rPr>
                <w:sz w:val="22"/>
                <w:szCs w:val="22"/>
              </w:rPr>
              <w:t>82,00</w:t>
            </w:r>
          </w:p>
        </w:tc>
        <w:tc>
          <w:tcPr>
            <w:tcW w:w="709" w:type="dxa"/>
          </w:tcPr>
          <w:p w:rsidR="00DB198E" w:rsidRPr="00587087" w:rsidRDefault="00DB198E" w:rsidP="00862649">
            <w:pPr>
              <w:autoSpaceDE w:val="0"/>
              <w:autoSpaceDN w:val="0"/>
              <w:adjustRightInd w:val="0"/>
              <w:ind w:left="-80" w:right="-108"/>
              <w:jc w:val="center"/>
              <w:rPr>
                <w:sz w:val="22"/>
                <w:szCs w:val="22"/>
              </w:rPr>
            </w:pPr>
            <w:r w:rsidRPr="00587087">
              <w:rPr>
                <w:sz w:val="22"/>
                <w:szCs w:val="22"/>
              </w:rPr>
              <w:t>81,00</w:t>
            </w:r>
          </w:p>
        </w:tc>
        <w:tc>
          <w:tcPr>
            <w:tcW w:w="708" w:type="dxa"/>
          </w:tcPr>
          <w:p w:rsidR="00DB198E" w:rsidRPr="00587087" w:rsidRDefault="00DB198E" w:rsidP="00862649">
            <w:pPr>
              <w:autoSpaceDE w:val="0"/>
              <w:autoSpaceDN w:val="0"/>
              <w:adjustRightInd w:val="0"/>
              <w:ind w:left="-80" w:right="-108"/>
              <w:jc w:val="center"/>
              <w:rPr>
                <w:sz w:val="22"/>
                <w:szCs w:val="22"/>
              </w:rPr>
            </w:pPr>
            <w:r w:rsidRPr="00587087">
              <w:rPr>
                <w:sz w:val="22"/>
                <w:szCs w:val="22"/>
              </w:rPr>
              <w:t>78,00</w:t>
            </w:r>
          </w:p>
        </w:tc>
        <w:tc>
          <w:tcPr>
            <w:tcW w:w="709" w:type="dxa"/>
          </w:tcPr>
          <w:p w:rsidR="00DB198E" w:rsidRPr="00587087" w:rsidRDefault="00DB198E" w:rsidP="00862649">
            <w:pPr>
              <w:autoSpaceDE w:val="0"/>
              <w:autoSpaceDN w:val="0"/>
              <w:adjustRightInd w:val="0"/>
              <w:ind w:right="-108"/>
              <w:jc w:val="center"/>
              <w:rPr>
                <w:sz w:val="22"/>
                <w:szCs w:val="22"/>
              </w:rPr>
            </w:pPr>
            <w:r w:rsidRPr="00587087">
              <w:rPr>
                <w:sz w:val="22"/>
                <w:szCs w:val="22"/>
              </w:rPr>
              <w:t>77,00</w:t>
            </w:r>
          </w:p>
        </w:tc>
        <w:tc>
          <w:tcPr>
            <w:tcW w:w="709" w:type="dxa"/>
          </w:tcPr>
          <w:p w:rsidR="00DB198E" w:rsidRPr="00587087" w:rsidRDefault="00DB198E" w:rsidP="00862649">
            <w:pPr>
              <w:autoSpaceDE w:val="0"/>
              <w:autoSpaceDN w:val="0"/>
              <w:adjustRightInd w:val="0"/>
              <w:ind w:right="-108"/>
              <w:jc w:val="center"/>
              <w:rPr>
                <w:sz w:val="22"/>
                <w:szCs w:val="22"/>
              </w:rPr>
            </w:pPr>
            <w:r w:rsidRPr="00587087">
              <w:rPr>
                <w:sz w:val="22"/>
                <w:szCs w:val="22"/>
              </w:rPr>
              <w:t>76,00</w:t>
            </w:r>
          </w:p>
        </w:tc>
        <w:tc>
          <w:tcPr>
            <w:tcW w:w="567" w:type="dxa"/>
            <w:tcBorders>
              <w:right w:val="single" w:sz="4" w:space="0" w:color="auto"/>
            </w:tcBorders>
          </w:tcPr>
          <w:p w:rsidR="00DB198E" w:rsidRPr="00507DAE" w:rsidRDefault="00507DAE" w:rsidP="00507DAE">
            <w:pPr>
              <w:spacing w:after="120"/>
              <w:ind w:left="-108" w:right="-29"/>
              <w:jc w:val="center"/>
              <w:rPr>
                <w:sz w:val="22"/>
                <w:szCs w:val="22"/>
              </w:rPr>
            </w:pPr>
            <w:r w:rsidRPr="00507DAE">
              <w:rPr>
                <w:sz w:val="22"/>
                <w:szCs w:val="22"/>
              </w:rPr>
              <w:t>0,89</w:t>
            </w:r>
          </w:p>
        </w:tc>
        <w:tc>
          <w:tcPr>
            <w:tcW w:w="472" w:type="dxa"/>
            <w:tcBorders>
              <w:top w:val="nil"/>
              <w:left w:val="single" w:sz="4" w:space="0" w:color="auto"/>
              <w:bottom w:val="nil"/>
              <w:right w:val="nil"/>
            </w:tcBorders>
            <w:vAlign w:val="bottom"/>
          </w:tcPr>
          <w:p w:rsidR="00DB198E" w:rsidRDefault="00507DAE" w:rsidP="00507DAE">
            <w:pPr>
              <w:spacing w:after="120"/>
              <w:rPr>
                <w:szCs w:val="28"/>
              </w:rPr>
            </w:pPr>
            <w:r w:rsidRPr="00507DAE">
              <w:rPr>
                <w:sz w:val="22"/>
                <w:szCs w:val="22"/>
              </w:rPr>
              <w:t>»;</w:t>
            </w:r>
          </w:p>
        </w:tc>
      </w:tr>
    </w:tbl>
    <w:p w:rsidR="005042BA" w:rsidRDefault="005042BA" w:rsidP="00392395">
      <w:pPr>
        <w:spacing w:before="120" w:after="120"/>
        <w:ind w:firstLine="708"/>
        <w:jc w:val="both"/>
        <w:rPr>
          <w:szCs w:val="28"/>
        </w:rPr>
      </w:pPr>
      <w:r>
        <w:rPr>
          <w:szCs w:val="28"/>
        </w:rPr>
        <w:t xml:space="preserve">2) пункт 12 изложить в следующей редакции: </w:t>
      </w:r>
    </w:p>
    <w:tbl>
      <w:tblPr>
        <w:tblStyle w:val="af2"/>
        <w:tblW w:w="10632" w:type="dxa"/>
        <w:tblInd w:w="-176" w:type="dxa"/>
        <w:tblLayout w:type="fixed"/>
        <w:tblLook w:val="04A0"/>
      </w:tblPr>
      <w:tblGrid>
        <w:gridCol w:w="326"/>
        <w:gridCol w:w="491"/>
        <w:gridCol w:w="1168"/>
        <w:gridCol w:w="851"/>
        <w:gridCol w:w="1134"/>
        <w:gridCol w:w="709"/>
        <w:gridCol w:w="708"/>
        <w:gridCol w:w="709"/>
        <w:gridCol w:w="709"/>
        <w:gridCol w:w="709"/>
        <w:gridCol w:w="708"/>
        <w:gridCol w:w="709"/>
        <w:gridCol w:w="709"/>
        <w:gridCol w:w="601"/>
        <w:gridCol w:w="391"/>
      </w:tblGrid>
      <w:tr w:rsidR="00F50516" w:rsidRPr="00392395" w:rsidTr="00F50516">
        <w:tc>
          <w:tcPr>
            <w:tcW w:w="326" w:type="dxa"/>
            <w:tcBorders>
              <w:top w:val="nil"/>
              <w:left w:val="nil"/>
              <w:bottom w:val="nil"/>
              <w:right w:val="single" w:sz="4" w:space="0" w:color="auto"/>
            </w:tcBorders>
          </w:tcPr>
          <w:p w:rsidR="00DC4101" w:rsidRPr="00392395" w:rsidRDefault="00DC4101" w:rsidP="00B92315">
            <w:pPr>
              <w:spacing w:after="120"/>
              <w:jc w:val="both"/>
              <w:rPr>
                <w:sz w:val="22"/>
                <w:szCs w:val="22"/>
              </w:rPr>
            </w:pPr>
            <w:r w:rsidRPr="00392395">
              <w:rPr>
                <w:sz w:val="22"/>
                <w:szCs w:val="22"/>
              </w:rPr>
              <w:t>«</w:t>
            </w:r>
          </w:p>
        </w:tc>
        <w:tc>
          <w:tcPr>
            <w:tcW w:w="491" w:type="dxa"/>
            <w:vMerge w:val="restart"/>
            <w:tcBorders>
              <w:left w:val="single" w:sz="4" w:space="0" w:color="auto"/>
            </w:tcBorders>
          </w:tcPr>
          <w:p w:rsidR="00DC4101" w:rsidRPr="00392395" w:rsidRDefault="00DC4101" w:rsidP="00B92315">
            <w:pPr>
              <w:spacing w:after="120"/>
              <w:jc w:val="both"/>
              <w:rPr>
                <w:sz w:val="22"/>
                <w:szCs w:val="22"/>
              </w:rPr>
            </w:pPr>
            <w:r w:rsidRPr="00392395">
              <w:rPr>
                <w:sz w:val="22"/>
                <w:szCs w:val="22"/>
              </w:rPr>
              <w:t>12.</w:t>
            </w:r>
          </w:p>
        </w:tc>
        <w:tc>
          <w:tcPr>
            <w:tcW w:w="1168" w:type="dxa"/>
            <w:vMerge w:val="restart"/>
          </w:tcPr>
          <w:p w:rsidR="00DC4101" w:rsidRDefault="00DC4101" w:rsidP="00BE5345">
            <w:pPr>
              <w:ind w:right="-108"/>
              <w:rPr>
                <w:sz w:val="22"/>
                <w:szCs w:val="22"/>
              </w:rPr>
            </w:pPr>
            <w:r w:rsidRPr="00392395">
              <w:rPr>
                <w:sz w:val="22"/>
                <w:szCs w:val="22"/>
              </w:rPr>
              <w:t>Задача 11. Повыше</w:t>
            </w:r>
            <w:r w:rsidR="00BE5345">
              <w:rPr>
                <w:sz w:val="22"/>
                <w:szCs w:val="22"/>
              </w:rPr>
              <w:t>-</w:t>
            </w:r>
            <w:r w:rsidRPr="00392395">
              <w:rPr>
                <w:sz w:val="22"/>
                <w:szCs w:val="22"/>
              </w:rPr>
              <w:t>ние дос</w:t>
            </w:r>
            <w:r w:rsidR="00BE5345">
              <w:rPr>
                <w:sz w:val="22"/>
                <w:szCs w:val="22"/>
              </w:rPr>
              <w:t>-</w:t>
            </w:r>
            <w:r w:rsidRPr="00392395">
              <w:rPr>
                <w:sz w:val="22"/>
                <w:szCs w:val="22"/>
              </w:rPr>
              <w:t>тупности, эффектив</w:t>
            </w:r>
            <w:r w:rsidR="00BE5345">
              <w:rPr>
                <w:sz w:val="22"/>
                <w:szCs w:val="22"/>
              </w:rPr>
              <w:t>-</w:t>
            </w:r>
            <w:r w:rsidRPr="00392395">
              <w:rPr>
                <w:sz w:val="22"/>
                <w:szCs w:val="22"/>
              </w:rPr>
              <w:t>ности, качества оказани</w:t>
            </w:r>
            <w:r w:rsidR="002B20CE">
              <w:rPr>
                <w:sz w:val="22"/>
                <w:szCs w:val="22"/>
              </w:rPr>
              <w:t>я</w:t>
            </w:r>
            <w:r w:rsidRPr="00392395">
              <w:rPr>
                <w:sz w:val="22"/>
                <w:szCs w:val="22"/>
              </w:rPr>
              <w:t xml:space="preserve"> специали</w:t>
            </w:r>
            <w:r w:rsidR="00BE5345">
              <w:rPr>
                <w:sz w:val="22"/>
                <w:szCs w:val="22"/>
              </w:rPr>
              <w:t>-</w:t>
            </w:r>
            <w:r w:rsidRPr="00392395">
              <w:rPr>
                <w:sz w:val="22"/>
                <w:szCs w:val="22"/>
              </w:rPr>
              <w:t>зирован</w:t>
            </w:r>
            <w:r w:rsidR="00BE5345">
              <w:rPr>
                <w:sz w:val="22"/>
                <w:szCs w:val="22"/>
              </w:rPr>
              <w:t>-</w:t>
            </w:r>
            <w:r w:rsidRPr="00392395">
              <w:rPr>
                <w:sz w:val="22"/>
                <w:szCs w:val="22"/>
              </w:rPr>
              <w:t>ной меди</w:t>
            </w:r>
            <w:r w:rsidR="00BE5345">
              <w:rPr>
                <w:sz w:val="22"/>
                <w:szCs w:val="22"/>
              </w:rPr>
              <w:t>-</w:t>
            </w:r>
            <w:r w:rsidRPr="00392395">
              <w:rPr>
                <w:sz w:val="22"/>
                <w:szCs w:val="22"/>
              </w:rPr>
              <w:t>цинской помощи женщинам в период беремен</w:t>
            </w:r>
            <w:r w:rsidR="00BE5345">
              <w:rPr>
                <w:sz w:val="22"/>
                <w:szCs w:val="22"/>
              </w:rPr>
              <w:t>-</w:t>
            </w:r>
            <w:r w:rsidRPr="00392395">
              <w:rPr>
                <w:sz w:val="22"/>
                <w:szCs w:val="22"/>
              </w:rPr>
              <w:t>ности, родов, послеро</w:t>
            </w:r>
            <w:r w:rsidR="00BE5345">
              <w:rPr>
                <w:sz w:val="22"/>
                <w:szCs w:val="22"/>
              </w:rPr>
              <w:t>-</w:t>
            </w:r>
            <w:r w:rsidRPr="00392395">
              <w:rPr>
                <w:sz w:val="22"/>
                <w:szCs w:val="22"/>
              </w:rPr>
              <w:t>довый период и новорож</w:t>
            </w:r>
            <w:r w:rsidR="00BE5345">
              <w:rPr>
                <w:sz w:val="22"/>
                <w:szCs w:val="22"/>
              </w:rPr>
              <w:t>-</w:t>
            </w:r>
            <w:r w:rsidRPr="00392395">
              <w:rPr>
                <w:sz w:val="22"/>
                <w:szCs w:val="22"/>
              </w:rPr>
              <w:t>денным детям</w:t>
            </w:r>
          </w:p>
          <w:p w:rsidR="0050784F" w:rsidRDefault="0050784F" w:rsidP="00BE5345">
            <w:pPr>
              <w:ind w:right="-108"/>
            </w:pPr>
          </w:p>
        </w:tc>
        <w:tc>
          <w:tcPr>
            <w:tcW w:w="851" w:type="dxa"/>
          </w:tcPr>
          <w:p w:rsidR="00DC4101" w:rsidRPr="00392395" w:rsidRDefault="00A44C4F" w:rsidP="00A44C4F">
            <w:pPr>
              <w:autoSpaceDE w:val="0"/>
              <w:autoSpaceDN w:val="0"/>
              <w:adjustRightInd w:val="0"/>
              <w:jc w:val="center"/>
              <w:rPr>
                <w:sz w:val="22"/>
                <w:szCs w:val="22"/>
              </w:rPr>
            </w:pPr>
            <w:r>
              <w:rPr>
                <w:sz w:val="22"/>
                <w:szCs w:val="22"/>
              </w:rPr>
              <w:t>м</w:t>
            </w:r>
            <w:r w:rsidR="00DC4101" w:rsidRPr="00392395">
              <w:rPr>
                <w:sz w:val="22"/>
                <w:szCs w:val="22"/>
              </w:rPr>
              <w:t>ла</w:t>
            </w:r>
            <w:r>
              <w:rPr>
                <w:sz w:val="22"/>
                <w:szCs w:val="22"/>
              </w:rPr>
              <w:t>-</w:t>
            </w:r>
            <w:r w:rsidR="00DC4101" w:rsidRPr="00392395">
              <w:rPr>
                <w:sz w:val="22"/>
                <w:szCs w:val="22"/>
              </w:rPr>
              <w:t>денче</w:t>
            </w:r>
            <w:r>
              <w:rPr>
                <w:sz w:val="22"/>
                <w:szCs w:val="22"/>
              </w:rPr>
              <w:t>-</w:t>
            </w:r>
            <w:r w:rsidR="00DC4101" w:rsidRPr="00392395">
              <w:rPr>
                <w:sz w:val="22"/>
                <w:szCs w:val="22"/>
              </w:rPr>
              <w:t>ская смерт</w:t>
            </w:r>
            <w:r>
              <w:rPr>
                <w:sz w:val="22"/>
                <w:szCs w:val="22"/>
              </w:rPr>
              <w:t>-</w:t>
            </w:r>
            <w:r w:rsidR="00DC4101" w:rsidRPr="00392395">
              <w:rPr>
                <w:sz w:val="22"/>
                <w:szCs w:val="22"/>
              </w:rPr>
              <w:t>ность</w:t>
            </w:r>
          </w:p>
        </w:tc>
        <w:tc>
          <w:tcPr>
            <w:tcW w:w="1134" w:type="dxa"/>
          </w:tcPr>
          <w:p w:rsidR="00DC4101" w:rsidRPr="00392395" w:rsidRDefault="00DC4101" w:rsidP="00E872FA">
            <w:pPr>
              <w:autoSpaceDE w:val="0"/>
              <w:autoSpaceDN w:val="0"/>
              <w:adjustRightInd w:val="0"/>
              <w:jc w:val="center"/>
              <w:rPr>
                <w:sz w:val="22"/>
                <w:szCs w:val="22"/>
              </w:rPr>
            </w:pPr>
            <w:r w:rsidRPr="00392395">
              <w:rPr>
                <w:sz w:val="22"/>
                <w:szCs w:val="22"/>
              </w:rPr>
              <w:t>случаев на 1000 человек, родив</w:t>
            </w:r>
            <w:r w:rsidR="00F50516">
              <w:rPr>
                <w:sz w:val="22"/>
                <w:szCs w:val="22"/>
              </w:rPr>
              <w:t>-</w:t>
            </w:r>
            <w:r w:rsidRPr="00392395">
              <w:rPr>
                <w:sz w:val="22"/>
                <w:szCs w:val="22"/>
              </w:rPr>
              <w:t>шихся живыми</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6,40</w:t>
            </w:r>
          </w:p>
        </w:tc>
        <w:tc>
          <w:tcPr>
            <w:tcW w:w="708" w:type="dxa"/>
          </w:tcPr>
          <w:p w:rsidR="00DC4101" w:rsidRPr="00392395" w:rsidRDefault="00DC4101" w:rsidP="00A44C4F">
            <w:pPr>
              <w:autoSpaceDE w:val="0"/>
              <w:autoSpaceDN w:val="0"/>
              <w:adjustRightInd w:val="0"/>
              <w:ind w:right="-33"/>
              <w:jc w:val="center"/>
              <w:rPr>
                <w:sz w:val="22"/>
                <w:szCs w:val="22"/>
              </w:rPr>
            </w:pPr>
            <w:r w:rsidRPr="00392395">
              <w:rPr>
                <w:sz w:val="22"/>
                <w:szCs w:val="22"/>
              </w:rPr>
              <w:t>6,40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6,30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6,30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6,20</w:t>
            </w:r>
          </w:p>
        </w:tc>
        <w:tc>
          <w:tcPr>
            <w:tcW w:w="708" w:type="dxa"/>
          </w:tcPr>
          <w:p w:rsidR="00DC4101" w:rsidRPr="00392395" w:rsidRDefault="00DC4101" w:rsidP="00A44C4F">
            <w:pPr>
              <w:autoSpaceDE w:val="0"/>
              <w:autoSpaceDN w:val="0"/>
              <w:adjustRightInd w:val="0"/>
              <w:ind w:right="-33"/>
              <w:jc w:val="center"/>
              <w:rPr>
                <w:sz w:val="22"/>
                <w:szCs w:val="22"/>
              </w:rPr>
            </w:pPr>
            <w:r w:rsidRPr="00392395">
              <w:rPr>
                <w:sz w:val="22"/>
                <w:szCs w:val="22"/>
              </w:rPr>
              <w:t>6,20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6,10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6,10</w:t>
            </w:r>
          </w:p>
        </w:tc>
        <w:tc>
          <w:tcPr>
            <w:tcW w:w="601" w:type="dxa"/>
            <w:tcBorders>
              <w:right w:val="single" w:sz="4" w:space="0" w:color="auto"/>
            </w:tcBorders>
          </w:tcPr>
          <w:p w:rsidR="00DC4101" w:rsidRPr="00392395" w:rsidRDefault="00DC4101" w:rsidP="00A44C4F">
            <w:pPr>
              <w:autoSpaceDE w:val="0"/>
              <w:autoSpaceDN w:val="0"/>
              <w:adjustRightInd w:val="0"/>
              <w:ind w:right="-33"/>
              <w:jc w:val="center"/>
              <w:rPr>
                <w:sz w:val="22"/>
                <w:szCs w:val="22"/>
              </w:rPr>
            </w:pPr>
            <w:r w:rsidRPr="00392395">
              <w:rPr>
                <w:sz w:val="22"/>
                <w:szCs w:val="22"/>
              </w:rPr>
              <w:t>0,95</w:t>
            </w:r>
          </w:p>
        </w:tc>
        <w:tc>
          <w:tcPr>
            <w:tcW w:w="391" w:type="dxa"/>
            <w:tcBorders>
              <w:top w:val="nil"/>
              <w:left w:val="single" w:sz="4" w:space="0" w:color="auto"/>
              <w:bottom w:val="nil"/>
              <w:right w:val="nil"/>
            </w:tcBorders>
          </w:tcPr>
          <w:p w:rsidR="00DC4101" w:rsidRPr="00392395" w:rsidRDefault="00DC4101" w:rsidP="00B92315">
            <w:pPr>
              <w:spacing w:after="120"/>
              <w:jc w:val="both"/>
              <w:rPr>
                <w:sz w:val="22"/>
                <w:szCs w:val="22"/>
              </w:rPr>
            </w:pPr>
          </w:p>
        </w:tc>
      </w:tr>
      <w:tr w:rsidR="00F50516" w:rsidRPr="00392395" w:rsidTr="00F50516">
        <w:tc>
          <w:tcPr>
            <w:tcW w:w="326" w:type="dxa"/>
            <w:tcBorders>
              <w:top w:val="nil"/>
              <w:left w:val="nil"/>
              <w:bottom w:val="nil"/>
              <w:right w:val="single" w:sz="4" w:space="0" w:color="auto"/>
            </w:tcBorders>
          </w:tcPr>
          <w:p w:rsidR="00DC4101" w:rsidRPr="00392395" w:rsidRDefault="00DC4101" w:rsidP="00B92315">
            <w:pPr>
              <w:spacing w:after="120"/>
              <w:jc w:val="both"/>
              <w:rPr>
                <w:sz w:val="22"/>
                <w:szCs w:val="22"/>
              </w:rPr>
            </w:pPr>
          </w:p>
        </w:tc>
        <w:tc>
          <w:tcPr>
            <w:tcW w:w="491" w:type="dxa"/>
            <w:vMerge/>
            <w:tcBorders>
              <w:left w:val="single" w:sz="4" w:space="0" w:color="auto"/>
            </w:tcBorders>
          </w:tcPr>
          <w:p w:rsidR="00DC4101" w:rsidRPr="00392395" w:rsidRDefault="00DC4101" w:rsidP="00B92315">
            <w:pPr>
              <w:spacing w:after="120"/>
              <w:jc w:val="both"/>
              <w:rPr>
                <w:sz w:val="22"/>
                <w:szCs w:val="22"/>
              </w:rPr>
            </w:pPr>
          </w:p>
        </w:tc>
        <w:tc>
          <w:tcPr>
            <w:tcW w:w="1168" w:type="dxa"/>
            <w:vMerge/>
          </w:tcPr>
          <w:p w:rsidR="00DC4101" w:rsidRPr="00392395" w:rsidRDefault="00DC4101" w:rsidP="00B92315">
            <w:pPr>
              <w:spacing w:after="120"/>
              <w:jc w:val="both"/>
              <w:rPr>
                <w:sz w:val="22"/>
                <w:szCs w:val="22"/>
              </w:rPr>
            </w:pPr>
          </w:p>
        </w:tc>
        <w:tc>
          <w:tcPr>
            <w:tcW w:w="851" w:type="dxa"/>
          </w:tcPr>
          <w:p w:rsidR="00DC4101" w:rsidRPr="00392395" w:rsidRDefault="00A44C4F" w:rsidP="00A44C4F">
            <w:pPr>
              <w:jc w:val="center"/>
              <w:rPr>
                <w:sz w:val="22"/>
                <w:szCs w:val="22"/>
              </w:rPr>
            </w:pPr>
            <w:r>
              <w:rPr>
                <w:sz w:val="22"/>
                <w:szCs w:val="22"/>
              </w:rPr>
              <w:t>м</w:t>
            </w:r>
            <w:r w:rsidR="00DC4101" w:rsidRPr="00392395">
              <w:rPr>
                <w:sz w:val="22"/>
                <w:szCs w:val="22"/>
              </w:rPr>
              <w:t>ате</w:t>
            </w:r>
            <w:r>
              <w:rPr>
                <w:sz w:val="22"/>
                <w:szCs w:val="22"/>
              </w:rPr>
              <w:t>-</w:t>
            </w:r>
            <w:r w:rsidR="00DC4101" w:rsidRPr="00392395">
              <w:rPr>
                <w:sz w:val="22"/>
                <w:szCs w:val="22"/>
              </w:rPr>
              <w:t>рин</w:t>
            </w:r>
            <w:r>
              <w:rPr>
                <w:sz w:val="22"/>
                <w:szCs w:val="22"/>
              </w:rPr>
              <w:t>-</w:t>
            </w:r>
            <w:r w:rsidR="00DC4101" w:rsidRPr="00392395">
              <w:rPr>
                <w:sz w:val="22"/>
                <w:szCs w:val="22"/>
              </w:rPr>
              <w:t>ская смерт</w:t>
            </w:r>
            <w:r>
              <w:rPr>
                <w:sz w:val="22"/>
                <w:szCs w:val="22"/>
              </w:rPr>
              <w:t>-</w:t>
            </w:r>
            <w:r w:rsidR="00DC4101" w:rsidRPr="00392395">
              <w:rPr>
                <w:sz w:val="22"/>
                <w:szCs w:val="22"/>
              </w:rPr>
              <w:t>ность</w:t>
            </w:r>
          </w:p>
        </w:tc>
        <w:tc>
          <w:tcPr>
            <w:tcW w:w="1134" w:type="dxa"/>
            <w:vAlign w:val="center"/>
          </w:tcPr>
          <w:p w:rsidR="00DC4101" w:rsidRPr="00392395" w:rsidRDefault="00DC4101" w:rsidP="00E872FA">
            <w:pPr>
              <w:jc w:val="center"/>
              <w:rPr>
                <w:sz w:val="22"/>
                <w:szCs w:val="22"/>
              </w:rPr>
            </w:pPr>
            <w:r w:rsidRPr="00392395">
              <w:rPr>
                <w:sz w:val="22"/>
                <w:szCs w:val="22"/>
              </w:rPr>
              <w:t>случаев на 100 тыс. человек, родив</w:t>
            </w:r>
            <w:r w:rsidR="00F50516">
              <w:rPr>
                <w:sz w:val="22"/>
                <w:szCs w:val="22"/>
              </w:rPr>
              <w:t>-</w:t>
            </w:r>
            <w:r w:rsidRPr="00392395">
              <w:rPr>
                <w:sz w:val="22"/>
                <w:szCs w:val="22"/>
              </w:rPr>
              <w:t>шихся живыми</w:t>
            </w:r>
          </w:p>
        </w:tc>
        <w:tc>
          <w:tcPr>
            <w:tcW w:w="709" w:type="dxa"/>
          </w:tcPr>
          <w:p w:rsidR="00DC4101" w:rsidRPr="00392395" w:rsidRDefault="00DC4101" w:rsidP="00A44C4F">
            <w:pPr>
              <w:ind w:right="-33"/>
              <w:jc w:val="center"/>
              <w:rPr>
                <w:sz w:val="22"/>
                <w:szCs w:val="22"/>
              </w:rPr>
            </w:pPr>
            <w:r w:rsidRPr="00392395">
              <w:rPr>
                <w:sz w:val="22"/>
                <w:szCs w:val="22"/>
              </w:rPr>
              <w:t>12,90</w:t>
            </w:r>
          </w:p>
        </w:tc>
        <w:tc>
          <w:tcPr>
            <w:tcW w:w="708" w:type="dxa"/>
          </w:tcPr>
          <w:p w:rsidR="00DC4101" w:rsidRPr="00392395" w:rsidRDefault="00DC4101" w:rsidP="00A44C4F">
            <w:pPr>
              <w:ind w:right="-33"/>
              <w:jc w:val="center"/>
              <w:rPr>
                <w:sz w:val="22"/>
                <w:szCs w:val="22"/>
              </w:rPr>
            </w:pPr>
            <w:r w:rsidRPr="00392395">
              <w:rPr>
                <w:sz w:val="22"/>
                <w:szCs w:val="22"/>
              </w:rPr>
              <w:t>12,80</w:t>
            </w:r>
          </w:p>
        </w:tc>
        <w:tc>
          <w:tcPr>
            <w:tcW w:w="709" w:type="dxa"/>
          </w:tcPr>
          <w:p w:rsidR="00DC4101" w:rsidRPr="00392395" w:rsidRDefault="00DC4101" w:rsidP="00A44C4F">
            <w:pPr>
              <w:ind w:right="-33"/>
              <w:jc w:val="center"/>
              <w:rPr>
                <w:sz w:val="22"/>
                <w:szCs w:val="22"/>
              </w:rPr>
            </w:pPr>
            <w:r w:rsidRPr="00392395">
              <w:rPr>
                <w:sz w:val="22"/>
                <w:szCs w:val="22"/>
              </w:rPr>
              <w:t>12,90</w:t>
            </w:r>
          </w:p>
        </w:tc>
        <w:tc>
          <w:tcPr>
            <w:tcW w:w="709" w:type="dxa"/>
          </w:tcPr>
          <w:p w:rsidR="00DC4101" w:rsidRPr="00392395" w:rsidRDefault="00DC4101" w:rsidP="00A44C4F">
            <w:pPr>
              <w:ind w:right="-33"/>
              <w:jc w:val="center"/>
              <w:rPr>
                <w:sz w:val="22"/>
                <w:szCs w:val="22"/>
              </w:rPr>
            </w:pPr>
            <w:r w:rsidRPr="00392395">
              <w:rPr>
                <w:sz w:val="22"/>
                <w:szCs w:val="22"/>
              </w:rPr>
              <w:t>12,80</w:t>
            </w:r>
          </w:p>
        </w:tc>
        <w:tc>
          <w:tcPr>
            <w:tcW w:w="709" w:type="dxa"/>
          </w:tcPr>
          <w:p w:rsidR="00DC4101" w:rsidRPr="00392395" w:rsidRDefault="00DC4101" w:rsidP="00A44C4F">
            <w:pPr>
              <w:ind w:right="-33"/>
              <w:jc w:val="center"/>
              <w:rPr>
                <w:sz w:val="22"/>
                <w:szCs w:val="22"/>
              </w:rPr>
            </w:pPr>
            <w:r w:rsidRPr="00392395">
              <w:rPr>
                <w:sz w:val="22"/>
                <w:szCs w:val="22"/>
              </w:rPr>
              <w:t>12,80</w:t>
            </w:r>
          </w:p>
        </w:tc>
        <w:tc>
          <w:tcPr>
            <w:tcW w:w="708" w:type="dxa"/>
          </w:tcPr>
          <w:p w:rsidR="00DC4101" w:rsidRPr="00392395" w:rsidRDefault="00DC4101" w:rsidP="00A44C4F">
            <w:pPr>
              <w:ind w:right="-33"/>
              <w:jc w:val="center"/>
              <w:rPr>
                <w:sz w:val="22"/>
                <w:szCs w:val="22"/>
              </w:rPr>
            </w:pPr>
            <w:r w:rsidRPr="00392395">
              <w:rPr>
                <w:sz w:val="22"/>
                <w:szCs w:val="22"/>
              </w:rPr>
              <w:t>12,80</w:t>
            </w:r>
          </w:p>
        </w:tc>
        <w:tc>
          <w:tcPr>
            <w:tcW w:w="709" w:type="dxa"/>
          </w:tcPr>
          <w:p w:rsidR="00DC4101" w:rsidRPr="00392395" w:rsidRDefault="00DC4101" w:rsidP="00A44C4F">
            <w:pPr>
              <w:ind w:right="-33"/>
              <w:jc w:val="center"/>
              <w:rPr>
                <w:sz w:val="22"/>
                <w:szCs w:val="22"/>
              </w:rPr>
            </w:pPr>
            <w:r w:rsidRPr="00392395">
              <w:rPr>
                <w:sz w:val="22"/>
                <w:szCs w:val="22"/>
              </w:rPr>
              <w:t>12,80</w:t>
            </w:r>
          </w:p>
        </w:tc>
        <w:tc>
          <w:tcPr>
            <w:tcW w:w="709" w:type="dxa"/>
          </w:tcPr>
          <w:p w:rsidR="00DC4101" w:rsidRPr="00392395" w:rsidRDefault="00DC4101" w:rsidP="00A44C4F">
            <w:pPr>
              <w:ind w:right="-33"/>
              <w:jc w:val="center"/>
              <w:rPr>
                <w:sz w:val="22"/>
                <w:szCs w:val="22"/>
              </w:rPr>
            </w:pPr>
            <w:r w:rsidRPr="00392395">
              <w:rPr>
                <w:sz w:val="22"/>
                <w:szCs w:val="22"/>
              </w:rPr>
              <w:t>12,80</w:t>
            </w:r>
          </w:p>
        </w:tc>
        <w:tc>
          <w:tcPr>
            <w:tcW w:w="601" w:type="dxa"/>
            <w:tcBorders>
              <w:right w:val="single" w:sz="4" w:space="0" w:color="auto"/>
            </w:tcBorders>
          </w:tcPr>
          <w:p w:rsidR="00DC4101" w:rsidRPr="00392395" w:rsidRDefault="00DC4101" w:rsidP="00A44C4F">
            <w:pPr>
              <w:ind w:right="-33"/>
              <w:jc w:val="center"/>
              <w:rPr>
                <w:sz w:val="22"/>
                <w:szCs w:val="22"/>
              </w:rPr>
            </w:pPr>
            <w:r w:rsidRPr="00392395">
              <w:rPr>
                <w:sz w:val="22"/>
                <w:szCs w:val="22"/>
              </w:rPr>
              <w:t>0,99</w:t>
            </w:r>
          </w:p>
        </w:tc>
        <w:tc>
          <w:tcPr>
            <w:tcW w:w="391" w:type="dxa"/>
            <w:tcBorders>
              <w:top w:val="nil"/>
              <w:left w:val="single" w:sz="4" w:space="0" w:color="auto"/>
              <w:bottom w:val="nil"/>
              <w:right w:val="nil"/>
            </w:tcBorders>
          </w:tcPr>
          <w:p w:rsidR="00DC4101" w:rsidRPr="00392395" w:rsidRDefault="00DC4101" w:rsidP="00B92315">
            <w:pPr>
              <w:spacing w:after="120"/>
              <w:jc w:val="both"/>
              <w:rPr>
                <w:sz w:val="22"/>
                <w:szCs w:val="22"/>
              </w:rPr>
            </w:pPr>
          </w:p>
        </w:tc>
      </w:tr>
      <w:tr w:rsidR="00F50516" w:rsidRPr="00392395" w:rsidTr="00F50516">
        <w:tc>
          <w:tcPr>
            <w:tcW w:w="326" w:type="dxa"/>
            <w:tcBorders>
              <w:top w:val="nil"/>
              <w:left w:val="nil"/>
              <w:bottom w:val="nil"/>
              <w:right w:val="single" w:sz="4" w:space="0" w:color="auto"/>
            </w:tcBorders>
          </w:tcPr>
          <w:p w:rsidR="00DC4101" w:rsidRPr="00392395" w:rsidRDefault="00DC4101" w:rsidP="00B92315">
            <w:pPr>
              <w:spacing w:after="120"/>
              <w:jc w:val="both"/>
              <w:rPr>
                <w:sz w:val="22"/>
                <w:szCs w:val="22"/>
              </w:rPr>
            </w:pPr>
          </w:p>
        </w:tc>
        <w:tc>
          <w:tcPr>
            <w:tcW w:w="491" w:type="dxa"/>
            <w:vMerge/>
            <w:tcBorders>
              <w:left w:val="single" w:sz="4" w:space="0" w:color="auto"/>
            </w:tcBorders>
          </w:tcPr>
          <w:p w:rsidR="00DC4101" w:rsidRPr="00392395" w:rsidRDefault="00DC4101" w:rsidP="00B92315">
            <w:pPr>
              <w:spacing w:after="120"/>
              <w:jc w:val="both"/>
              <w:rPr>
                <w:sz w:val="22"/>
                <w:szCs w:val="22"/>
              </w:rPr>
            </w:pPr>
          </w:p>
        </w:tc>
        <w:tc>
          <w:tcPr>
            <w:tcW w:w="1168" w:type="dxa"/>
            <w:vMerge/>
          </w:tcPr>
          <w:p w:rsidR="00DC4101" w:rsidRPr="00392395" w:rsidRDefault="00DC4101" w:rsidP="00B92315">
            <w:pPr>
              <w:spacing w:after="120"/>
              <w:jc w:val="both"/>
              <w:rPr>
                <w:sz w:val="22"/>
                <w:szCs w:val="22"/>
              </w:rPr>
            </w:pPr>
          </w:p>
        </w:tc>
        <w:tc>
          <w:tcPr>
            <w:tcW w:w="851" w:type="dxa"/>
          </w:tcPr>
          <w:p w:rsidR="00DC4101" w:rsidRPr="00392395" w:rsidRDefault="00A44C4F" w:rsidP="00A44C4F">
            <w:pPr>
              <w:autoSpaceDE w:val="0"/>
              <w:autoSpaceDN w:val="0"/>
              <w:adjustRightInd w:val="0"/>
              <w:jc w:val="center"/>
              <w:rPr>
                <w:sz w:val="22"/>
                <w:szCs w:val="22"/>
              </w:rPr>
            </w:pPr>
            <w:r>
              <w:rPr>
                <w:sz w:val="22"/>
                <w:szCs w:val="22"/>
              </w:rPr>
              <w:t>с</w:t>
            </w:r>
            <w:r w:rsidR="00DC4101" w:rsidRPr="00392395">
              <w:rPr>
                <w:sz w:val="22"/>
                <w:szCs w:val="22"/>
              </w:rPr>
              <w:t>мерт</w:t>
            </w:r>
            <w:r>
              <w:rPr>
                <w:sz w:val="22"/>
                <w:szCs w:val="22"/>
              </w:rPr>
              <w:t>-</w:t>
            </w:r>
            <w:r w:rsidR="00DC4101" w:rsidRPr="00392395">
              <w:rPr>
                <w:sz w:val="22"/>
                <w:szCs w:val="22"/>
              </w:rPr>
              <w:t>ность детей</w:t>
            </w:r>
          </w:p>
        </w:tc>
        <w:tc>
          <w:tcPr>
            <w:tcW w:w="1134" w:type="dxa"/>
          </w:tcPr>
          <w:p w:rsidR="00DC4101" w:rsidRPr="00392395" w:rsidRDefault="00DC4101" w:rsidP="00E872FA">
            <w:pPr>
              <w:autoSpaceDE w:val="0"/>
              <w:autoSpaceDN w:val="0"/>
              <w:adjustRightInd w:val="0"/>
              <w:jc w:val="center"/>
              <w:rPr>
                <w:sz w:val="22"/>
                <w:szCs w:val="22"/>
              </w:rPr>
            </w:pPr>
            <w:r w:rsidRPr="00392395">
              <w:rPr>
                <w:sz w:val="22"/>
                <w:szCs w:val="22"/>
              </w:rPr>
              <w:t>случаев на 100 тыс. человек соответ</w:t>
            </w:r>
            <w:r w:rsidR="00F50516">
              <w:rPr>
                <w:sz w:val="22"/>
                <w:szCs w:val="22"/>
              </w:rPr>
              <w:t>-</w:t>
            </w:r>
            <w:r w:rsidRPr="00392395">
              <w:rPr>
                <w:sz w:val="22"/>
                <w:szCs w:val="22"/>
              </w:rPr>
              <w:t>ствую</w:t>
            </w:r>
            <w:r w:rsidR="00F50516">
              <w:rPr>
                <w:sz w:val="22"/>
                <w:szCs w:val="22"/>
              </w:rPr>
              <w:t>-</w:t>
            </w:r>
            <w:r w:rsidRPr="00392395">
              <w:rPr>
                <w:sz w:val="22"/>
                <w:szCs w:val="22"/>
              </w:rPr>
              <w:t>щего возраста</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85,00</w:t>
            </w:r>
          </w:p>
        </w:tc>
        <w:tc>
          <w:tcPr>
            <w:tcW w:w="708" w:type="dxa"/>
          </w:tcPr>
          <w:p w:rsidR="00DC4101" w:rsidRPr="00392395" w:rsidRDefault="00DC4101" w:rsidP="00A44C4F">
            <w:pPr>
              <w:autoSpaceDE w:val="0"/>
              <w:autoSpaceDN w:val="0"/>
              <w:adjustRightInd w:val="0"/>
              <w:ind w:right="-33"/>
              <w:jc w:val="center"/>
              <w:rPr>
                <w:sz w:val="22"/>
                <w:szCs w:val="22"/>
              </w:rPr>
            </w:pPr>
            <w:r w:rsidRPr="00392395">
              <w:rPr>
                <w:sz w:val="22"/>
                <w:szCs w:val="22"/>
              </w:rPr>
              <w:t>84,00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83,00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82,00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81,00</w:t>
            </w:r>
          </w:p>
        </w:tc>
        <w:tc>
          <w:tcPr>
            <w:tcW w:w="708" w:type="dxa"/>
          </w:tcPr>
          <w:p w:rsidR="00DC4101" w:rsidRPr="00392395" w:rsidRDefault="00DC4101" w:rsidP="00A44C4F">
            <w:pPr>
              <w:autoSpaceDE w:val="0"/>
              <w:autoSpaceDN w:val="0"/>
              <w:adjustRightInd w:val="0"/>
              <w:ind w:right="-33"/>
              <w:jc w:val="center"/>
              <w:rPr>
                <w:sz w:val="22"/>
                <w:szCs w:val="22"/>
              </w:rPr>
            </w:pPr>
            <w:r w:rsidRPr="00392395">
              <w:rPr>
                <w:sz w:val="22"/>
                <w:szCs w:val="22"/>
              </w:rPr>
              <w:t>78,00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77,00</w:t>
            </w:r>
          </w:p>
        </w:tc>
        <w:tc>
          <w:tcPr>
            <w:tcW w:w="709" w:type="dxa"/>
          </w:tcPr>
          <w:p w:rsidR="00DC4101" w:rsidRPr="00392395" w:rsidRDefault="00DC4101" w:rsidP="00A44C4F">
            <w:pPr>
              <w:autoSpaceDE w:val="0"/>
              <w:autoSpaceDN w:val="0"/>
              <w:adjustRightInd w:val="0"/>
              <w:ind w:right="-33"/>
              <w:jc w:val="center"/>
              <w:rPr>
                <w:sz w:val="22"/>
                <w:szCs w:val="22"/>
              </w:rPr>
            </w:pPr>
            <w:r w:rsidRPr="00392395">
              <w:rPr>
                <w:sz w:val="22"/>
                <w:szCs w:val="22"/>
              </w:rPr>
              <w:t>76,00</w:t>
            </w:r>
          </w:p>
        </w:tc>
        <w:tc>
          <w:tcPr>
            <w:tcW w:w="601" w:type="dxa"/>
            <w:tcBorders>
              <w:right w:val="single" w:sz="4" w:space="0" w:color="auto"/>
            </w:tcBorders>
          </w:tcPr>
          <w:p w:rsidR="00DC4101" w:rsidRPr="00392395" w:rsidRDefault="00DC4101" w:rsidP="00A44C4F">
            <w:pPr>
              <w:autoSpaceDE w:val="0"/>
              <w:autoSpaceDN w:val="0"/>
              <w:adjustRightInd w:val="0"/>
              <w:ind w:right="-33"/>
              <w:jc w:val="center"/>
              <w:rPr>
                <w:sz w:val="22"/>
                <w:szCs w:val="22"/>
              </w:rPr>
            </w:pPr>
            <w:r w:rsidRPr="00392395">
              <w:rPr>
                <w:sz w:val="22"/>
                <w:szCs w:val="22"/>
              </w:rPr>
              <w:t>0,89</w:t>
            </w:r>
          </w:p>
        </w:tc>
        <w:tc>
          <w:tcPr>
            <w:tcW w:w="391" w:type="dxa"/>
            <w:tcBorders>
              <w:top w:val="nil"/>
              <w:left w:val="single" w:sz="4" w:space="0" w:color="auto"/>
              <w:bottom w:val="nil"/>
              <w:right w:val="nil"/>
            </w:tcBorders>
            <w:vAlign w:val="bottom"/>
          </w:tcPr>
          <w:p w:rsidR="00DC4101" w:rsidRPr="00392395" w:rsidRDefault="00F50516" w:rsidP="00F50516">
            <w:pPr>
              <w:spacing w:after="120"/>
              <w:rPr>
                <w:sz w:val="22"/>
                <w:szCs w:val="22"/>
              </w:rPr>
            </w:pPr>
            <w:r w:rsidRPr="00507DAE">
              <w:rPr>
                <w:sz w:val="22"/>
                <w:szCs w:val="22"/>
              </w:rPr>
              <w:t>»;</w:t>
            </w:r>
          </w:p>
        </w:tc>
      </w:tr>
    </w:tbl>
    <w:p w:rsidR="00392395" w:rsidRDefault="00392395" w:rsidP="00B92315">
      <w:pPr>
        <w:spacing w:after="120"/>
        <w:ind w:firstLine="708"/>
        <w:jc w:val="both"/>
        <w:rPr>
          <w:szCs w:val="28"/>
        </w:rPr>
      </w:pPr>
    </w:p>
    <w:p w:rsidR="00C22724" w:rsidRDefault="00C22724" w:rsidP="00B92315">
      <w:pPr>
        <w:spacing w:after="120"/>
        <w:ind w:firstLine="708"/>
        <w:jc w:val="both"/>
        <w:rPr>
          <w:szCs w:val="28"/>
        </w:rPr>
      </w:pPr>
    </w:p>
    <w:p w:rsidR="0050784F" w:rsidRDefault="0050784F" w:rsidP="00B92315">
      <w:pPr>
        <w:spacing w:after="120"/>
        <w:ind w:firstLine="708"/>
        <w:jc w:val="both"/>
        <w:rPr>
          <w:szCs w:val="28"/>
        </w:rPr>
      </w:pPr>
    </w:p>
    <w:p w:rsidR="005042BA" w:rsidRDefault="005042BA" w:rsidP="00804EB6">
      <w:pPr>
        <w:spacing w:after="120"/>
        <w:ind w:firstLine="540"/>
        <w:jc w:val="both"/>
        <w:rPr>
          <w:szCs w:val="28"/>
        </w:rPr>
      </w:pPr>
      <w:r>
        <w:rPr>
          <w:szCs w:val="28"/>
        </w:rPr>
        <w:lastRenderedPageBreak/>
        <w:t>3) пункт</w:t>
      </w:r>
      <w:r w:rsidR="00B62DED">
        <w:rPr>
          <w:szCs w:val="28"/>
        </w:rPr>
        <w:t>ы</w:t>
      </w:r>
      <w:r>
        <w:rPr>
          <w:szCs w:val="28"/>
        </w:rPr>
        <w:t xml:space="preserve"> 3</w:t>
      </w:r>
      <w:r w:rsidR="00B62DED">
        <w:rPr>
          <w:szCs w:val="28"/>
        </w:rPr>
        <w:t>0, 31</w:t>
      </w:r>
      <w:r>
        <w:rPr>
          <w:szCs w:val="28"/>
        </w:rPr>
        <w:t xml:space="preserve"> изложить в следующей редакции:</w:t>
      </w:r>
    </w:p>
    <w:tbl>
      <w:tblPr>
        <w:tblStyle w:val="af2"/>
        <w:tblW w:w="10632" w:type="dxa"/>
        <w:tblInd w:w="-176" w:type="dxa"/>
        <w:tblLayout w:type="fixed"/>
        <w:tblLook w:val="04A0"/>
      </w:tblPr>
      <w:tblGrid>
        <w:gridCol w:w="326"/>
        <w:gridCol w:w="491"/>
        <w:gridCol w:w="1168"/>
        <w:gridCol w:w="851"/>
        <w:gridCol w:w="1134"/>
        <w:gridCol w:w="709"/>
        <w:gridCol w:w="708"/>
        <w:gridCol w:w="709"/>
        <w:gridCol w:w="709"/>
        <w:gridCol w:w="709"/>
        <w:gridCol w:w="708"/>
        <w:gridCol w:w="709"/>
        <w:gridCol w:w="709"/>
        <w:gridCol w:w="601"/>
        <w:gridCol w:w="391"/>
      </w:tblGrid>
      <w:tr w:rsidR="005C5B61" w:rsidRPr="00392395" w:rsidTr="005C5B61">
        <w:tc>
          <w:tcPr>
            <w:tcW w:w="326" w:type="dxa"/>
            <w:tcBorders>
              <w:top w:val="nil"/>
              <w:left w:val="nil"/>
              <w:bottom w:val="nil"/>
              <w:right w:val="single" w:sz="4" w:space="0" w:color="auto"/>
            </w:tcBorders>
          </w:tcPr>
          <w:p w:rsidR="005C5B61" w:rsidRPr="00392395" w:rsidRDefault="005C5B61" w:rsidP="00E872FA">
            <w:pPr>
              <w:spacing w:after="120"/>
              <w:jc w:val="both"/>
              <w:rPr>
                <w:sz w:val="22"/>
                <w:szCs w:val="22"/>
              </w:rPr>
            </w:pPr>
            <w:r w:rsidRPr="00392395">
              <w:rPr>
                <w:sz w:val="22"/>
                <w:szCs w:val="22"/>
              </w:rPr>
              <w:t>«</w:t>
            </w:r>
          </w:p>
        </w:tc>
        <w:tc>
          <w:tcPr>
            <w:tcW w:w="491" w:type="dxa"/>
            <w:vMerge w:val="restart"/>
            <w:tcBorders>
              <w:left w:val="single" w:sz="4" w:space="0" w:color="auto"/>
            </w:tcBorders>
          </w:tcPr>
          <w:p w:rsidR="005C5B61" w:rsidRPr="00392395" w:rsidRDefault="005C5B61" w:rsidP="00E872FA">
            <w:pPr>
              <w:spacing w:after="120"/>
              <w:jc w:val="both"/>
              <w:rPr>
                <w:sz w:val="22"/>
                <w:szCs w:val="22"/>
              </w:rPr>
            </w:pPr>
            <w:r>
              <w:rPr>
                <w:sz w:val="22"/>
                <w:szCs w:val="22"/>
              </w:rPr>
              <w:t>30</w:t>
            </w:r>
            <w:r w:rsidRPr="00392395">
              <w:rPr>
                <w:sz w:val="22"/>
                <w:szCs w:val="22"/>
              </w:rPr>
              <w:t>.</w:t>
            </w:r>
          </w:p>
        </w:tc>
        <w:tc>
          <w:tcPr>
            <w:tcW w:w="1168" w:type="dxa"/>
            <w:vMerge w:val="restart"/>
          </w:tcPr>
          <w:p w:rsidR="005C5B61" w:rsidRPr="005C5B61" w:rsidRDefault="005C5B61" w:rsidP="00E872FA">
            <w:pPr>
              <w:autoSpaceDE w:val="0"/>
              <w:autoSpaceDN w:val="0"/>
              <w:adjustRightInd w:val="0"/>
              <w:rPr>
                <w:sz w:val="22"/>
                <w:szCs w:val="22"/>
              </w:rPr>
            </w:pPr>
            <w:r w:rsidRPr="005C5B61">
              <w:rPr>
                <w:sz w:val="22"/>
                <w:szCs w:val="22"/>
              </w:rPr>
              <w:t>Цель. Повыше</w:t>
            </w:r>
            <w:r>
              <w:rPr>
                <w:sz w:val="22"/>
                <w:szCs w:val="22"/>
              </w:rPr>
              <w:t>-</w:t>
            </w:r>
            <w:r w:rsidRPr="005C5B61">
              <w:rPr>
                <w:sz w:val="22"/>
                <w:szCs w:val="22"/>
              </w:rPr>
              <w:t>ние эффек</w:t>
            </w:r>
            <w:r>
              <w:rPr>
                <w:sz w:val="22"/>
                <w:szCs w:val="22"/>
              </w:rPr>
              <w:t>-</w:t>
            </w:r>
            <w:r w:rsidRPr="005C5B61">
              <w:rPr>
                <w:sz w:val="22"/>
                <w:szCs w:val="22"/>
              </w:rPr>
              <w:t>тивности службы родовспо</w:t>
            </w:r>
            <w:r>
              <w:rPr>
                <w:sz w:val="22"/>
                <w:szCs w:val="22"/>
              </w:rPr>
              <w:t>-</w:t>
            </w:r>
            <w:r w:rsidRPr="005C5B61">
              <w:rPr>
                <w:sz w:val="22"/>
                <w:szCs w:val="22"/>
              </w:rPr>
              <w:t>можения и детства</w:t>
            </w:r>
          </w:p>
        </w:tc>
        <w:tc>
          <w:tcPr>
            <w:tcW w:w="851" w:type="dxa"/>
          </w:tcPr>
          <w:p w:rsidR="005C5B61" w:rsidRPr="005C5B61" w:rsidRDefault="00200337" w:rsidP="00200337">
            <w:pPr>
              <w:autoSpaceDE w:val="0"/>
              <w:autoSpaceDN w:val="0"/>
              <w:adjustRightInd w:val="0"/>
              <w:jc w:val="center"/>
              <w:rPr>
                <w:sz w:val="22"/>
                <w:szCs w:val="22"/>
              </w:rPr>
            </w:pPr>
            <w:r>
              <w:rPr>
                <w:sz w:val="22"/>
                <w:szCs w:val="22"/>
              </w:rPr>
              <w:t>м</w:t>
            </w:r>
            <w:r w:rsidR="005C5B61" w:rsidRPr="005C5B61">
              <w:rPr>
                <w:sz w:val="22"/>
                <w:szCs w:val="22"/>
              </w:rPr>
              <w:t>ла</w:t>
            </w:r>
            <w:r>
              <w:rPr>
                <w:sz w:val="22"/>
                <w:szCs w:val="22"/>
              </w:rPr>
              <w:t>-</w:t>
            </w:r>
            <w:r w:rsidR="005C5B61" w:rsidRPr="005C5B61">
              <w:rPr>
                <w:sz w:val="22"/>
                <w:szCs w:val="22"/>
              </w:rPr>
              <w:t>денче</w:t>
            </w:r>
            <w:r>
              <w:rPr>
                <w:sz w:val="22"/>
                <w:szCs w:val="22"/>
              </w:rPr>
              <w:t>-</w:t>
            </w:r>
            <w:r w:rsidR="005C5B61" w:rsidRPr="005C5B61">
              <w:rPr>
                <w:sz w:val="22"/>
                <w:szCs w:val="22"/>
              </w:rPr>
              <w:t>ская смерт</w:t>
            </w:r>
            <w:r>
              <w:rPr>
                <w:sz w:val="22"/>
                <w:szCs w:val="22"/>
              </w:rPr>
              <w:t>-</w:t>
            </w:r>
            <w:r w:rsidR="005C5B61" w:rsidRPr="005C5B61">
              <w:rPr>
                <w:sz w:val="22"/>
                <w:szCs w:val="22"/>
              </w:rPr>
              <w:t>ность</w:t>
            </w:r>
          </w:p>
        </w:tc>
        <w:tc>
          <w:tcPr>
            <w:tcW w:w="1134" w:type="dxa"/>
          </w:tcPr>
          <w:p w:rsidR="005C5B61" w:rsidRPr="005C5B61" w:rsidRDefault="005C5B61" w:rsidP="00E872FA">
            <w:pPr>
              <w:autoSpaceDE w:val="0"/>
              <w:autoSpaceDN w:val="0"/>
              <w:adjustRightInd w:val="0"/>
              <w:jc w:val="center"/>
              <w:rPr>
                <w:sz w:val="22"/>
                <w:szCs w:val="22"/>
              </w:rPr>
            </w:pPr>
            <w:r w:rsidRPr="005C5B61">
              <w:rPr>
                <w:sz w:val="22"/>
                <w:szCs w:val="22"/>
              </w:rPr>
              <w:t>случаев на 1000 человек, родив</w:t>
            </w:r>
            <w:r w:rsidR="00200337">
              <w:rPr>
                <w:sz w:val="22"/>
                <w:szCs w:val="22"/>
              </w:rPr>
              <w:t>-</w:t>
            </w:r>
            <w:r w:rsidRPr="005C5B61">
              <w:rPr>
                <w:sz w:val="22"/>
                <w:szCs w:val="22"/>
              </w:rPr>
              <w:t>шихся живыми</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6,40</w:t>
            </w:r>
          </w:p>
        </w:tc>
        <w:tc>
          <w:tcPr>
            <w:tcW w:w="708" w:type="dxa"/>
          </w:tcPr>
          <w:p w:rsidR="005C5B61" w:rsidRPr="005C5B61" w:rsidRDefault="005C5B61" w:rsidP="005C5B61">
            <w:pPr>
              <w:autoSpaceDE w:val="0"/>
              <w:autoSpaceDN w:val="0"/>
              <w:adjustRightInd w:val="0"/>
              <w:jc w:val="center"/>
              <w:rPr>
                <w:sz w:val="22"/>
                <w:szCs w:val="22"/>
              </w:rPr>
            </w:pPr>
            <w:r w:rsidRPr="005C5B61">
              <w:rPr>
                <w:sz w:val="22"/>
                <w:szCs w:val="22"/>
              </w:rPr>
              <w:t>6,40</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6,30</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6,30</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6,20</w:t>
            </w:r>
          </w:p>
        </w:tc>
        <w:tc>
          <w:tcPr>
            <w:tcW w:w="708" w:type="dxa"/>
          </w:tcPr>
          <w:p w:rsidR="005C5B61" w:rsidRPr="005C5B61" w:rsidRDefault="005C5B61" w:rsidP="005C5B61">
            <w:pPr>
              <w:autoSpaceDE w:val="0"/>
              <w:autoSpaceDN w:val="0"/>
              <w:adjustRightInd w:val="0"/>
              <w:jc w:val="center"/>
              <w:rPr>
                <w:sz w:val="22"/>
                <w:szCs w:val="22"/>
              </w:rPr>
            </w:pPr>
            <w:r w:rsidRPr="005C5B61">
              <w:rPr>
                <w:sz w:val="22"/>
                <w:szCs w:val="22"/>
              </w:rPr>
              <w:t>6,20</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6,10</w:t>
            </w:r>
          </w:p>
        </w:tc>
        <w:tc>
          <w:tcPr>
            <w:tcW w:w="709" w:type="dxa"/>
          </w:tcPr>
          <w:p w:rsidR="005C5B61" w:rsidRPr="005C5B61" w:rsidRDefault="005C5B61" w:rsidP="005C5B61">
            <w:pPr>
              <w:autoSpaceDE w:val="0"/>
              <w:autoSpaceDN w:val="0"/>
              <w:adjustRightInd w:val="0"/>
              <w:jc w:val="center"/>
              <w:rPr>
                <w:sz w:val="22"/>
                <w:szCs w:val="22"/>
              </w:rPr>
            </w:pPr>
            <w:r w:rsidRPr="005C5B61">
              <w:rPr>
                <w:sz w:val="22"/>
                <w:szCs w:val="22"/>
              </w:rPr>
              <w:t>6,10</w:t>
            </w:r>
          </w:p>
        </w:tc>
        <w:tc>
          <w:tcPr>
            <w:tcW w:w="601" w:type="dxa"/>
            <w:tcBorders>
              <w:right w:val="single" w:sz="4" w:space="0" w:color="auto"/>
            </w:tcBorders>
          </w:tcPr>
          <w:p w:rsidR="005C5B61" w:rsidRPr="005C5B61" w:rsidRDefault="005C5B61" w:rsidP="005C5B61">
            <w:pPr>
              <w:autoSpaceDE w:val="0"/>
              <w:autoSpaceDN w:val="0"/>
              <w:adjustRightInd w:val="0"/>
              <w:jc w:val="center"/>
              <w:rPr>
                <w:sz w:val="22"/>
                <w:szCs w:val="22"/>
              </w:rPr>
            </w:pPr>
            <w:r w:rsidRPr="005C5B61">
              <w:rPr>
                <w:sz w:val="22"/>
                <w:szCs w:val="22"/>
              </w:rPr>
              <w:t>0,95</w:t>
            </w:r>
          </w:p>
        </w:tc>
        <w:tc>
          <w:tcPr>
            <w:tcW w:w="391" w:type="dxa"/>
            <w:tcBorders>
              <w:top w:val="nil"/>
              <w:left w:val="single" w:sz="4" w:space="0" w:color="auto"/>
              <w:bottom w:val="nil"/>
              <w:right w:val="nil"/>
            </w:tcBorders>
          </w:tcPr>
          <w:p w:rsidR="005C5B61" w:rsidRPr="00392395" w:rsidRDefault="005C5B61" w:rsidP="00E872FA">
            <w:pPr>
              <w:spacing w:after="120"/>
              <w:jc w:val="both"/>
              <w:rPr>
                <w:sz w:val="22"/>
                <w:szCs w:val="22"/>
              </w:rPr>
            </w:pPr>
          </w:p>
        </w:tc>
      </w:tr>
      <w:tr w:rsidR="005C5B61" w:rsidRPr="00392395" w:rsidTr="005C5B61">
        <w:tc>
          <w:tcPr>
            <w:tcW w:w="326" w:type="dxa"/>
            <w:tcBorders>
              <w:top w:val="nil"/>
              <w:left w:val="nil"/>
              <w:bottom w:val="nil"/>
              <w:right w:val="single" w:sz="4" w:space="0" w:color="auto"/>
            </w:tcBorders>
          </w:tcPr>
          <w:p w:rsidR="005C5B61" w:rsidRPr="00392395" w:rsidRDefault="005C5B61" w:rsidP="00E872FA">
            <w:pPr>
              <w:spacing w:after="120"/>
              <w:jc w:val="both"/>
              <w:rPr>
                <w:sz w:val="22"/>
                <w:szCs w:val="22"/>
              </w:rPr>
            </w:pPr>
          </w:p>
        </w:tc>
        <w:tc>
          <w:tcPr>
            <w:tcW w:w="491" w:type="dxa"/>
            <w:vMerge/>
            <w:tcBorders>
              <w:left w:val="single" w:sz="4" w:space="0" w:color="auto"/>
            </w:tcBorders>
          </w:tcPr>
          <w:p w:rsidR="005C5B61" w:rsidRPr="00392395" w:rsidRDefault="005C5B61" w:rsidP="00E872FA">
            <w:pPr>
              <w:spacing w:after="120"/>
              <w:jc w:val="both"/>
              <w:rPr>
                <w:sz w:val="22"/>
                <w:szCs w:val="22"/>
              </w:rPr>
            </w:pPr>
          </w:p>
        </w:tc>
        <w:tc>
          <w:tcPr>
            <w:tcW w:w="1168" w:type="dxa"/>
            <w:vMerge/>
            <w:vAlign w:val="center"/>
          </w:tcPr>
          <w:p w:rsidR="005C5B61" w:rsidRPr="00392395" w:rsidRDefault="005C5B61" w:rsidP="00E872FA">
            <w:pPr>
              <w:spacing w:after="120"/>
              <w:jc w:val="both"/>
              <w:rPr>
                <w:sz w:val="22"/>
                <w:szCs w:val="22"/>
              </w:rPr>
            </w:pPr>
          </w:p>
        </w:tc>
        <w:tc>
          <w:tcPr>
            <w:tcW w:w="851" w:type="dxa"/>
          </w:tcPr>
          <w:p w:rsidR="005C5B61" w:rsidRPr="00392395" w:rsidRDefault="00200337" w:rsidP="00200337">
            <w:pPr>
              <w:jc w:val="center"/>
              <w:rPr>
                <w:sz w:val="22"/>
                <w:szCs w:val="22"/>
              </w:rPr>
            </w:pPr>
            <w:r>
              <w:rPr>
                <w:sz w:val="22"/>
                <w:szCs w:val="22"/>
              </w:rPr>
              <w:t>м</w:t>
            </w:r>
            <w:r w:rsidR="005C5B61" w:rsidRPr="005C5B61">
              <w:rPr>
                <w:sz w:val="22"/>
                <w:szCs w:val="22"/>
              </w:rPr>
              <w:t>ате</w:t>
            </w:r>
            <w:r>
              <w:rPr>
                <w:sz w:val="22"/>
                <w:szCs w:val="22"/>
              </w:rPr>
              <w:t>-</w:t>
            </w:r>
            <w:r w:rsidR="005C5B61" w:rsidRPr="005C5B61">
              <w:rPr>
                <w:sz w:val="22"/>
                <w:szCs w:val="22"/>
              </w:rPr>
              <w:t>рин</w:t>
            </w:r>
            <w:r>
              <w:rPr>
                <w:sz w:val="22"/>
                <w:szCs w:val="22"/>
              </w:rPr>
              <w:t>-</w:t>
            </w:r>
            <w:r w:rsidR="005C5B61" w:rsidRPr="005C5B61">
              <w:rPr>
                <w:sz w:val="22"/>
                <w:szCs w:val="22"/>
              </w:rPr>
              <w:t>ская смерт</w:t>
            </w:r>
            <w:r>
              <w:rPr>
                <w:sz w:val="22"/>
                <w:szCs w:val="22"/>
              </w:rPr>
              <w:t>-</w:t>
            </w:r>
            <w:r w:rsidR="005C5B61" w:rsidRPr="005C5B61">
              <w:rPr>
                <w:sz w:val="22"/>
                <w:szCs w:val="22"/>
              </w:rPr>
              <w:t>ность</w:t>
            </w:r>
          </w:p>
        </w:tc>
        <w:tc>
          <w:tcPr>
            <w:tcW w:w="1134" w:type="dxa"/>
            <w:vAlign w:val="center"/>
          </w:tcPr>
          <w:p w:rsidR="005C5B61" w:rsidRPr="00392395" w:rsidRDefault="005C5B61" w:rsidP="00E872FA">
            <w:pPr>
              <w:jc w:val="center"/>
              <w:rPr>
                <w:sz w:val="22"/>
                <w:szCs w:val="22"/>
              </w:rPr>
            </w:pPr>
            <w:r w:rsidRPr="005C5B61">
              <w:rPr>
                <w:sz w:val="22"/>
                <w:szCs w:val="22"/>
              </w:rPr>
              <w:t>случаев на 100 тыс. человек, родив</w:t>
            </w:r>
            <w:r w:rsidR="00200337">
              <w:rPr>
                <w:sz w:val="22"/>
                <w:szCs w:val="22"/>
              </w:rPr>
              <w:t>-</w:t>
            </w:r>
            <w:r w:rsidRPr="005C5B61">
              <w:rPr>
                <w:sz w:val="22"/>
                <w:szCs w:val="22"/>
              </w:rPr>
              <w:t>шихся живыми</w:t>
            </w:r>
          </w:p>
        </w:tc>
        <w:tc>
          <w:tcPr>
            <w:tcW w:w="709" w:type="dxa"/>
          </w:tcPr>
          <w:p w:rsidR="005C5B61" w:rsidRPr="00392395" w:rsidRDefault="005C5B61" w:rsidP="005C5B61">
            <w:pPr>
              <w:ind w:right="-33"/>
              <w:jc w:val="center"/>
              <w:rPr>
                <w:sz w:val="22"/>
                <w:szCs w:val="22"/>
              </w:rPr>
            </w:pPr>
            <w:r w:rsidRPr="005C5B61">
              <w:rPr>
                <w:sz w:val="22"/>
                <w:szCs w:val="22"/>
              </w:rPr>
              <w:t>12,90</w:t>
            </w:r>
          </w:p>
        </w:tc>
        <w:tc>
          <w:tcPr>
            <w:tcW w:w="708" w:type="dxa"/>
          </w:tcPr>
          <w:p w:rsidR="005C5B61" w:rsidRPr="00392395" w:rsidRDefault="005C5B61" w:rsidP="005C5B61">
            <w:pPr>
              <w:ind w:right="-33"/>
              <w:jc w:val="center"/>
              <w:rPr>
                <w:sz w:val="22"/>
                <w:szCs w:val="22"/>
              </w:rPr>
            </w:pPr>
            <w:r w:rsidRPr="005C5B61">
              <w:rPr>
                <w:sz w:val="22"/>
                <w:szCs w:val="22"/>
              </w:rPr>
              <w:t>12,80</w:t>
            </w:r>
          </w:p>
        </w:tc>
        <w:tc>
          <w:tcPr>
            <w:tcW w:w="709" w:type="dxa"/>
          </w:tcPr>
          <w:p w:rsidR="005C5B61" w:rsidRPr="00392395" w:rsidRDefault="005C5B61" w:rsidP="005C5B61">
            <w:pPr>
              <w:ind w:right="-33"/>
              <w:jc w:val="center"/>
              <w:rPr>
                <w:sz w:val="22"/>
                <w:szCs w:val="22"/>
              </w:rPr>
            </w:pPr>
            <w:r w:rsidRPr="005C5B61">
              <w:rPr>
                <w:sz w:val="22"/>
                <w:szCs w:val="22"/>
              </w:rPr>
              <w:t>12,90</w:t>
            </w:r>
          </w:p>
        </w:tc>
        <w:tc>
          <w:tcPr>
            <w:tcW w:w="709" w:type="dxa"/>
          </w:tcPr>
          <w:p w:rsidR="005C5B61" w:rsidRPr="00392395" w:rsidRDefault="005C5B61" w:rsidP="005C5B61">
            <w:pPr>
              <w:ind w:right="-33"/>
              <w:jc w:val="center"/>
              <w:rPr>
                <w:sz w:val="22"/>
                <w:szCs w:val="22"/>
              </w:rPr>
            </w:pPr>
            <w:r w:rsidRPr="005C5B61">
              <w:rPr>
                <w:sz w:val="22"/>
                <w:szCs w:val="22"/>
              </w:rPr>
              <w:t>12,80</w:t>
            </w:r>
          </w:p>
        </w:tc>
        <w:tc>
          <w:tcPr>
            <w:tcW w:w="709" w:type="dxa"/>
          </w:tcPr>
          <w:p w:rsidR="005C5B61" w:rsidRPr="00392395" w:rsidRDefault="005C5B61" w:rsidP="005C5B61">
            <w:pPr>
              <w:ind w:right="-33"/>
              <w:jc w:val="center"/>
              <w:rPr>
                <w:sz w:val="22"/>
                <w:szCs w:val="22"/>
              </w:rPr>
            </w:pPr>
            <w:r w:rsidRPr="005C5B61">
              <w:rPr>
                <w:sz w:val="22"/>
                <w:szCs w:val="22"/>
              </w:rPr>
              <w:t>12,80</w:t>
            </w:r>
          </w:p>
        </w:tc>
        <w:tc>
          <w:tcPr>
            <w:tcW w:w="708" w:type="dxa"/>
          </w:tcPr>
          <w:p w:rsidR="005C5B61" w:rsidRPr="00392395" w:rsidRDefault="005C5B61" w:rsidP="005C5B61">
            <w:pPr>
              <w:ind w:right="-33"/>
              <w:jc w:val="center"/>
              <w:rPr>
                <w:sz w:val="22"/>
                <w:szCs w:val="22"/>
              </w:rPr>
            </w:pPr>
            <w:r w:rsidRPr="005C5B61">
              <w:rPr>
                <w:sz w:val="22"/>
                <w:szCs w:val="22"/>
              </w:rPr>
              <w:t>12,80</w:t>
            </w:r>
          </w:p>
        </w:tc>
        <w:tc>
          <w:tcPr>
            <w:tcW w:w="709" w:type="dxa"/>
          </w:tcPr>
          <w:p w:rsidR="005C5B61" w:rsidRPr="00392395" w:rsidRDefault="005C5B61" w:rsidP="005C5B61">
            <w:pPr>
              <w:ind w:right="-33"/>
              <w:jc w:val="center"/>
              <w:rPr>
                <w:sz w:val="22"/>
                <w:szCs w:val="22"/>
              </w:rPr>
            </w:pPr>
            <w:r w:rsidRPr="005C5B61">
              <w:rPr>
                <w:sz w:val="22"/>
                <w:szCs w:val="22"/>
              </w:rPr>
              <w:t>12,80</w:t>
            </w:r>
          </w:p>
        </w:tc>
        <w:tc>
          <w:tcPr>
            <w:tcW w:w="709" w:type="dxa"/>
          </w:tcPr>
          <w:p w:rsidR="005C5B61" w:rsidRPr="00392395" w:rsidRDefault="005C5B61" w:rsidP="005C5B61">
            <w:pPr>
              <w:ind w:right="-33"/>
              <w:jc w:val="center"/>
              <w:rPr>
                <w:sz w:val="22"/>
                <w:szCs w:val="22"/>
              </w:rPr>
            </w:pPr>
            <w:r w:rsidRPr="005C5B61">
              <w:rPr>
                <w:sz w:val="22"/>
                <w:szCs w:val="22"/>
              </w:rPr>
              <w:t>12,80</w:t>
            </w:r>
          </w:p>
        </w:tc>
        <w:tc>
          <w:tcPr>
            <w:tcW w:w="601" w:type="dxa"/>
            <w:tcBorders>
              <w:right w:val="single" w:sz="4" w:space="0" w:color="auto"/>
            </w:tcBorders>
          </w:tcPr>
          <w:p w:rsidR="005C5B61" w:rsidRPr="00392395" w:rsidRDefault="005C5B61" w:rsidP="005C5B61">
            <w:pPr>
              <w:ind w:right="-33"/>
              <w:jc w:val="center"/>
              <w:rPr>
                <w:sz w:val="22"/>
                <w:szCs w:val="22"/>
              </w:rPr>
            </w:pPr>
            <w:r w:rsidRPr="005C5B61">
              <w:rPr>
                <w:sz w:val="22"/>
                <w:szCs w:val="22"/>
              </w:rPr>
              <w:t>0,99</w:t>
            </w:r>
          </w:p>
        </w:tc>
        <w:tc>
          <w:tcPr>
            <w:tcW w:w="391" w:type="dxa"/>
            <w:tcBorders>
              <w:top w:val="nil"/>
              <w:left w:val="single" w:sz="4" w:space="0" w:color="auto"/>
              <w:bottom w:val="nil"/>
              <w:right w:val="nil"/>
            </w:tcBorders>
          </w:tcPr>
          <w:p w:rsidR="005C5B61" w:rsidRPr="00392395" w:rsidRDefault="005C5B61" w:rsidP="00E872FA">
            <w:pPr>
              <w:spacing w:after="120"/>
              <w:jc w:val="both"/>
              <w:rPr>
                <w:sz w:val="22"/>
                <w:szCs w:val="22"/>
              </w:rPr>
            </w:pPr>
          </w:p>
        </w:tc>
      </w:tr>
      <w:tr w:rsidR="005C5B61" w:rsidRPr="00392395" w:rsidTr="005C5B61">
        <w:tc>
          <w:tcPr>
            <w:tcW w:w="326" w:type="dxa"/>
            <w:tcBorders>
              <w:top w:val="nil"/>
              <w:left w:val="nil"/>
              <w:bottom w:val="nil"/>
              <w:right w:val="single" w:sz="4" w:space="0" w:color="auto"/>
            </w:tcBorders>
          </w:tcPr>
          <w:p w:rsidR="005C5B61" w:rsidRPr="00392395" w:rsidRDefault="005C5B61" w:rsidP="00E872FA">
            <w:pPr>
              <w:spacing w:after="120"/>
              <w:jc w:val="both"/>
              <w:rPr>
                <w:sz w:val="22"/>
                <w:szCs w:val="22"/>
              </w:rPr>
            </w:pPr>
          </w:p>
        </w:tc>
        <w:tc>
          <w:tcPr>
            <w:tcW w:w="491" w:type="dxa"/>
            <w:vMerge/>
            <w:tcBorders>
              <w:left w:val="single" w:sz="4" w:space="0" w:color="auto"/>
            </w:tcBorders>
          </w:tcPr>
          <w:p w:rsidR="005C5B61" w:rsidRPr="00392395" w:rsidRDefault="005C5B61" w:rsidP="00E872FA">
            <w:pPr>
              <w:spacing w:after="120"/>
              <w:jc w:val="both"/>
              <w:rPr>
                <w:sz w:val="22"/>
                <w:szCs w:val="22"/>
              </w:rPr>
            </w:pPr>
          </w:p>
        </w:tc>
        <w:tc>
          <w:tcPr>
            <w:tcW w:w="1168" w:type="dxa"/>
            <w:vMerge/>
            <w:vAlign w:val="center"/>
          </w:tcPr>
          <w:p w:rsidR="005C5B61" w:rsidRPr="00392395" w:rsidRDefault="005C5B61" w:rsidP="00E872FA">
            <w:pPr>
              <w:spacing w:after="120"/>
              <w:jc w:val="both"/>
              <w:rPr>
                <w:sz w:val="22"/>
                <w:szCs w:val="22"/>
              </w:rPr>
            </w:pPr>
          </w:p>
        </w:tc>
        <w:tc>
          <w:tcPr>
            <w:tcW w:w="851" w:type="dxa"/>
          </w:tcPr>
          <w:p w:rsidR="005C5B61" w:rsidRPr="00392395" w:rsidRDefault="00200337" w:rsidP="00200337">
            <w:pPr>
              <w:autoSpaceDE w:val="0"/>
              <w:autoSpaceDN w:val="0"/>
              <w:adjustRightInd w:val="0"/>
              <w:jc w:val="center"/>
              <w:rPr>
                <w:sz w:val="22"/>
                <w:szCs w:val="22"/>
              </w:rPr>
            </w:pPr>
            <w:r>
              <w:rPr>
                <w:sz w:val="22"/>
                <w:szCs w:val="22"/>
              </w:rPr>
              <w:t>с</w:t>
            </w:r>
            <w:r w:rsidR="005C5B61" w:rsidRPr="005C5B61">
              <w:rPr>
                <w:sz w:val="22"/>
                <w:szCs w:val="22"/>
              </w:rPr>
              <w:t>мерт</w:t>
            </w:r>
            <w:r>
              <w:rPr>
                <w:sz w:val="22"/>
                <w:szCs w:val="22"/>
              </w:rPr>
              <w:t>-</w:t>
            </w:r>
            <w:r w:rsidR="005C5B61" w:rsidRPr="005C5B61">
              <w:rPr>
                <w:sz w:val="22"/>
                <w:szCs w:val="22"/>
              </w:rPr>
              <w:t>ность детей</w:t>
            </w:r>
          </w:p>
        </w:tc>
        <w:tc>
          <w:tcPr>
            <w:tcW w:w="1134" w:type="dxa"/>
          </w:tcPr>
          <w:p w:rsidR="00200337" w:rsidRDefault="005C5B61" w:rsidP="00200337">
            <w:pPr>
              <w:autoSpaceDE w:val="0"/>
              <w:autoSpaceDN w:val="0"/>
              <w:adjustRightInd w:val="0"/>
              <w:ind w:right="-108"/>
              <w:jc w:val="center"/>
              <w:rPr>
                <w:sz w:val="22"/>
                <w:szCs w:val="22"/>
              </w:rPr>
            </w:pPr>
            <w:r w:rsidRPr="005C5B61">
              <w:rPr>
                <w:sz w:val="22"/>
                <w:szCs w:val="22"/>
              </w:rPr>
              <w:t xml:space="preserve">случаев </w:t>
            </w:r>
          </w:p>
          <w:p w:rsidR="005C5B61" w:rsidRPr="00392395" w:rsidRDefault="005C5B61" w:rsidP="00200337">
            <w:pPr>
              <w:autoSpaceDE w:val="0"/>
              <w:autoSpaceDN w:val="0"/>
              <w:adjustRightInd w:val="0"/>
              <w:ind w:right="-108"/>
              <w:jc w:val="center"/>
              <w:rPr>
                <w:sz w:val="22"/>
                <w:szCs w:val="22"/>
              </w:rPr>
            </w:pPr>
            <w:r w:rsidRPr="005C5B61">
              <w:rPr>
                <w:sz w:val="22"/>
                <w:szCs w:val="22"/>
              </w:rPr>
              <w:t>на 100 тыс. человек соответст</w:t>
            </w:r>
            <w:r w:rsidR="00200337">
              <w:rPr>
                <w:sz w:val="22"/>
                <w:szCs w:val="22"/>
              </w:rPr>
              <w:t>-</w:t>
            </w:r>
            <w:r w:rsidRPr="005C5B61">
              <w:rPr>
                <w:sz w:val="22"/>
                <w:szCs w:val="22"/>
              </w:rPr>
              <w:t>вующего возраста</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85,00</w:t>
            </w:r>
          </w:p>
        </w:tc>
        <w:tc>
          <w:tcPr>
            <w:tcW w:w="708" w:type="dxa"/>
          </w:tcPr>
          <w:p w:rsidR="005C5B61" w:rsidRPr="00392395" w:rsidRDefault="005C5B61" w:rsidP="005C5B61">
            <w:pPr>
              <w:autoSpaceDE w:val="0"/>
              <w:autoSpaceDN w:val="0"/>
              <w:adjustRightInd w:val="0"/>
              <w:ind w:right="-33"/>
              <w:jc w:val="center"/>
              <w:rPr>
                <w:sz w:val="22"/>
                <w:szCs w:val="22"/>
              </w:rPr>
            </w:pPr>
            <w:r w:rsidRPr="005C5B61">
              <w:rPr>
                <w:sz w:val="22"/>
                <w:szCs w:val="22"/>
              </w:rPr>
              <w:t>84,00</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83,00</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82,00</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81,00</w:t>
            </w:r>
          </w:p>
        </w:tc>
        <w:tc>
          <w:tcPr>
            <w:tcW w:w="708" w:type="dxa"/>
          </w:tcPr>
          <w:p w:rsidR="005C5B61" w:rsidRPr="00392395" w:rsidRDefault="005C5B61" w:rsidP="005C5B61">
            <w:pPr>
              <w:autoSpaceDE w:val="0"/>
              <w:autoSpaceDN w:val="0"/>
              <w:adjustRightInd w:val="0"/>
              <w:ind w:right="-33"/>
              <w:jc w:val="center"/>
              <w:rPr>
                <w:sz w:val="22"/>
                <w:szCs w:val="22"/>
              </w:rPr>
            </w:pPr>
            <w:r w:rsidRPr="005C5B61">
              <w:rPr>
                <w:sz w:val="22"/>
                <w:szCs w:val="22"/>
              </w:rPr>
              <w:t>78,00</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77,00</w:t>
            </w:r>
          </w:p>
        </w:tc>
        <w:tc>
          <w:tcPr>
            <w:tcW w:w="709" w:type="dxa"/>
          </w:tcPr>
          <w:p w:rsidR="005C5B61" w:rsidRPr="00392395" w:rsidRDefault="005C5B61" w:rsidP="005C5B61">
            <w:pPr>
              <w:autoSpaceDE w:val="0"/>
              <w:autoSpaceDN w:val="0"/>
              <w:adjustRightInd w:val="0"/>
              <w:ind w:right="-33"/>
              <w:jc w:val="center"/>
              <w:rPr>
                <w:sz w:val="22"/>
                <w:szCs w:val="22"/>
              </w:rPr>
            </w:pPr>
            <w:r w:rsidRPr="005C5B61">
              <w:rPr>
                <w:sz w:val="22"/>
                <w:szCs w:val="22"/>
              </w:rPr>
              <w:t>76,00</w:t>
            </w:r>
          </w:p>
        </w:tc>
        <w:tc>
          <w:tcPr>
            <w:tcW w:w="601" w:type="dxa"/>
            <w:tcBorders>
              <w:right w:val="single" w:sz="4" w:space="0" w:color="auto"/>
            </w:tcBorders>
          </w:tcPr>
          <w:p w:rsidR="005C5B61" w:rsidRPr="00392395" w:rsidRDefault="005C5B61" w:rsidP="005C5B61">
            <w:pPr>
              <w:autoSpaceDE w:val="0"/>
              <w:autoSpaceDN w:val="0"/>
              <w:adjustRightInd w:val="0"/>
              <w:ind w:right="-33"/>
              <w:jc w:val="center"/>
              <w:rPr>
                <w:sz w:val="22"/>
                <w:szCs w:val="22"/>
              </w:rPr>
            </w:pPr>
            <w:r w:rsidRPr="005C5B61">
              <w:rPr>
                <w:sz w:val="22"/>
                <w:szCs w:val="22"/>
              </w:rPr>
              <w:t>0,89</w:t>
            </w:r>
          </w:p>
        </w:tc>
        <w:tc>
          <w:tcPr>
            <w:tcW w:w="391" w:type="dxa"/>
            <w:tcBorders>
              <w:top w:val="nil"/>
              <w:left w:val="single" w:sz="4" w:space="0" w:color="auto"/>
              <w:bottom w:val="nil"/>
              <w:right w:val="nil"/>
            </w:tcBorders>
            <w:vAlign w:val="bottom"/>
          </w:tcPr>
          <w:p w:rsidR="005C5B61" w:rsidRPr="00392395" w:rsidRDefault="005C5B61" w:rsidP="00E872FA">
            <w:pPr>
              <w:spacing w:after="120"/>
              <w:rPr>
                <w:sz w:val="22"/>
                <w:szCs w:val="22"/>
              </w:rPr>
            </w:pPr>
          </w:p>
        </w:tc>
      </w:tr>
      <w:tr w:rsidR="00200337" w:rsidRPr="00392395" w:rsidTr="005C5B61">
        <w:tc>
          <w:tcPr>
            <w:tcW w:w="326" w:type="dxa"/>
            <w:tcBorders>
              <w:top w:val="nil"/>
              <w:left w:val="nil"/>
              <w:bottom w:val="nil"/>
              <w:right w:val="single" w:sz="4" w:space="0" w:color="auto"/>
            </w:tcBorders>
          </w:tcPr>
          <w:p w:rsidR="00200337" w:rsidRPr="00392395" w:rsidRDefault="00200337" w:rsidP="00E872FA">
            <w:pPr>
              <w:spacing w:after="120"/>
              <w:jc w:val="both"/>
              <w:rPr>
                <w:sz w:val="22"/>
                <w:szCs w:val="22"/>
              </w:rPr>
            </w:pPr>
          </w:p>
        </w:tc>
        <w:tc>
          <w:tcPr>
            <w:tcW w:w="491" w:type="dxa"/>
            <w:vMerge w:val="restart"/>
            <w:tcBorders>
              <w:left w:val="single" w:sz="4" w:space="0" w:color="auto"/>
            </w:tcBorders>
          </w:tcPr>
          <w:p w:rsidR="00200337" w:rsidRPr="00392395" w:rsidRDefault="00200337" w:rsidP="00E872FA">
            <w:pPr>
              <w:spacing w:after="120"/>
              <w:jc w:val="both"/>
              <w:rPr>
                <w:sz w:val="22"/>
                <w:szCs w:val="22"/>
              </w:rPr>
            </w:pPr>
            <w:r>
              <w:rPr>
                <w:sz w:val="22"/>
                <w:szCs w:val="22"/>
              </w:rPr>
              <w:t>31</w:t>
            </w:r>
            <w:r w:rsidRPr="00392395">
              <w:rPr>
                <w:sz w:val="22"/>
                <w:szCs w:val="22"/>
              </w:rPr>
              <w:t>.</w:t>
            </w:r>
          </w:p>
        </w:tc>
        <w:tc>
          <w:tcPr>
            <w:tcW w:w="1168" w:type="dxa"/>
            <w:vMerge w:val="restart"/>
          </w:tcPr>
          <w:p w:rsidR="00200337" w:rsidRPr="005C5B61" w:rsidRDefault="00200337" w:rsidP="00E872FA">
            <w:pPr>
              <w:autoSpaceDE w:val="0"/>
              <w:autoSpaceDN w:val="0"/>
              <w:adjustRightInd w:val="0"/>
              <w:ind w:left="-57" w:right="-57"/>
              <w:rPr>
                <w:sz w:val="22"/>
                <w:szCs w:val="22"/>
              </w:rPr>
            </w:pPr>
            <w:r w:rsidRPr="005C5B61">
              <w:rPr>
                <w:sz w:val="22"/>
                <w:szCs w:val="22"/>
              </w:rPr>
              <w:t>Задача 1. Совершен</w:t>
            </w:r>
            <w:r>
              <w:rPr>
                <w:sz w:val="22"/>
                <w:szCs w:val="22"/>
              </w:rPr>
              <w:t>-</w:t>
            </w:r>
            <w:r w:rsidRPr="005C5B61">
              <w:rPr>
                <w:sz w:val="22"/>
                <w:szCs w:val="22"/>
              </w:rPr>
              <w:t>ствование службы родовспо</w:t>
            </w:r>
            <w:r>
              <w:rPr>
                <w:sz w:val="22"/>
                <w:szCs w:val="22"/>
              </w:rPr>
              <w:t>-</w:t>
            </w:r>
            <w:r w:rsidRPr="005C5B61">
              <w:rPr>
                <w:sz w:val="22"/>
                <w:szCs w:val="22"/>
              </w:rPr>
              <w:t>можения путем формиро</w:t>
            </w:r>
            <w:r>
              <w:rPr>
                <w:sz w:val="22"/>
                <w:szCs w:val="22"/>
              </w:rPr>
              <w:t>-</w:t>
            </w:r>
            <w:r w:rsidRPr="005C5B61">
              <w:rPr>
                <w:sz w:val="22"/>
                <w:szCs w:val="22"/>
              </w:rPr>
              <w:t>вания трехуров</w:t>
            </w:r>
            <w:r>
              <w:rPr>
                <w:sz w:val="22"/>
                <w:szCs w:val="22"/>
              </w:rPr>
              <w:t>-</w:t>
            </w:r>
            <w:r w:rsidRPr="005C5B61">
              <w:rPr>
                <w:sz w:val="22"/>
                <w:szCs w:val="22"/>
              </w:rPr>
              <w:t>невой  системы оказания медицин</w:t>
            </w:r>
            <w:r>
              <w:rPr>
                <w:sz w:val="22"/>
                <w:szCs w:val="22"/>
              </w:rPr>
              <w:t>-</w:t>
            </w:r>
            <w:r w:rsidRPr="005C5B61">
              <w:rPr>
                <w:sz w:val="22"/>
                <w:szCs w:val="22"/>
              </w:rPr>
              <w:t>ской помощи</w:t>
            </w:r>
          </w:p>
        </w:tc>
        <w:tc>
          <w:tcPr>
            <w:tcW w:w="851" w:type="dxa"/>
          </w:tcPr>
          <w:p w:rsidR="00200337" w:rsidRPr="005C5B61" w:rsidRDefault="00200337" w:rsidP="00E872FA">
            <w:pPr>
              <w:autoSpaceDE w:val="0"/>
              <w:autoSpaceDN w:val="0"/>
              <w:adjustRightInd w:val="0"/>
              <w:jc w:val="center"/>
              <w:rPr>
                <w:sz w:val="22"/>
                <w:szCs w:val="22"/>
              </w:rPr>
            </w:pPr>
            <w:r>
              <w:rPr>
                <w:sz w:val="22"/>
                <w:szCs w:val="22"/>
              </w:rPr>
              <w:t>м</w:t>
            </w:r>
            <w:r w:rsidRPr="005C5B61">
              <w:rPr>
                <w:sz w:val="22"/>
                <w:szCs w:val="22"/>
              </w:rPr>
              <w:t>ла</w:t>
            </w:r>
            <w:r>
              <w:rPr>
                <w:sz w:val="22"/>
                <w:szCs w:val="22"/>
              </w:rPr>
              <w:t>-</w:t>
            </w:r>
            <w:r w:rsidRPr="005C5B61">
              <w:rPr>
                <w:sz w:val="22"/>
                <w:szCs w:val="22"/>
              </w:rPr>
              <w:t>денче</w:t>
            </w:r>
            <w:r>
              <w:rPr>
                <w:sz w:val="22"/>
                <w:szCs w:val="22"/>
              </w:rPr>
              <w:t>-</w:t>
            </w:r>
            <w:r w:rsidRPr="005C5B61">
              <w:rPr>
                <w:sz w:val="22"/>
                <w:szCs w:val="22"/>
              </w:rPr>
              <w:t>ская смерт</w:t>
            </w:r>
            <w:r>
              <w:rPr>
                <w:sz w:val="22"/>
                <w:szCs w:val="22"/>
              </w:rPr>
              <w:t>-</w:t>
            </w:r>
            <w:r w:rsidRPr="005C5B61">
              <w:rPr>
                <w:sz w:val="22"/>
                <w:szCs w:val="22"/>
              </w:rPr>
              <w:t>ность</w:t>
            </w:r>
          </w:p>
        </w:tc>
        <w:tc>
          <w:tcPr>
            <w:tcW w:w="1134" w:type="dxa"/>
          </w:tcPr>
          <w:p w:rsidR="00200337" w:rsidRPr="005C5B61" w:rsidRDefault="00200337" w:rsidP="00E872FA">
            <w:pPr>
              <w:autoSpaceDE w:val="0"/>
              <w:autoSpaceDN w:val="0"/>
              <w:adjustRightInd w:val="0"/>
              <w:ind w:left="-57" w:right="-57"/>
              <w:jc w:val="center"/>
              <w:rPr>
                <w:sz w:val="22"/>
                <w:szCs w:val="22"/>
              </w:rPr>
            </w:pPr>
            <w:r w:rsidRPr="005C5B61">
              <w:rPr>
                <w:sz w:val="22"/>
                <w:szCs w:val="22"/>
              </w:rPr>
              <w:t>случаев на 1000 человек, родив</w:t>
            </w:r>
            <w:r>
              <w:rPr>
                <w:sz w:val="22"/>
                <w:szCs w:val="22"/>
              </w:rPr>
              <w:t>-</w:t>
            </w:r>
            <w:r w:rsidRPr="005C5B61">
              <w:rPr>
                <w:sz w:val="22"/>
                <w:szCs w:val="22"/>
              </w:rPr>
              <w:t>шихся живыми</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6,40</w:t>
            </w:r>
          </w:p>
        </w:tc>
        <w:tc>
          <w:tcPr>
            <w:tcW w:w="708"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6,40</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6,30</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6,30</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6,20</w:t>
            </w:r>
          </w:p>
        </w:tc>
        <w:tc>
          <w:tcPr>
            <w:tcW w:w="708"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6,20</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6,10</w:t>
            </w:r>
          </w:p>
        </w:tc>
        <w:tc>
          <w:tcPr>
            <w:tcW w:w="709" w:type="dxa"/>
          </w:tcPr>
          <w:p w:rsidR="00200337" w:rsidRPr="005C5B61" w:rsidRDefault="00200337" w:rsidP="005C5B61">
            <w:pPr>
              <w:autoSpaceDE w:val="0"/>
              <w:autoSpaceDN w:val="0"/>
              <w:adjustRightInd w:val="0"/>
              <w:ind w:left="-57" w:right="-57"/>
              <w:jc w:val="center"/>
              <w:rPr>
                <w:sz w:val="22"/>
                <w:szCs w:val="22"/>
              </w:rPr>
            </w:pPr>
            <w:r w:rsidRPr="005C5B61">
              <w:rPr>
                <w:sz w:val="22"/>
                <w:szCs w:val="22"/>
              </w:rPr>
              <w:t>6,10</w:t>
            </w:r>
          </w:p>
        </w:tc>
        <w:tc>
          <w:tcPr>
            <w:tcW w:w="601" w:type="dxa"/>
            <w:tcBorders>
              <w:right w:val="single" w:sz="4" w:space="0" w:color="auto"/>
            </w:tcBorders>
          </w:tcPr>
          <w:p w:rsidR="00200337" w:rsidRPr="005C5B61" w:rsidRDefault="00200337" w:rsidP="005C5B61">
            <w:pPr>
              <w:autoSpaceDE w:val="0"/>
              <w:autoSpaceDN w:val="0"/>
              <w:adjustRightInd w:val="0"/>
              <w:ind w:left="-57" w:right="-57"/>
              <w:jc w:val="center"/>
              <w:rPr>
                <w:sz w:val="22"/>
                <w:szCs w:val="22"/>
              </w:rPr>
            </w:pPr>
            <w:r w:rsidRPr="005C5B61">
              <w:rPr>
                <w:sz w:val="22"/>
                <w:szCs w:val="22"/>
              </w:rPr>
              <w:t>0,95</w:t>
            </w:r>
          </w:p>
        </w:tc>
        <w:tc>
          <w:tcPr>
            <w:tcW w:w="391" w:type="dxa"/>
            <w:tcBorders>
              <w:top w:val="nil"/>
              <w:left w:val="single" w:sz="4" w:space="0" w:color="auto"/>
              <w:bottom w:val="nil"/>
              <w:right w:val="nil"/>
            </w:tcBorders>
          </w:tcPr>
          <w:p w:rsidR="00200337" w:rsidRPr="00392395" w:rsidRDefault="00200337" w:rsidP="00E872FA">
            <w:pPr>
              <w:spacing w:after="120"/>
              <w:jc w:val="both"/>
              <w:rPr>
                <w:sz w:val="22"/>
                <w:szCs w:val="22"/>
              </w:rPr>
            </w:pPr>
          </w:p>
        </w:tc>
      </w:tr>
      <w:tr w:rsidR="00200337" w:rsidRPr="00392395" w:rsidTr="005C5B61">
        <w:tc>
          <w:tcPr>
            <w:tcW w:w="326" w:type="dxa"/>
            <w:tcBorders>
              <w:top w:val="nil"/>
              <w:left w:val="nil"/>
              <w:bottom w:val="nil"/>
              <w:right w:val="single" w:sz="4" w:space="0" w:color="auto"/>
            </w:tcBorders>
          </w:tcPr>
          <w:p w:rsidR="00200337" w:rsidRPr="00392395" w:rsidRDefault="00200337" w:rsidP="00E872FA">
            <w:pPr>
              <w:spacing w:after="120"/>
              <w:jc w:val="both"/>
              <w:rPr>
                <w:sz w:val="22"/>
                <w:szCs w:val="22"/>
              </w:rPr>
            </w:pPr>
          </w:p>
        </w:tc>
        <w:tc>
          <w:tcPr>
            <w:tcW w:w="491" w:type="dxa"/>
            <w:vMerge/>
            <w:tcBorders>
              <w:left w:val="single" w:sz="4" w:space="0" w:color="auto"/>
            </w:tcBorders>
          </w:tcPr>
          <w:p w:rsidR="00200337" w:rsidRPr="00392395" w:rsidRDefault="00200337" w:rsidP="00E872FA">
            <w:pPr>
              <w:spacing w:after="120"/>
              <w:jc w:val="both"/>
              <w:rPr>
                <w:sz w:val="22"/>
                <w:szCs w:val="22"/>
              </w:rPr>
            </w:pPr>
          </w:p>
        </w:tc>
        <w:tc>
          <w:tcPr>
            <w:tcW w:w="1168" w:type="dxa"/>
            <w:vMerge/>
            <w:vAlign w:val="center"/>
          </w:tcPr>
          <w:p w:rsidR="00200337" w:rsidRPr="00392395" w:rsidRDefault="00200337" w:rsidP="00E872FA">
            <w:pPr>
              <w:spacing w:after="120"/>
              <w:jc w:val="both"/>
              <w:rPr>
                <w:sz w:val="22"/>
                <w:szCs w:val="22"/>
              </w:rPr>
            </w:pPr>
          </w:p>
        </w:tc>
        <w:tc>
          <w:tcPr>
            <w:tcW w:w="851" w:type="dxa"/>
          </w:tcPr>
          <w:p w:rsidR="00200337" w:rsidRPr="00392395" w:rsidRDefault="00200337" w:rsidP="00E872FA">
            <w:pPr>
              <w:jc w:val="center"/>
              <w:rPr>
                <w:sz w:val="22"/>
                <w:szCs w:val="22"/>
              </w:rPr>
            </w:pPr>
            <w:r>
              <w:rPr>
                <w:sz w:val="22"/>
                <w:szCs w:val="22"/>
              </w:rPr>
              <w:t>м</w:t>
            </w:r>
            <w:r w:rsidRPr="005C5B61">
              <w:rPr>
                <w:sz w:val="22"/>
                <w:szCs w:val="22"/>
              </w:rPr>
              <w:t>ате</w:t>
            </w:r>
            <w:r>
              <w:rPr>
                <w:sz w:val="22"/>
                <w:szCs w:val="22"/>
              </w:rPr>
              <w:t>-</w:t>
            </w:r>
            <w:r w:rsidRPr="005C5B61">
              <w:rPr>
                <w:sz w:val="22"/>
                <w:szCs w:val="22"/>
              </w:rPr>
              <w:t>рин</w:t>
            </w:r>
            <w:r>
              <w:rPr>
                <w:sz w:val="22"/>
                <w:szCs w:val="22"/>
              </w:rPr>
              <w:t>-</w:t>
            </w:r>
            <w:r w:rsidRPr="005C5B61">
              <w:rPr>
                <w:sz w:val="22"/>
                <w:szCs w:val="22"/>
              </w:rPr>
              <w:t>ская смерт</w:t>
            </w:r>
            <w:r>
              <w:rPr>
                <w:sz w:val="22"/>
                <w:szCs w:val="22"/>
              </w:rPr>
              <w:t>-</w:t>
            </w:r>
            <w:r w:rsidRPr="005C5B61">
              <w:rPr>
                <w:sz w:val="22"/>
                <w:szCs w:val="22"/>
              </w:rPr>
              <w:t>ность</w:t>
            </w:r>
          </w:p>
        </w:tc>
        <w:tc>
          <w:tcPr>
            <w:tcW w:w="1134" w:type="dxa"/>
            <w:vAlign w:val="center"/>
          </w:tcPr>
          <w:p w:rsidR="00200337" w:rsidRPr="00392395" w:rsidRDefault="00200337" w:rsidP="00E872FA">
            <w:pPr>
              <w:jc w:val="center"/>
              <w:rPr>
                <w:sz w:val="22"/>
                <w:szCs w:val="22"/>
              </w:rPr>
            </w:pPr>
            <w:r w:rsidRPr="005C5B61">
              <w:rPr>
                <w:sz w:val="22"/>
                <w:szCs w:val="22"/>
              </w:rPr>
              <w:t>случаев на 100 тыс. человек, родив</w:t>
            </w:r>
            <w:r>
              <w:rPr>
                <w:sz w:val="22"/>
                <w:szCs w:val="22"/>
              </w:rPr>
              <w:t>-</w:t>
            </w:r>
            <w:r w:rsidRPr="005C5B61">
              <w:rPr>
                <w:sz w:val="22"/>
                <w:szCs w:val="22"/>
              </w:rPr>
              <w:t>шихся живыми</w:t>
            </w:r>
          </w:p>
        </w:tc>
        <w:tc>
          <w:tcPr>
            <w:tcW w:w="709" w:type="dxa"/>
          </w:tcPr>
          <w:p w:rsidR="00200337" w:rsidRPr="00392395" w:rsidRDefault="00200337" w:rsidP="005C5B61">
            <w:pPr>
              <w:ind w:right="-33"/>
              <w:jc w:val="center"/>
              <w:rPr>
                <w:sz w:val="22"/>
                <w:szCs w:val="22"/>
              </w:rPr>
            </w:pPr>
            <w:r w:rsidRPr="005C5B61">
              <w:rPr>
                <w:sz w:val="22"/>
                <w:szCs w:val="22"/>
              </w:rPr>
              <w:t>12,90</w:t>
            </w:r>
          </w:p>
        </w:tc>
        <w:tc>
          <w:tcPr>
            <w:tcW w:w="708" w:type="dxa"/>
          </w:tcPr>
          <w:p w:rsidR="00200337" w:rsidRPr="00392395" w:rsidRDefault="00200337" w:rsidP="005C5B61">
            <w:pPr>
              <w:ind w:right="-33"/>
              <w:jc w:val="center"/>
              <w:rPr>
                <w:sz w:val="22"/>
                <w:szCs w:val="22"/>
              </w:rPr>
            </w:pPr>
            <w:r w:rsidRPr="005C5B61">
              <w:rPr>
                <w:sz w:val="22"/>
                <w:szCs w:val="22"/>
              </w:rPr>
              <w:t>12,80</w:t>
            </w:r>
          </w:p>
        </w:tc>
        <w:tc>
          <w:tcPr>
            <w:tcW w:w="709" w:type="dxa"/>
          </w:tcPr>
          <w:p w:rsidR="00200337" w:rsidRPr="00392395" w:rsidRDefault="00200337" w:rsidP="005C5B61">
            <w:pPr>
              <w:ind w:right="-33"/>
              <w:jc w:val="center"/>
              <w:rPr>
                <w:sz w:val="22"/>
                <w:szCs w:val="22"/>
              </w:rPr>
            </w:pPr>
            <w:r w:rsidRPr="005C5B61">
              <w:rPr>
                <w:sz w:val="22"/>
                <w:szCs w:val="22"/>
              </w:rPr>
              <w:t>12,90</w:t>
            </w:r>
          </w:p>
        </w:tc>
        <w:tc>
          <w:tcPr>
            <w:tcW w:w="709" w:type="dxa"/>
          </w:tcPr>
          <w:p w:rsidR="00200337" w:rsidRPr="00392395" w:rsidRDefault="00200337" w:rsidP="005C5B61">
            <w:pPr>
              <w:ind w:right="-33"/>
              <w:jc w:val="center"/>
              <w:rPr>
                <w:sz w:val="22"/>
                <w:szCs w:val="22"/>
              </w:rPr>
            </w:pPr>
            <w:r w:rsidRPr="005C5B61">
              <w:rPr>
                <w:sz w:val="22"/>
                <w:szCs w:val="22"/>
              </w:rPr>
              <w:t>12,80</w:t>
            </w:r>
          </w:p>
        </w:tc>
        <w:tc>
          <w:tcPr>
            <w:tcW w:w="709" w:type="dxa"/>
          </w:tcPr>
          <w:p w:rsidR="00200337" w:rsidRPr="00392395" w:rsidRDefault="00200337" w:rsidP="005C5B61">
            <w:pPr>
              <w:ind w:right="-33"/>
              <w:jc w:val="center"/>
              <w:rPr>
                <w:sz w:val="22"/>
                <w:szCs w:val="22"/>
              </w:rPr>
            </w:pPr>
            <w:r w:rsidRPr="005C5B61">
              <w:rPr>
                <w:sz w:val="22"/>
                <w:szCs w:val="22"/>
              </w:rPr>
              <w:t>12,80</w:t>
            </w:r>
          </w:p>
        </w:tc>
        <w:tc>
          <w:tcPr>
            <w:tcW w:w="708" w:type="dxa"/>
          </w:tcPr>
          <w:p w:rsidR="00200337" w:rsidRPr="00392395" w:rsidRDefault="00200337" w:rsidP="005C5B61">
            <w:pPr>
              <w:ind w:right="-33"/>
              <w:jc w:val="center"/>
              <w:rPr>
                <w:sz w:val="22"/>
                <w:szCs w:val="22"/>
              </w:rPr>
            </w:pPr>
            <w:r w:rsidRPr="005C5B61">
              <w:rPr>
                <w:sz w:val="22"/>
                <w:szCs w:val="22"/>
              </w:rPr>
              <w:t>12,80</w:t>
            </w:r>
          </w:p>
        </w:tc>
        <w:tc>
          <w:tcPr>
            <w:tcW w:w="709" w:type="dxa"/>
          </w:tcPr>
          <w:p w:rsidR="00200337" w:rsidRPr="00392395" w:rsidRDefault="00200337" w:rsidP="005C5B61">
            <w:pPr>
              <w:ind w:right="-33"/>
              <w:jc w:val="center"/>
              <w:rPr>
                <w:sz w:val="22"/>
                <w:szCs w:val="22"/>
              </w:rPr>
            </w:pPr>
            <w:r w:rsidRPr="005C5B61">
              <w:rPr>
                <w:sz w:val="22"/>
                <w:szCs w:val="22"/>
              </w:rPr>
              <w:t>12,80</w:t>
            </w:r>
          </w:p>
        </w:tc>
        <w:tc>
          <w:tcPr>
            <w:tcW w:w="709" w:type="dxa"/>
          </w:tcPr>
          <w:p w:rsidR="00200337" w:rsidRPr="00392395" w:rsidRDefault="00200337" w:rsidP="005C5B61">
            <w:pPr>
              <w:ind w:right="-33"/>
              <w:jc w:val="center"/>
              <w:rPr>
                <w:sz w:val="22"/>
                <w:szCs w:val="22"/>
              </w:rPr>
            </w:pPr>
            <w:r w:rsidRPr="005C5B61">
              <w:rPr>
                <w:sz w:val="22"/>
                <w:szCs w:val="22"/>
              </w:rPr>
              <w:t>12,80</w:t>
            </w:r>
          </w:p>
        </w:tc>
        <w:tc>
          <w:tcPr>
            <w:tcW w:w="601" w:type="dxa"/>
            <w:tcBorders>
              <w:right w:val="single" w:sz="4" w:space="0" w:color="auto"/>
            </w:tcBorders>
          </w:tcPr>
          <w:p w:rsidR="00200337" w:rsidRPr="00392395" w:rsidRDefault="00200337" w:rsidP="005C5B61">
            <w:pPr>
              <w:ind w:right="-33"/>
              <w:jc w:val="center"/>
              <w:rPr>
                <w:sz w:val="22"/>
                <w:szCs w:val="22"/>
              </w:rPr>
            </w:pPr>
            <w:r w:rsidRPr="005C5B61">
              <w:rPr>
                <w:sz w:val="22"/>
                <w:szCs w:val="22"/>
              </w:rPr>
              <w:t>0,99</w:t>
            </w:r>
          </w:p>
        </w:tc>
        <w:tc>
          <w:tcPr>
            <w:tcW w:w="391" w:type="dxa"/>
            <w:tcBorders>
              <w:top w:val="nil"/>
              <w:left w:val="single" w:sz="4" w:space="0" w:color="auto"/>
              <w:bottom w:val="nil"/>
              <w:right w:val="nil"/>
            </w:tcBorders>
          </w:tcPr>
          <w:p w:rsidR="00200337" w:rsidRPr="00392395" w:rsidRDefault="00200337" w:rsidP="00E872FA">
            <w:pPr>
              <w:spacing w:after="120"/>
              <w:jc w:val="both"/>
              <w:rPr>
                <w:sz w:val="22"/>
                <w:szCs w:val="22"/>
              </w:rPr>
            </w:pPr>
          </w:p>
        </w:tc>
      </w:tr>
      <w:tr w:rsidR="00200337" w:rsidRPr="00392395" w:rsidTr="005C5B61">
        <w:tc>
          <w:tcPr>
            <w:tcW w:w="326" w:type="dxa"/>
            <w:tcBorders>
              <w:top w:val="nil"/>
              <w:left w:val="nil"/>
              <w:bottom w:val="nil"/>
              <w:right w:val="single" w:sz="4" w:space="0" w:color="auto"/>
            </w:tcBorders>
          </w:tcPr>
          <w:p w:rsidR="00200337" w:rsidRPr="00392395" w:rsidRDefault="00200337" w:rsidP="00E872FA">
            <w:pPr>
              <w:spacing w:after="120"/>
              <w:jc w:val="both"/>
              <w:rPr>
                <w:sz w:val="22"/>
                <w:szCs w:val="22"/>
              </w:rPr>
            </w:pPr>
          </w:p>
        </w:tc>
        <w:tc>
          <w:tcPr>
            <w:tcW w:w="491" w:type="dxa"/>
            <w:vMerge/>
            <w:tcBorders>
              <w:left w:val="single" w:sz="4" w:space="0" w:color="auto"/>
            </w:tcBorders>
          </w:tcPr>
          <w:p w:rsidR="00200337" w:rsidRPr="00392395" w:rsidRDefault="00200337" w:rsidP="00E872FA">
            <w:pPr>
              <w:spacing w:after="120"/>
              <w:jc w:val="both"/>
              <w:rPr>
                <w:sz w:val="22"/>
                <w:szCs w:val="22"/>
              </w:rPr>
            </w:pPr>
          </w:p>
        </w:tc>
        <w:tc>
          <w:tcPr>
            <w:tcW w:w="1168" w:type="dxa"/>
            <w:vMerge/>
            <w:vAlign w:val="center"/>
          </w:tcPr>
          <w:p w:rsidR="00200337" w:rsidRPr="00392395" w:rsidRDefault="00200337" w:rsidP="00E872FA">
            <w:pPr>
              <w:spacing w:after="120"/>
              <w:jc w:val="both"/>
              <w:rPr>
                <w:sz w:val="22"/>
                <w:szCs w:val="22"/>
              </w:rPr>
            </w:pPr>
          </w:p>
        </w:tc>
        <w:tc>
          <w:tcPr>
            <w:tcW w:w="851" w:type="dxa"/>
          </w:tcPr>
          <w:p w:rsidR="00200337" w:rsidRPr="00392395" w:rsidRDefault="00200337" w:rsidP="00E872FA">
            <w:pPr>
              <w:autoSpaceDE w:val="0"/>
              <w:autoSpaceDN w:val="0"/>
              <w:adjustRightInd w:val="0"/>
              <w:jc w:val="center"/>
              <w:rPr>
                <w:sz w:val="22"/>
                <w:szCs w:val="22"/>
              </w:rPr>
            </w:pPr>
            <w:r>
              <w:rPr>
                <w:sz w:val="22"/>
                <w:szCs w:val="22"/>
              </w:rPr>
              <w:t>с</w:t>
            </w:r>
            <w:r w:rsidRPr="005C5B61">
              <w:rPr>
                <w:sz w:val="22"/>
                <w:szCs w:val="22"/>
              </w:rPr>
              <w:t>мерт</w:t>
            </w:r>
            <w:r>
              <w:rPr>
                <w:sz w:val="22"/>
                <w:szCs w:val="22"/>
              </w:rPr>
              <w:t>-</w:t>
            </w:r>
            <w:r w:rsidRPr="005C5B61">
              <w:rPr>
                <w:sz w:val="22"/>
                <w:szCs w:val="22"/>
              </w:rPr>
              <w:t>ность детей</w:t>
            </w:r>
          </w:p>
        </w:tc>
        <w:tc>
          <w:tcPr>
            <w:tcW w:w="1134" w:type="dxa"/>
          </w:tcPr>
          <w:p w:rsidR="00200337" w:rsidRPr="00392395" w:rsidRDefault="00200337" w:rsidP="00E872FA">
            <w:pPr>
              <w:autoSpaceDE w:val="0"/>
              <w:autoSpaceDN w:val="0"/>
              <w:adjustRightInd w:val="0"/>
              <w:jc w:val="center"/>
              <w:rPr>
                <w:sz w:val="22"/>
                <w:szCs w:val="22"/>
              </w:rPr>
            </w:pPr>
            <w:r w:rsidRPr="005C5B61">
              <w:rPr>
                <w:sz w:val="22"/>
                <w:szCs w:val="22"/>
              </w:rPr>
              <w:t>случаев на 100 тыс. человек соответ</w:t>
            </w:r>
            <w:r>
              <w:rPr>
                <w:sz w:val="22"/>
                <w:szCs w:val="22"/>
              </w:rPr>
              <w:t>-</w:t>
            </w:r>
            <w:r w:rsidRPr="005C5B61">
              <w:rPr>
                <w:sz w:val="22"/>
                <w:szCs w:val="22"/>
              </w:rPr>
              <w:t>ствую</w:t>
            </w:r>
            <w:r>
              <w:rPr>
                <w:sz w:val="22"/>
                <w:szCs w:val="22"/>
              </w:rPr>
              <w:t>-</w:t>
            </w:r>
            <w:r w:rsidRPr="005C5B61">
              <w:rPr>
                <w:sz w:val="22"/>
                <w:szCs w:val="22"/>
              </w:rPr>
              <w:t>щего возраста</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85,00</w:t>
            </w:r>
          </w:p>
        </w:tc>
        <w:tc>
          <w:tcPr>
            <w:tcW w:w="708" w:type="dxa"/>
          </w:tcPr>
          <w:p w:rsidR="00200337" w:rsidRPr="00392395" w:rsidRDefault="00200337" w:rsidP="005C5B61">
            <w:pPr>
              <w:autoSpaceDE w:val="0"/>
              <w:autoSpaceDN w:val="0"/>
              <w:adjustRightInd w:val="0"/>
              <w:ind w:right="-33"/>
              <w:jc w:val="center"/>
              <w:rPr>
                <w:sz w:val="22"/>
                <w:szCs w:val="22"/>
              </w:rPr>
            </w:pPr>
            <w:r w:rsidRPr="005C5B61">
              <w:rPr>
                <w:sz w:val="22"/>
                <w:szCs w:val="22"/>
              </w:rPr>
              <w:t>84,00</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83,00</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82,00</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81,00</w:t>
            </w:r>
          </w:p>
        </w:tc>
        <w:tc>
          <w:tcPr>
            <w:tcW w:w="708" w:type="dxa"/>
          </w:tcPr>
          <w:p w:rsidR="00200337" w:rsidRPr="00392395" w:rsidRDefault="00200337" w:rsidP="005C5B61">
            <w:pPr>
              <w:autoSpaceDE w:val="0"/>
              <w:autoSpaceDN w:val="0"/>
              <w:adjustRightInd w:val="0"/>
              <w:ind w:right="-33"/>
              <w:jc w:val="center"/>
              <w:rPr>
                <w:sz w:val="22"/>
                <w:szCs w:val="22"/>
              </w:rPr>
            </w:pPr>
            <w:r w:rsidRPr="005C5B61">
              <w:rPr>
                <w:sz w:val="22"/>
                <w:szCs w:val="22"/>
              </w:rPr>
              <w:t>78,00</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77,00</w:t>
            </w:r>
          </w:p>
        </w:tc>
        <w:tc>
          <w:tcPr>
            <w:tcW w:w="709" w:type="dxa"/>
          </w:tcPr>
          <w:p w:rsidR="00200337" w:rsidRPr="00392395" w:rsidRDefault="00200337" w:rsidP="005C5B61">
            <w:pPr>
              <w:autoSpaceDE w:val="0"/>
              <w:autoSpaceDN w:val="0"/>
              <w:adjustRightInd w:val="0"/>
              <w:ind w:right="-33"/>
              <w:jc w:val="center"/>
              <w:rPr>
                <w:sz w:val="22"/>
                <w:szCs w:val="22"/>
              </w:rPr>
            </w:pPr>
            <w:r w:rsidRPr="005C5B61">
              <w:rPr>
                <w:sz w:val="22"/>
                <w:szCs w:val="22"/>
              </w:rPr>
              <w:t>76,00</w:t>
            </w:r>
          </w:p>
        </w:tc>
        <w:tc>
          <w:tcPr>
            <w:tcW w:w="601" w:type="dxa"/>
            <w:tcBorders>
              <w:right w:val="single" w:sz="4" w:space="0" w:color="auto"/>
            </w:tcBorders>
          </w:tcPr>
          <w:p w:rsidR="00200337" w:rsidRPr="00392395" w:rsidRDefault="00200337" w:rsidP="005C5B61">
            <w:pPr>
              <w:autoSpaceDE w:val="0"/>
              <w:autoSpaceDN w:val="0"/>
              <w:adjustRightInd w:val="0"/>
              <w:ind w:right="-33"/>
              <w:jc w:val="center"/>
              <w:rPr>
                <w:sz w:val="22"/>
                <w:szCs w:val="22"/>
              </w:rPr>
            </w:pPr>
            <w:r w:rsidRPr="005C5B61">
              <w:rPr>
                <w:sz w:val="22"/>
                <w:szCs w:val="22"/>
              </w:rPr>
              <w:t>0,89</w:t>
            </w:r>
          </w:p>
        </w:tc>
        <w:tc>
          <w:tcPr>
            <w:tcW w:w="391" w:type="dxa"/>
            <w:tcBorders>
              <w:top w:val="nil"/>
              <w:left w:val="single" w:sz="4" w:space="0" w:color="auto"/>
              <w:bottom w:val="nil"/>
              <w:right w:val="nil"/>
            </w:tcBorders>
            <w:vAlign w:val="bottom"/>
          </w:tcPr>
          <w:p w:rsidR="00200337" w:rsidRPr="00392395" w:rsidRDefault="00200337" w:rsidP="00A14B28">
            <w:pPr>
              <w:spacing w:after="120"/>
              <w:rPr>
                <w:sz w:val="22"/>
                <w:szCs w:val="22"/>
              </w:rPr>
            </w:pPr>
            <w:r w:rsidRPr="00507DAE">
              <w:rPr>
                <w:sz w:val="22"/>
                <w:szCs w:val="22"/>
              </w:rPr>
              <w:t>»;</w:t>
            </w:r>
          </w:p>
        </w:tc>
      </w:tr>
    </w:tbl>
    <w:p w:rsidR="005042BA" w:rsidRDefault="00C016E8" w:rsidP="00C016E8">
      <w:pPr>
        <w:spacing w:before="120" w:after="120"/>
        <w:ind w:firstLine="708"/>
        <w:jc w:val="both"/>
        <w:rPr>
          <w:szCs w:val="28"/>
        </w:rPr>
      </w:pPr>
      <w:r>
        <w:rPr>
          <w:szCs w:val="28"/>
        </w:rPr>
        <w:t>4</w:t>
      </w:r>
      <w:r w:rsidR="005042BA">
        <w:rPr>
          <w:szCs w:val="28"/>
        </w:rPr>
        <w:t xml:space="preserve">) пункт 33 изложить в следующей редакции: </w:t>
      </w:r>
    </w:p>
    <w:tbl>
      <w:tblPr>
        <w:tblStyle w:val="af2"/>
        <w:tblW w:w="10632" w:type="dxa"/>
        <w:tblInd w:w="-176" w:type="dxa"/>
        <w:tblLayout w:type="fixed"/>
        <w:tblLook w:val="04A0"/>
      </w:tblPr>
      <w:tblGrid>
        <w:gridCol w:w="326"/>
        <w:gridCol w:w="491"/>
        <w:gridCol w:w="1168"/>
        <w:gridCol w:w="851"/>
        <w:gridCol w:w="1134"/>
        <w:gridCol w:w="709"/>
        <w:gridCol w:w="708"/>
        <w:gridCol w:w="709"/>
        <w:gridCol w:w="709"/>
        <w:gridCol w:w="709"/>
        <w:gridCol w:w="708"/>
        <w:gridCol w:w="709"/>
        <w:gridCol w:w="709"/>
        <w:gridCol w:w="601"/>
        <w:gridCol w:w="391"/>
      </w:tblGrid>
      <w:tr w:rsidR="00C016E8" w:rsidRPr="00392395" w:rsidTr="00A260D5">
        <w:tc>
          <w:tcPr>
            <w:tcW w:w="326" w:type="dxa"/>
            <w:tcBorders>
              <w:top w:val="nil"/>
              <w:left w:val="nil"/>
              <w:bottom w:val="nil"/>
              <w:right w:val="single" w:sz="4" w:space="0" w:color="auto"/>
            </w:tcBorders>
          </w:tcPr>
          <w:p w:rsidR="00C016E8" w:rsidRPr="00392395" w:rsidRDefault="00C016E8" w:rsidP="00E872FA">
            <w:pPr>
              <w:spacing w:after="120"/>
              <w:jc w:val="both"/>
              <w:rPr>
                <w:sz w:val="22"/>
                <w:szCs w:val="22"/>
              </w:rPr>
            </w:pPr>
            <w:r>
              <w:rPr>
                <w:sz w:val="22"/>
                <w:szCs w:val="22"/>
              </w:rPr>
              <w:t>«</w:t>
            </w:r>
          </w:p>
        </w:tc>
        <w:tc>
          <w:tcPr>
            <w:tcW w:w="491" w:type="dxa"/>
            <w:vMerge w:val="restart"/>
            <w:tcBorders>
              <w:left w:val="single" w:sz="4" w:space="0" w:color="auto"/>
            </w:tcBorders>
          </w:tcPr>
          <w:p w:rsidR="00C016E8" w:rsidRPr="00392395" w:rsidRDefault="00C016E8" w:rsidP="00C016E8">
            <w:pPr>
              <w:spacing w:after="120"/>
              <w:jc w:val="both"/>
              <w:rPr>
                <w:sz w:val="22"/>
                <w:szCs w:val="22"/>
              </w:rPr>
            </w:pPr>
            <w:r>
              <w:rPr>
                <w:sz w:val="22"/>
                <w:szCs w:val="22"/>
              </w:rPr>
              <w:t>33</w:t>
            </w:r>
            <w:r w:rsidRPr="00392395">
              <w:rPr>
                <w:sz w:val="22"/>
                <w:szCs w:val="22"/>
              </w:rPr>
              <w:t>.</w:t>
            </w:r>
          </w:p>
        </w:tc>
        <w:tc>
          <w:tcPr>
            <w:tcW w:w="1168" w:type="dxa"/>
            <w:vMerge w:val="restart"/>
          </w:tcPr>
          <w:p w:rsidR="00C016E8" w:rsidRPr="005C5B61" w:rsidRDefault="00C016E8" w:rsidP="00CA302B">
            <w:pPr>
              <w:autoSpaceDE w:val="0"/>
              <w:autoSpaceDN w:val="0"/>
              <w:adjustRightInd w:val="0"/>
              <w:ind w:left="-57" w:right="-57"/>
              <w:rPr>
                <w:sz w:val="22"/>
                <w:szCs w:val="22"/>
              </w:rPr>
            </w:pPr>
            <w:r w:rsidRPr="00C016E8">
              <w:rPr>
                <w:sz w:val="22"/>
                <w:szCs w:val="22"/>
              </w:rPr>
              <w:t>Задача 3. Выхажи</w:t>
            </w:r>
            <w:r w:rsidR="009F26F3">
              <w:rPr>
                <w:sz w:val="22"/>
                <w:szCs w:val="22"/>
              </w:rPr>
              <w:t>-</w:t>
            </w:r>
            <w:r w:rsidRPr="00C016E8">
              <w:rPr>
                <w:sz w:val="22"/>
                <w:szCs w:val="22"/>
              </w:rPr>
              <w:t>вание де</w:t>
            </w:r>
            <w:r w:rsidR="00CA302B">
              <w:rPr>
                <w:sz w:val="22"/>
                <w:szCs w:val="22"/>
              </w:rPr>
              <w:t>-</w:t>
            </w:r>
            <w:r w:rsidRPr="00C016E8">
              <w:rPr>
                <w:sz w:val="22"/>
                <w:szCs w:val="22"/>
              </w:rPr>
              <w:t>тей с очень низкой и экстре</w:t>
            </w:r>
            <w:r w:rsidR="009F26F3">
              <w:rPr>
                <w:sz w:val="22"/>
                <w:szCs w:val="22"/>
              </w:rPr>
              <w:t>-</w:t>
            </w:r>
            <w:r w:rsidRPr="00C016E8">
              <w:rPr>
                <w:sz w:val="22"/>
                <w:szCs w:val="22"/>
              </w:rPr>
              <w:t xml:space="preserve">мально низкой массой </w:t>
            </w:r>
            <w:r w:rsidR="00CA302B">
              <w:rPr>
                <w:sz w:val="22"/>
                <w:szCs w:val="22"/>
              </w:rPr>
              <w:t>тела</w:t>
            </w:r>
          </w:p>
        </w:tc>
        <w:tc>
          <w:tcPr>
            <w:tcW w:w="851" w:type="dxa"/>
            <w:vMerge w:val="restart"/>
            <w:vAlign w:val="center"/>
          </w:tcPr>
          <w:p w:rsidR="00C016E8" w:rsidRPr="00C016E8" w:rsidRDefault="009F26F3" w:rsidP="00CA302B">
            <w:pPr>
              <w:ind w:left="-57" w:right="-108"/>
              <w:jc w:val="center"/>
              <w:rPr>
                <w:sz w:val="22"/>
                <w:szCs w:val="22"/>
              </w:rPr>
            </w:pPr>
            <w:r>
              <w:rPr>
                <w:sz w:val="22"/>
                <w:szCs w:val="22"/>
              </w:rPr>
              <w:t>в</w:t>
            </w:r>
            <w:r w:rsidR="00C016E8" w:rsidRPr="00C016E8">
              <w:rPr>
                <w:sz w:val="22"/>
                <w:szCs w:val="22"/>
              </w:rPr>
              <w:t>ыжи</w:t>
            </w:r>
            <w:r>
              <w:rPr>
                <w:sz w:val="22"/>
                <w:szCs w:val="22"/>
              </w:rPr>
              <w:t>-</w:t>
            </w:r>
            <w:r w:rsidR="00C016E8" w:rsidRPr="00C016E8">
              <w:rPr>
                <w:sz w:val="22"/>
                <w:szCs w:val="22"/>
              </w:rPr>
              <w:t>вае</w:t>
            </w:r>
            <w:r>
              <w:rPr>
                <w:sz w:val="22"/>
                <w:szCs w:val="22"/>
              </w:rPr>
              <w:t>-</w:t>
            </w:r>
            <w:r w:rsidR="00C016E8" w:rsidRPr="00C016E8">
              <w:rPr>
                <w:sz w:val="22"/>
                <w:szCs w:val="22"/>
              </w:rPr>
              <w:t>мость детей, родив</w:t>
            </w:r>
            <w:r>
              <w:rPr>
                <w:sz w:val="22"/>
                <w:szCs w:val="22"/>
              </w:rPr>
              <w:t>-</w:t>
            </w:r>
            <w:r w:rsidR="00C016E8" w:rsidRPr="00C016E8">
              <w:rPr>
                <w:sz w:val="22"/>
                <w:szCs w:val="22"/>
              </w:rPr>
              <w:t>шихся с очень низкой и экстре</w:t>
            </w:r>
            <w:r>
              <w:rPr>
                <w:sz w:val="22"/>
                <w:szCs w:val="22"/>
              </w:rPr>
              <w:t>-</w:t>
            </w:r>
            <w:r w:rsidR="00C016E8" w:rsidRPr="00C016E8">
              <w:rPr>
                <w:sz w:val="22"/>
                <w:szCs w:val="22"/>
              </w:rPr>
              <w:t xml:space="preserve"> </w:t>
            </w:r>
          </w:p>
        </w:tc>
        <w:tc>
          <w:tcPr>
            <w:tcW w:w="1134" w:type="dxa"/>
            <w:vMerge w:val="restart"/>
          </w:tcPr>
          <w:p w:rsidR="00A260D5" w:rsidRDefault="00A260D5" w:rsidP="00A260D5">
            <w:pPr>
              <w:ind w:left="-57" w:right="-57"/>
              <w:jc w:val="center"/>
              <w:rPr>
                <w:sz w:val="22"/>
                <w:szCs w:val="22"/>
              </w:rPr>
            </w:pPr>
            <w:r>
              <w:rPr>
                <w:sz w:val="22"/>
                <w:szCs w:val="22"/>
              </w:rPr>
              <w:t>человек</w:t>
            </w:r>
          </w:p>
          <w:p w:rsidR="00C016E8" w:rsidRPr="00C016E8" w:rsidRDefault="00C016E8" w:rsidP="00CA302B">
            <w:pPr>
              <w:ind w:left="-57" w:right="-57"/>
              <w:jc w:val="center"/>
              <w:rPr>
                <w:sz w:val="22"/>
                <w:szCs w:val="22"/>
              </w:rPr>
            </w:pPr>
            <w:r w:rsidRPr="00C016E8">
              <w:rPr>
                <w:sz w:val="22"/>
                <w:szCs w:val="22"/>
              </w:rPr>
              <w:t xml:space="preserve"> на 1000 человек родивших</w:t>
            </w:r>
            <w:r w:rsidR="00A260D5">
              <w:rPr>
                <w:sz w:val="22"/>
                <w:szCs w:val="22"/>
              </w:rPr>
              <w:t>-</w:t>
            </w:r>
            <w:r w:rsidRPr="00C016E8">
              <w:rPr>
                <w:sz w:val="22"/>
                <w:szCs w:val="22"/>
              </w:rPr>
              <w:t>ся с очень низкой и экстре</w:t>
            </w:r>
            <w:r w:rsidR="00A260D5">
              <w:rPr>
                <w:sz w:val="22"/>
                <w:szCs w:val="22"/>
              </w:rPr>
              <w:t>-</w:t>
            </w:r>
            <w:r w:rsidRPr="00C016E8">
              <w:rPr>
                <w:sz w:val="22"/>
                <w:szCs w:val="22"/>
              </w:rPr>
              <w:t xml:space="preserve">мально низкой массой </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715,00</w:t>
            </w:r>
          </w:p>
        </w:tc>
        <w:tc>
          <w:tcPr>
            <w:tcW w:w="708" w:type="dxa"/>
            <w:tcBorders>
              <w:bottom w:val="nil"/>
            </w:tcBorders>
          </w:tcPr>
          <w:p w:rsidR="00C016E8" w:rsidRPr="00C016E8" w:rsidRDefault="00C016E8" w:rsidP="00C016E8">
            <w:pPr>
              <w:ind w:left="-57" w:right="-57"/>
              <w:jc w:val="center"/>
              <w:rPr>
                <w:sz w:val="22"/>
                <w:szCs w:val="22"/>
              </w:rPr>
            </w:pPr>
            <w:r w:rsidRPr="00C016E8">
              <w:rPr>
                <w:sz w:val="22"/>
                <w:szCs w:val="22"/>
              </w:rPr>
              <w:t>720,00</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720,00</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745,00</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745,00</w:t>
            </w:r>
          </w:p>
        </w:tc>
        <w:tc>
          <w:tcPr>
            <w:tcW w:w="708" w:type="dxa"/>
            <w:tcBorders>
              <w:bottom w:val="nil"/>
            </w:tcBorders>
          </w:tcPr>
          <w:p w:rsidR="00C016E8" w:rsidRPr="00C016E8" w:rsidRDefault="00C016E8" w:rsidP="00C016E8">
            <w:pPr>
              <w:ind w:left="-57" w:right="-57"/>
              <w:jc w:val="center"/>
              <w:rPr>
                <w:sz w:val="22"/>
                <w:szCs w:val="22"/>
              </w:rPr>
            </w:pPr>
            <w:r w:rsidRPr="00C016E8">
              <w:rPr>
                <w:sz w:val="22"/>
                <w:szCs w:val="22"/>
              </w:rPr>
              <w:t>755,00</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755,00</w:t>
            </w:r>
          </w:p>
        </w:tc>
        <w:tc>
          <w:tcPr>
            <w:tcW w:w="709" w:type="dxa"/>
            <w:tcBorders>
              <w:bottom w:val="nil"/>
            </w:tcBorders>
          </w:tcPr>
          <w:p w:rsidR="00C016E8" w:rsidRPr="00C016E8" w:rsidRDefault="00C016E8" w:rsidP="00C016E8">
            <w:pPr>
              <w:ind w:left="-57" w:right="-57"/>
              <w:jc w:val="center"/>
              <w:rPr>
                <w:sz w:val="22"/>
                <w:szCs w:val="22"/>
              </w:rPr>
            </w:pPr>
            <w:r w:rsidRPr="00C016E8">
              <w:rPr>
                <w:sz w:val="22"/>
                <w:szCs w:val="22"/>
              </w:rPr>
              <w:t>765,00</w:t>
            </w:r>
          </w:p>
        </w:tc>
        <w:tc>
          <w:tcPr>
            <w:tcW w:w="601" w:type="dxa"/>
            <w:tcBorders>
              <w:bottom w:val="nil"/>
              <w:right w:val="single" w:sz="4" w:space="0" w:color="auto"/>
            </w:tcBorders>
          </w:tcPr>
          <w:p w:rsidR="00C016E8" w:rsidRPr="00C016E8" w:rsidRDefault="00C016E8" w:rsidP="00C016E8">
            <w:pPr>
              <w:ind w:left="-57" w:right="-57"/>
              <w:jc w:val="center"/>
              <w:rPr>
                <w:sz w:val="22"/>
                <w:szCs w:val="22"/>
              </w:rPr>
            </w:pPr>
            <w:r w:rsidRPr="00C016E8">
              <w:rPr>
                <w:sz w:val="22"/>
                <w:szCs w:val="22"/>
              </w:rPr>
              <w:t>1,07</w:t>
            </w:r>
          </w:p>
        </w:tc>
        <w:tc>
          <w:tcPr>
            <w:tcW w:w="391" w:type="dxa"/>
            <w:tcBorders>
              <w:top w:val="nil"/>
              <w:left w:val="single" w:sz="4" w:space="0" w:color="auto"/>
              <w:bottom w:val="nil"/>
              <w:right w:val="nil"/>
            </w:tcBorders>
          </w:tcPr>
          <w:p w:rsidR="00C016E8" w:rsidRPr="00392395" w:rsidRDefault="00C016E8" w:rsidP="00E872FA">
            <w:pPr>
              <w:spacing w:after="120"/>
              <w:jc w:val="both"/>
              <w:rPr>
                <w:sz w:val="22"/>
                <w:szCs w:val="22"/>
              </w:rPr>
            </w:pPr>
          </w:p>
        </w:tc>
      </w:tr>
      <w:tr w:rsidR="00C016E8" w:rsidRPr="00392395" w:rsidTr="00A260D5">
        <w:tc>
          <w:tcPr>
            <w:tcW w:w="326" w:type="dxa"/>
            <w:tcBorders>
              <w:top w:val="nil"/>
              <w:left w:val="nil"/>
              <w:bottom w:val="nil"/>
              <w:right w:val="single" w:sz="4" w:space="0" w:color="auto"/>
            </w:tcBorders>
          </w:tcPr>
          <w:p w:rsidR="00C016E8" w:rsidRPr="00392395" w:rsidRDefault="00C016E8" w:rsidP="00E872FA">
            <w:pPr>
              <w:spacing w:after="120"/>
              <w:jc w:val="both"/>
              <w:rPr>
                <w:sz w:val="22"/>
                <w:szCs w:val="22"/>
              </w:rPr>
            </w:pPr>
          </w:p>
        </w:tc>
        <w:tc>
          <w:tcPr>
            <w:tcW w:w="491" w:type="dxa"/>
            <w:vMerge/>
            <w:tcBorders>
              <w:left w:val="single" w:sz="4" w:space="0" w:color="auto"/>
            </w:tcBorders>
          </w:tcPr>
          <w:p w:rsidR="00C016E8" w:rsidRPr="00392395" w:rsidRDefault="00C016E8" w:rsidP="00E872FA">
            <w:pPr>
              <w:spacing w:after="120"/>
              <w:jc w:val="both"/>
              <w:rPr>
                <w:sz w:val="22"/>
                <w:szCs w:val="22"/>
              </w:rPr>
            </w:pPr>
          </w:p>
        </w:tc>
        <w:tc>
          <w:tcPr>
            <w:tcW w:w="1168" w:type="dxa"/>
            <w:vMerge/>
            <w:vAlign w:val="center"/>
          </w:tcPr>
          <w:p w:rsidR="00C016E8" w:rsidRPr="00392395" w:rsidRDefault="00C016E8" w:rsidP="00E872FA">
            <w:pPr>
              <w:spacing w:after="120"/>
              <w:jc w:val="both"/>
              <w:rPr>
                <w:sz w:val="22"/>
                <w:szCs w:val="22"/>
              </w:rPr>
            </w:pPr>
          </w:p>
        </w:tc>
        <w:tc>
          <w:tcPr>
            <w:tcW w:w="851" w:type="dxa"/>
            <w:vMerge/>
          </w:tcPr>
          <w:p w:rsidR="00C016E8" w:rsidRPr="00392395" w:rsidRDefault="00C016E8" w:rsidP="00E872FA">
            <w:pPr>
              <w:jc w:val="center"/>
              <w:rPr>
                <w:sz w:val="22"/>
                <w:szCs w:val="22"/>
              </w:rPr>
            </w:pPr>
          </w:p>
        </w:tc>
        <w:tc>
          <w:tcPr>
            <w:tcW w:w="1134" w:type="dxa"/>
            <w:vMerge/>
          </w:tcPr>
          <w:p w:rsidR="00C016E8" w:rsidRPr="00392395" w:rsidRDefault="00C016E8" w:rsidP="00A260D5">
            <w:pPr>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708" w:type="dxa"/>
            <w:tcBorders>
              <w:top w:val="nil"/>
              <w:bottom w:val="nil"/>
            </w:tcBorders>
          </w:tcPr>
          <w:p w:rsidR="00C016E8" w:rsidRPr="00392395" w:rsidRDefault="00C016E8" w:rsidP="00E872FA">
            <w:pPr>
              <w:ind w:right="-33"/>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708" w:type="dxa"/>
            <w:tcBorders>
              <w:top w:val="nil"/>
              <w:bottom w:val="nil"/>
            </w:tcBorders>
          </w:tcPr>
          <w:p w:rsidR="00C016E8" w:rsidRPr="00392395" w:rsidRDefault="00C016E8" w:rsidP="00E872FA">
            <w:pPr>
              <w:ind w:right="-33"/>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709" w:type="dxa"/>
            <w:tcBorders>
              <w:top w:val="nil"/>
              <w:bottom w:val="nil"/>
            </w:tcBorders>
          </w:tcPr>
          <w:p w:rsidR="00C016E8" w:rsidRPr="00392395" w:rsidRDefault="00C016E8" w:rsidP="00E872FA">
            <w:pPr>
              <w:ind w:right="-33"/>
              <w:jc w:val="center"/>
              <w:rPr>
                <w:sz w:val="22"/>
                <w:szCs w:val="22"/>
              </w:rPr>
            </w:pPr>
          </w:p>
        </w:tc>
        <w:tc>
          <w:tcPr>
            <w:tcW w:w="601" w:type="dxa"/>
            <w:tcBorders>
              <w:top w:val="nil"/>
              <w:bottom w:val="nil"/>
              <w:right w:val="single" w:sz="4" w:space="0" w:color="auto"/>
            </w:tcBorders>
          </w:tcPr>
          <w:p w:rsidR="00C016E8" w:rsidRPr="00392395" w:rsidRDefault="00C016E8" w:rsidP="00E872FA">
            <w:pPr>
              <w:ind w:right="-33"/>
              <w:jc w:val="center"/>
              <w:rPr>
                <w:sz w:val="22"/>
                <w:szCs w:val="22"/>
              </w:rPr>
            </w:pPr>
          </w:p>
        </w:tc>
        <w:tc>
          <w:tcPr>
            <w:tcW w:w="391" w:type="dxa"/>
            <w:tcBorders>
              <w:top w:val="nil"/>
              <w:left w:val="single" w:sz="4" w:space="0" w:color="auto"/>
              <w:bottom w:val="nil"/>
              <w:right w:val="nil"/>
            </w:tcBorders>
          </w:tcPr>
          <w:p w:rsidR="00C016E8" w:rsidRPr="00392395" w:rsidRDefault="00C016E8" w:rsidP="00E872FA">
            <w:pPr>
              <w:spacing w:after="120"/>
              <w:jc w:val="both"/>
              <w:rPr>
                <w:sz w:val="22"/>
                <w:szCs w:val="22"/>
              </w:rPr>
            </w:pPr>
          </w:p>
        </w:tc>
      </w:tr>
      <w:tr w:rsidR="00C016E8" w:rsidRPr="00392395" w:rsidTr="005423CF">
        <w:tc>
          <w:tcPr>
            <w:tcW w:w="326" w:type="dxa"/>
            <w:tcBorders>
              <w:top w:val="nil"/>
              <w:left w:val="nil"/>
              <w:bottom w:val="nil"/>
              <w:right w:val="single" w:sz="4" w:space="0" w:color="auto"/>
            </w:tcBorders>
          </w:tcPr>
          <w:p w:rsidR="00C016E8" w:rsidRPr="00392395" w:rsidRDefault="00C016E8" w:rsidP="00E872FA">
            <w:pPr>
              <w:spacing w:after="120"/>
              <w:jc w:val="both"/>
              <w:rPr>
                <w:sz w:val="22"/>
                <w:szCs w:val="22"/>
              </w:rPr>
            </w:pPr>
          </w:p>
        </w:tc>
        <w:tc>
          <w:tcPr>
            <w:tcW w:w="491" w:type="dxa"/>
            <w:vMerge/>
            <w:tcBorders>
              <w:left w:val="single" w:sz="4" w:space="0" w:color="auto"/>
            </w:tcBorders>
          </w:tcPr>
          <w:p w:rsidR="00C016E8" w:rsidRPr="00392395" w:rsidRDefault="00C016E8" w:rsidP="00E872FA">
            <w:pPr>
              <w:spacing w:after="120"/>
              <w:jc w:val="both"/>
              <w:rPr>
                <w:sz w:val="22"/>
                <w:szCs w:val="22"/>
              </w:rPr>
            </w:pPr>
          </w:p>
        </w:tc>
        <w:tc>
          <w:tcPr>
            <w:tcW w:w="1168" w:type="dxa"/>
            <w:vMerge/>
            <w:vAlign w:val="center"/>
          </w:tcPr>
          <w:p w:rsidR="00C016E8" w:rsidRPr="00392395" w:rsidRDefault="00C016E8" w:rsidP="00E872FA">
            <w:pPr>
              <w:spacing w:after="120"/>
              <w:jc w:val="both"/>
              <w:rPr>
                <w:sz w:val="22"/>
                <w:szCs w:val="22"/>
              </w:rPr>
            </w:pPr>
          </w:p>
        </w:tc>
        <w:tc>
          <w:tcPr>
            <w:tcW w:w="851" w:type="dxa"/>
            <w:vMerge/>
          </w:tcPr>
          <w:p w:rsidR="00C016E8" w:rsidRPr="00392395" w:rsidRDefault="00C016E8" w:rsidP="00E872FA">
            <w:pPr>
              <w:autoSpaceDE w:val="0"/>
              <w:autoSpaceDN w:val="0"/>
              <w:adjustRightInd w:val="0"/>
              <w:jc w:val="center"/>
              <w:rPr>
                <w:sz w:val="22"/>
                <w:szCs w:val="22"/>
              </w:rPr>
            </w:pPr>
          </w:p>
        </w:tc>
        <w:tc>
          <w:tcPr>
            <w:tcW w:w="1134" w:type="dxa"/>
            <w:vMerge/>
            <w:tcBorders>
              <w:bottom w:val="single" w:sz="4" w:space="0" w:color="auto"/>
            </w:tcBorders>
          </w:tcPr>
          <w:p w:rsidR="00C016E8" w:rsidRPr="00392395" w:rsidRDefault="00C016E8" w:rsidP="00A260D5">
            <w:pPr>
              <w:autoSpaceDE w:val="0"/>
              <w:autoSpaceDN w:val="0"/>
              <w:adjustRightInd w:val="0"/>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8"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8"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709" w:type="dxa"/>
            <w:tcBorders>
              <w:top w:val="nil"/>
              <w:bottom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601" w:type="dxa"/>
            <w:tcBorders>
              <w:top w:val="nil"/>
              <w:bottom w:val="single" w:sz="4" w:space="0" w:color="auto"/>
              <w:right w:val="single" w:sz="4" w:space="0" w:color="auto"/>
            </w:tcBorders>
          </w:tcPr>
          <w:p w:rsidR="00C016E8" w:rsidRPr="00392395" w:rsidRDefault="00C016E8" w:rsidP="00E872FA">
            <w:pPr>
              <w:autoSpaceDE w:val="0"/>
              <w:autoSpaceDN w:val="0"/>
              <w:adjustRightInd w:val="0"/>
              <w:ind w:right="-33"/>
              <w:jc w:val="center"/>
              <w:rPr>
                <w:sz w:val="22"/>
                <w:szCs w:val="22"/>
              </w:rPr>
            </w:pPr>
          </w:p>
        </w:tc>
        <w:tc>
          <w:tcPr>
            <w:tcW w:w="391" w:type="dxa"/>
            <w:tcBorders>
              <w:top w:val="nil"/>
              <w:left w:val="single" w:sz="4" w:space="0" w:color="auto"/>
              <w:bottom w:val="nil"/>
              <w:right w:val="nil"/>
            </w:tcBorders>
            <w:vAlign w:val="bottom"/>
          </w:tcPr>
          <w:p w:rsidR="00C016E8" w:rsidRPr="00392395" w:rsidRDefault="00C016E8" w:rsidP="00E872FA">
            <w:pPr>
              <w:spacing w:after="120"/>
              <w:rPr>
                <w:sz w:val="22"/>
                <w:szCs w:val="22"/>
              </w:rPr>
            </w:pPr>
          </w:p>
        </w:tc>
      </w:tr>
      <w:tr w:rsidR="005423CF" w:rsidRPr="00392395" w:rsidTr="00CA302B">
        <w:tc>
          <w:tcPr>
            <w:tcW w:w="326" w:type="dxa"/>
            <w:tcBorders>
              <w:top w:val="nil"/>
              <w:left w:val="nil"/>
              <w:bottom w:val="nil"/>
              <w:right w:val="single" w:sz="4" w:space="0" w:color="auto"/>
            </w:tcBorders>
          </w:tcPr>
          <w:p w:rsidR="005423CF" w:rsidRPr="00392395" w:rsidRDefault="005423CF" w:rsidP="00E872FA">
            <w:pPr>
              <w:spacing w:after="120"/>
              <w:jc w:val="both"/>
              <w:rPr>
                <w:sz w:val="22"/>
                <w:szCs w:val="22"/>
              </w:rPr>
            </w:pPr>
          </w:p>
        </w:tc>
        <w:tc>
          <w:tcPr>
            <w:tcW w:w="491" w:type="dxa"/>
            <w:tcBorders>
              <w:left w:val="single" w:sz="4" w:space="0" w:color="auto"/>
            </w:tcBorders>
          </w:tcPr>
          <w:p w:rsidR="005423CF" w:rsidRPr="00392395" w:rsidRDefault="005423CF" w:rsidP="00E872FA">
            <w:pPr>
              <w:spacing w:after="120"/>
              <w:jc w:val="both"/>
              <w:rPr>
                <w:sz w:val="22"/>
                <w:szCs w:val="22"/>
              </w:rPr>
            </w:pPr>
          </w:p>
        </w:tc>
        <w:tc>
          <w:tcPr>
            <w:tcW w:w="1168" w:type="dxa"/>
          </w:tcPr>
          <w:p w:rsidR="005423CF" w:rsidRPr="00392395" w:rsidRDefault="005423CF" w:rsidP="00CA302B">
            <w:pPr>
              <w:spacing w:after="120"/>
              <w:rPr>
                <w:sz w:val="22"/>
                <w:szCs w:val="22"/>
              </w:rPr>
            </w:pPr>
          </w:p>
        </w:tc>
        <w:tc>
          <w:tcPr>
            <w:tcW w:w="851" w:type="dxa"/>
          </w:tcPr>
          <w:p w:rsidR="005423CF" w:rsidRPr="00392395" w:rsidRDefault="00CA302B" w:rsidP="005423CF">
            <w:pPr>
              <w:autoSpaceDE w:val="0"/>
              <w:autoSpaceDN w:val="0"/>
              <w:adjustRightInd w:val="0"/>
              <w:ind w:right="-108"/>
              <w:jc w:val="center"/>
              <w:rPr>
                <w:sz w:val="22"/>
                <w:szCs w:val="22"/>
              </w:rPr>
            </w:pPr>
            <w:r w:rsidRPr="00C016E8">
              <w:rPr>
                <w:sz w:val="22"/>
                <w:szCs w:val="22"/>
              </w:rPr>
              <w:t xml:space="preserve">мально низкой </w:t>
            </w:r>
            <w:r w:rsidR="005423CF" w:rsidRPr="00C016E8">
              <w:rPr>
                <w:sz w:val="22"/>
                <w:szCs w:val="22"/>
              </w:rPr>
              <w:t>массой тела в аку</w:t>
            </w:r>
            <w:r w:rsidR="005423CF">
              <w:rPr>
                <w:sz w:val="22"/>
                <w:szCs w:val="22"/>
              </w:rPr>
              <w:t>-</w:t>
            </w:r>
            <w:r w:rsidR="005423CF" w:rsidRPr="00C016E8">
              <w:rPr>
                <w:sz w:val="22"/>
                <w:szCs w:val="22"/>
              </w:rPr>
              <w:t>шер</w:t>
            </w:r>
            <w:r w:rsidR="005423CF">
              <w:rPr>
                <w:sz w:val="22"/>
                <w:szCs w:val="22"/>
              </w:rPr>
              <w:t>-</w:t>
            </w:r>
            <w:r w:rsidR="005423CF" w:rsidRPr="00C016E8">
              <w:rPr>
                <w:sz w:val="22"/>
                <w:szCs w:val="22"/>
              </w:rPr>
              <w:t>ских стацио</w:t>
            </w:r>
            <w:r w:rsidR="005423CF">
              <w:rPr>
                <w:sz w:val="22"/>
                <w:szCs w:val="22"/>
              </w:rPr>
              <w:t>-</w:t>
            </w:r>
            <w:r w:rsidR="005423CF" w:rsidRPr="00C016E8">
              <w:rPr>
                <w:sz w:val="22"/>
                <w:szCs w:val="22"/>
              </w:rPr>
              <w:t xml:space="preserve">нарах    </w:t>
            </w:r>
          </w:p>
        </w:tc>
        <w:tc>
          <w:tcPr>
            <w:tcW w:w="1134" w:type="dxa"/>
            <w:tcBorders>
              <w:top w:val="single" w:sz="4" w:space="0" w:color="auto"/>
            </w:tcBorders>
          </w:tcPr>
          <w:p w:rsidR="005423CF" w:rsidRPr="00392395" w:rsidRDefault="00CA302B" w:rsidP="00A260D5">
            <w:pPr>
              <w:autoSpaceDE w:val="0"/>
              <w:autoSpaceDN w:val="0"/>
              <w:adjustRightInd w:val="0"/>
              <w:jc w:val="center"/>
              <w:rPr>
                <w:sz w:val="22"/>
                <w:szCs w:val="22"/>
              </w:rPr>
            </w:pPr>
            <w:r>
              <w:rPr>
                <w:sz w:val="22"/>
                <w:szCs w:val="22"/>
              </w:rPr>
              <w:t>тела</w:t>
            </w: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8"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8"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709" w:type="dxa"/>
            <w:tcBorders>
              <w:top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601" w:type="dxa"/>
            <w:tcBorders>
              <w:top w:val="single" w:sz="4" w:space="0" w:color="auto"/>
              <w:right w:val="single" w:sz="4" w:space="0" w:color="auto"/>
            </w:tcBorders>
          </w:tcPr>
          <w:p w:rsidR="005423CF" w:rsidRPr="00392395" w:rsidRDefault="005423CF" w:rsidP="00E872FA">
            <w:pPr>
              <w:autoSpaceDE w:val="0"/>
              <w:autoSpaceDN w:val="0"/>
              <w:adjustRightInd w:val="0"/>
              <w:ind w:right="-33"/>
              <w:jc w:val="center"/>
              <w:rPr>
                <w:sz w:val="22"/>
                <w:szCs w:val="22"/>
              </w:rPr>
            </w:pPr>
          </w:p>
        </w:tc>
        <w:tc>
          <w:tcPr>
            <w:tcW w:w="391" w:type="dxa"/>
            <w:tcBorders>
              <w:top w:val="nil"/>
              <w:left w:val="single" w:sz="4" w:space="0" w:color="auto"/>
              <w:bottom w:val="nil"/>
              <w:right w:val="nil"/>
            </w:tcBorders>
            <w:vAlign w:val="bottom"/>
          </w:tcPr>
          <w:p w:rsidR="005423CF" w:rsidRPr="00392395" w:rsidRDefault="005423CF" w:rsidP="00E872FA">
            <w:pPr>
              <w:spacing w:after="120"/>
              <w:rPr>
                <w:sz w:val="22"/>
                <w:szCs w:val="22"/>
              </w:rPr>
            </w:pPr>
            <w:r w:rsidRPr="00507DAE">
              <w:rPr>
                <w:sz w:val="22"/>
                <w:szCs w:val="22"/>
              </w:rPr>
              <w:t>»;</w:t>
            </w:r>
          </w:p>
        </w:tc>
      </w:tr>
    </w:tbl>
    <w:p w:rsidR="005042BA" w:rsidRDefault="007A288F" w:rsidP="005423CF">
      <w:pPr>
        <w:spacing w:before="120" w:after="120"/>
        <w:ind w:firstLine="708"/>
        <w:jc w:val="both"/>
        <w:rPr>
          <w:szCs w:val="28"/>
        </w:rPr>
      </w:pPr>
      <w:r>
        <w:rPr>
          <w:szCs w:val="28"/>
        </w:rPr>
        <w:t>5</w:t>
      </w:r>
      <w:r w:rsidR="005042BA">
        <w:rPr>
          <w:szCs w:val="28"/>
        </w:rPr>
        <w:t>) пункт</w:t>
      </w:r>
      <w:r>
        <w:rPr>
          <w:szCs w:val="28"/>
        </w:rPr>
        <w:t>ы</w:t>
      </w:r>
      <w:r w:rsidR="005042BA">
        <w:rPr>
          <w:szCs w:val="28"/>
        </w:rPr>
        <w:t xml:space="preserve"> 65</w:t>
      </w:r>
      <w:r>
        <w:rPr>
          <w:szCs w:val="28"/>
        </w:rPr>
        <w:t>, 66</w:t>
      </w:r>
      <w:r w:rsidR="005042BA">
        <w:rPr>
          <w:szCs w:val="28"/>
        </w:rPr>
        <w:t xml:space="preserve"> изложить в следующей редакции:</w:t>
      </w:r>
    </w:p>
    <w:tbl>
      <w:tblPr>
        <w:tblStyle w:val="af2"/>
        <w:tblW w:w="10632" w:type="dxa"/>
        <w:tblInd w:w="-176" w:type="dxa"/>
        <w:tblLayout w:type="fixed"/>
        <w:tblLook w:val="04A0"/>
      </w:tblPr>
      <w:tblGrid>
        <w:gridCol w:w="326"/>
        <w:gridCol w:w="491"/>
        <w:gridCol w:w="1168"/>
        <w:gridCol w:w="851"/>
        <w:gridCol w:w="1134"/>
        <w:gridCol w:w="709"/>
        <w:gridCol w:w="708"/>
        <w:gridCol w:w="709"/>
        <w:gridCol w:w="709"/>
        <w:gridCol w:w="709"/>
        <w:gridCol w:w="708"/>
        <w:gridCol w:w="709"/>
        <w:gridCol w:w="709"/>
        <w:gridCol w:w="601"/>
        <w:gridCol w:w="391"/>
      </w:tblGrid>
      <w:tr w:rsidR="00DF673F" w:rsidRPr="00392395" w:rsidTr="00DF673F">
        <w:tc>
          <w:tcPr>
            <w:tcW w:w="326" w:type="dxa"/>
            <w:tcBorders>
              <w:top w:val="nil"/>
              <w:left w:val="nil"/>
              <w:bottom w:val="nil"/>
              <w:right w:val="single" w:sz="4" w:space="0" w:color="auto"/>
            </w:tcBorders>
          </w:tcPr>
          <w:p w:rsidR="00DF673F" w:rsidRPr="00392395" w:rsidRDefault="00DF673F" w:rsidP="00E872FA">
            <w:pPr>
              <w:spacing w:after="120"/>
              <w:jc w:val="both"/>
              <w:rPr>
                <w:sz w:val="22"/>
                <w:szCs w:val="22"/>
              </w:rPr>
            </w:pPr>
            <w:r w:rsidRPr="00392395">
              <w:rPr>
                <w:sz w:val="22"/>
                <w:szCs w:val="22"/>
              </w:rPr>
              <w:t>«</w:t>
            </w:r>
          </w:p>
        </w:tc>
        <w:tc>
          <w:tcPr>
            <w:tcW w:w="491" w:type="dxa"/>
            <w:vMerge w:val="restart"/>
            <w:tcBorders>
              <w:left w:val="single" w:sz="4" w:space="0" w:color="auto"/>
            </w:tcBorders>
          </w:tcPr>
          <w:p w:rsidR="00DF673F" w:rsidRPr="00392395" w:rsidRDefault="00DF673F" w:rsidP="00E872FA">
            <w:pPr>
              <w:spacing w:after="120"/>
              <w:jc w:val="both"/>
              <w:rPr>
                <w:sz w:val="22"/>
                <w:szCs w:val="22"/>
              </w:rPr>
            </w:pPr>
            <w:r>
              <w:rPr>
                <w:sz w:val="22"/>
                <w:szCs w:val="22"/>
              </w:rPr>
              <w:t>65</w:t>
            </w:r>
            <w:r w:rsidRPr="00392395">
              <w:rPr>
                <w:sz w:val="22"/>
                <w:szCs w:val="22"/>
              </w:rPr>
              <w:t>.</w:t>
            </w:r>
          </w:p>
        </w:tc>
        <w:tc>
          <w:tcPr>
            <w:tcW w:w="1168" w:type="dxa"/>
            <w:vMerge w:val="restart"/>
          </w:tcPr>
          <w:p w:rsidR="00DF673F" w:rsidRPr="007A288F" w:rsidRDefault="00DF673F" w:rsidP="00E872FA">
            <w:pPr>
              <w:autoSpaceDE w:val="0"/>
              <w:autoSpaceDN w:val="0"/>
              <w:adjustRightInd w:val="0"/>
              <w:ind w:left="-57" w:right="-57"/>
              <w:rPr>
                <w:sz w:val="22"/>
                <w:szCs w:val="22"/>
              </w:rPr>
            </w:pPr>
            <w:r w:rsidRPr="007A288F">
              <w:rPr>
                <w:sz w:val="22"/>
                <w:szCs w:val="22"/>
              </w:rPr>
              <w:t xml:space="preserve">Цель: </w:t>
            </w:r>
            <w:proofErr w:type="gramStart"/>
            <w:r w:rsidRPr="007A288F">
              <w:rPr>
                <w:sz w:val="22"/>
                <w:szCs w:val="22"/>
              </w:rPr>
              <w:t>Повыше</w:t>
            </w:r>
            <w:r w:rsidR="00915651">
              <w:rPr>
                <w:sz w:val="22"/>
                <w:szCs w:val="22"/>
              </w:rPr>
              <w:t>-</w:t>
            </w:r>
            <w:r w:rsidRPr="007A288F">
              <w:rPr>
                <w:sz w:val="22"/>
                <w:szCs w:val="22"/>
              </w:rPr>
              <w:t>ние</w:t>
            </w:r>
            <w:proofErr w:type="gramEnd"/>
            <w:r w:rsidRPr="007A288F">
              <w:rPr>
                <w:sz w:val="22"/>
                <w:szCs w:val="22"/>
              </w:rPr>
              <w:t xml:space="preserve"> дос</w:t>
            </w:r>
            <w:r w:rsidR="00915651">
              <w:rPr>
                <w:sz w:val="22"/>
                <w:szCs w:val="22"/>
              </w:rPr>
              <w:t>-</w:t>
            </w:r>
            <w:r w:rsidRPr="007A288F">
              <w:rPr>
                <w:sz w:val="22"/>
                <w:szCs w:val="22"/>
              </w:rPr>
              <w:t>тупности, эффектив</w:t>
            </w:r>
            <w:r w:rsidR="00915651">
              <w:rPr>
                <w:sz w:val="22"/>
                <w:szCs w:val="22"/>
              </w:rPr>
              <w:t>-</w:t>
            </w:r>
            <w:r w:rsidRPr="007A288F">
              <w:rPr>
                <w:sz w:val="22"/>
                <w:szCs w:val="22"/>
              </w:rPr>
              <w:t>ности, качества оказания специали</w:t>
            </w:r>
            <w:r w:rsidR="00915651">
              <w:rPr>
                <w:sz w:val="22"/>
                <w:szCs w:val="22"/>
              </w:rPr>
              <w:t>-</w:t>
            </w:r>
            <w:r w:rsidRPr="007A288F">
              <w:rPr>
                <w:sz w:val="22"/>
                <w:szCs w:val="22"/>
              </w:rPr>
              <w:t>зирован</w:t>
            </w:r>
            <w:r w:rsidR="00915651">
              <w:rPr>
                <w:sz w:val="22"/>
                <w:szCs w:val="22"/>
              </w:rPr>
              <w:t>-</w:t>
            </w:r>
            <w:r w:rsidRPr="007A288F">
              <w:rPr>
                <w:sz w:val="22"/>
                <w:szCs w:val="22"/>
              </w:rPr>
              <w:t>ной меди</w:t>
            </w:r>
            <w:r w:rsidR="00915651">
              <w:rPr>
                <w:sz w:val="22"/>
                <w:szCs w:val="22"/>
              </w:rPr>
              <w:t>-</w:t>
            </w:r>
            <w:r w:rsidRPr="007A288F">
              <w:rPr>
                <w:sz w:val="22"/>
                <w:szCs w:val="22"/>
              </w:rPr>
              <w:t xml:space="preserve">цинской помощи женщинам в период </w:t>
            </w:r>
            <w:proofErr w:type="spellStart"/>
            <w:r w:rsidRPr="007A288F">
              <w:rPr>
                <w:sz w:val="22"/>
                <w:szCs w:val="22"/>
              </w:rPr>
              <w:t>беремен</w:t>
            </w:r>
            <w:r w:rsidR="00915651">
              <w:rPr>
                <w:sz w:val="22"/>
                <w:szCs w:val="22"/>
              </w:rPr>
              <w:t>-</w:t>
            </w:r>
            <w:r w:rsidRPr="007A288F">
              <w:rPr>
                <w:sz w:val="22"/>
                <w:szCs w:val="22"/>
              </w:rPr>
              <w:t>ности</w:t>
            </w:r>
            <w:proofErr w:type="spellEnd"/>
            <w:r w:rsidRPr="007A288F">
              <w:rPr>
                <w:sz w:val="22"/>
                <w:szCs w:val="22"/>
              </w:rPr>
              <w:t xml:space="preserve">, родов, </w:t>
            </w:r>
            <w:proofErr w:type="spellStart"/>
            <w:r w:rsidRPr="007A288F">
              <w:rPr>
                <w:sz w:val="22"/>
                <w:szCs w:val="22"/>
              </w:rPr>
              <w:t>послеро</w:t>
            </w:r>
            <w:r w:rsidR="00915651">
              <w:rPr>
                <w:sz w:val="22"/>
                <w:szCs w:val="22"/>
              </w:rPr>
              <w:t>-</w:t>
            </w:r>
            <w:r w:rsidRPr="007A288F">
              <w:rPr>
                <w:sz w:val="22"/>
                <w:szCs w:val="22"/>
              </w:rPr>
              <w:t>довый</w:t>
            </w:r>
            <w:proofErr w:type="spellEnd"/>
            <w:r w:rsidRPr="007A288F">
              <w:rPr>
                <w:sz w:val="22"/>
                <w:szCs w:val="22"/>
              </w:rPr>
              <w:t xml:space="preserve"> период и </w:t>
            </w:r>
            <w:proofErr w:type="spellStart"/>
            <w:r w:rsidRPr="007A288F">
              <w:rPr>
                <w:sz w:val="22"/>
                <w:szCs w:val="22"/>
              </w:rPr>
              <w:t>новорож</w:t>
            </w:r>
            <w:r w:rsidR="00915651">
              <w:rPr>
                <w:sz w:val="22"/>
                <w:szCs w:val="22"/>
              </w:rPr>
              <w:t>-</w:t>
            </w:r>
            <w:r w:rsidRPr="007A288F">
              <w:rPr>
                <w:sz w:val="22"/>
                <w:szCs w:val="22"/>
              </w:rPr>
              <w:t>денным</w:t>
            </w:r>
            <w:proofErr w:type="spellEnd"/>
            <w:r w:rsidRPr="007A288F">
              <w:rPr>
                <w:sz w:val="22"/>
                <w:szCs w:val="22"/>
              </w:rPr>
              <w:t xml:space="preserve"> детям</w:t>
            </w:r>
          </w:p>
        </w:tc>
        <w:tc>
          <w:tcPr>
            <w:tcW w:w="851" w:type="dxa"/>
          </w:tcPr>
          <w:p w:rsidR="00DF673F" w:rsidRPr="007A288F" w:rsidRDefault="00C0796D" w:rsidP="00C0796D">
            <w:pPr>
              <w:autoSpaceDE w:val="0"/>
              <w:autoSpaceDN w:val="0"/>
              <w:adjustRightInd w:val="0"/>
              <w:ind w:left="-57" w:right="-57"/>
              <w:jc w:val="center"/>
              <w:rPr>
                <w:sz w:val="22"/>
                <w:szCs w:val="22"/>
              </w:rPr>
            </w:pPr>
            <w:proofErr w:type="spellStart"/>
            <w:r>
              <w:rPr>
                <w:sz w:val="22"/>
                <w:szCs w:val="22"/>
              </w:rPr>
              <w:t>м</w:t>
            </w:r>
            <w:r w:rsidR="00DF673F" w:rsidRPr="007A288F">
              <w:rPr>
                <w:sz w:val="22"/>
                <w:szCs w:val="22"/>
              </w:rPr>
              <w:t>ла</w:t>
            </w:r>
            <w:r>
              <w:rPr>
                <w:sz w:val="22"/>
                <w:szCs w:val="22"/>
              </w:rPr>
              <w:t>-</w:t>
            </w:r>
            <w:r w:rsidR="00DF673F" w:rsidRPr="007A288F">
              <w:rPr>
                <w:sz w:val="22"/>
                <w:szCs w:val="22"/>
              </w:rPr>
              <w:t>денче</w:t>
            </w:r>
            <w:r>
              <w:rPr>
                <w:sz w:val="22"/>
                <w:szCs w:val="22"/>
              </w:rPr>
              <w:t>-</w:t>
            </w:r>
            <w:r w:rsidR="00DF673F" w:rsidRPr="007A288F">
              <w:rPr>
                <w:sz w:val="22"/>
                <w:szCs w:val="22"/>
              </w:rPr>
              <w:t>ская</w:t>
            </w:r>
            <w:proofErr w:type="spellEnd"/>
            <w:r w:rsidR="00DF673F" w:rsidRPr="007A288F">
              <w:rPr>
                <w:sz w:val="22"/>
                <w:szCs w:val="22"/>
              </w:rPr>
              <w:t xml:space="preserve"> </w:t>
            </w:r>
            <w:proofErr w:type="spellStart"/>
            <w:proofErr w:type="gramStart"/>
            <w:r w:rsidR="00DF673F" w:rsidRPr="007A288F">
              <w:rPr>
                <w:sz w:val="22"/>
                <w:szCs w:val="22"/>
              </w:rPr>
              <w:t>смерт</w:t>
            </w:r>
            <w:r>
              <w:rPr>
                <w:sz w:val="22"/>
                <w:szCs w:val="22"/>
              </w:rPr>
              <w:t>-</w:t>
            </w:r>
            <w:r w:rsidR="00DF673F" w:rsidRPr="007A288F">
              <w:rPr>
                <w:sz w:val="22"/>
                <w:szCs w:val="22"/>
              </w:rPr>
              <w:t>ность</w:t>
            </w:r>
            <w:proofErr w:type="spellEnd"/>
            <w:proofErr w:type="gramEnd"/>
          </w:p>
        </w:tc>
        <w:tc>
          <w:tcPr>
            <w:tcW w:w="1134" w:type="dxa"/>
          </w:tcPr>
          <w:p w:rsidR="00DF673F" w:rsidRPr="007A288F" w:rsidRDefault="00DF673F" w:rsidP="00E872FA">
            <w:pPr>
              <w:autoSpaceDE w:val="0"/>
              <w:autoSpaceDN w:val="0"/>
              <w:adjustRightInd w:val="0"/>
              <w:ind w:left="-57" w:right="-57"/>
              <w:jc w:val="center"/>
              <w:rPr>
                <w:sz w:val="22"/>
                <w:szCs w:val="22"/>
              </w:rPr>
            </w:pPr>
            <w:r w:rsidRPr="007A288F">
              <w:rPr>
                <w:sz w:val="22"/>
                <w:szCs w:val="22"/>
              </w:rPr>
              <w:t xml:space="preserve">случаев на 1000 человек, </w:t>
            </w:r>
            <w:proofErr w:type="spellStart"/>
            <w:proofErr w:type="gramStart"/>
            <w:r w:rsidRPr="007A288F">
              <w:rPr>
                <w:sz w:val="22"/>
                <w:szCs w:val="22"/>
              </w:rPr>
              <w:t>родив</w:t>
            </w:r>
            <w:r w:rsidR="00C0796D">
              <w:rPr>
                <w:sz w:val="22"/>
                <w:szCs w:val="22"/>
              </w:rPr>
              <w:t>-</w:t>
            </w:r>
            <w:r w:rsidRPr="007A288F">
              <w:rPr>
                <w:sz w:val="22"/>
                <w:szCs w:val="22"/>
              </w:rPr>
              <w:t>шихся</w:t>
            </w:r>
            <w:proofErr w:type="spellEnd"/>
            <w:proofErr w:type="gramEnd"/>
            <w:r w:rsidRPr="007A288F">
              <w:rPr>
                <w:sz w:val="22"/>
                <w:szCs w:val="22"/>
              </w:rPr>
              <w:t xml:space="preserve"> живыми</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6,40</w:t>
            </w:r>
          </w:p>
        </w:tc>
        <w:tc>
          <w:tcPr>
            <w:tcW w:w="708"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6,40</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6,30</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6,30</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6,20</w:t>
            </w:r>
          </w:p>
        </w:tc>
        <w:tc>
          <w:tcPr>
            <w:tcW w:w="708"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6,20</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6,10</w:t>
            </w:r>
          </w:p>
        </w:tc>
        <w:tc>
          <w:tcPr>
            <w:tcW w:w="709" w:type="dxa"/>
          </w:tcPr>
          <w:p w:rsidR="00DF673F" w:rsidRPr="007A288F" w:rsidRDefault="00DF673F" w:rsidP="00DF673F">
            <w:pPr>
              <w:autoSpaceDE w:val="0"/>
              <w:autoSpaceDN w:val="0"/>
              <w:adjustRightInd w:val="0"/>
              <w:ind w:left="-57" w:right="-57"/>
              <w:jc w:val="center"/>
              <w:rPr>
                <w:sz w:val="22"/>
                <w:szCs w:val="22"/>
              </w:rPr>
            </w:pPr>
            <w:r w:rsidRPr="007A288F">
              <w:rPr>
                <w:sz w:val="22"/>
                <w:szCs w:val="22"/>
              </w:rPr>
              <w:t>6,10</w:t>
            </w:r>
          </w:p>
        </w:tc>
        <w:tc>
          <w:tcPr>
            <w:tcW w:w="601" w:type="dxa"/>
            <w:tcBorders>
              <w:right w:val="single" w:sz="4" w:space="0" w:color="auto"/>
            </w:tcBorders>
          </w:tcPr>
          <w:p w:rsidR="00DF673F" w:rsidRPr="007A288F" w:rsidRDefault="00DF673F" w:rsidP="00DF673F">
            <w:pPr>
              <w:autoSpaceDE w:val="0"/>
              <w:autoSpaceDN w:val="0"/>
              <w:adjustRightInd w:val="0"/>
              <w:ind w:left="-57" w:right="-57"/>
              <w:jc w:val="center"/>
              <w:rPr>
                <w:sz w:val="22"/>
                <w:szCs w:val="22"/>
              </w:rPr>
            </w:pPr>
            <w:r w:rsidRPr="007A288F">
              <w:rPr>
                <w:sz w:val="22"/>
                <w:szCs w:val="22"/>
              </w:rPr>
              <w:t>0,95</w:t>
            </w:r>
          </w:p>
        </w:tc>
        <w:tc>
          <w:tcPr>
            <w:tcW w:w="391" w:type="dxa"/>
            <w:tcBorders>
              <w:top w:val="nil"/>
              <w:left w:val="single" w:sz="4" w:space="0" w:color="auto"/>
              <w:bottom w:val="nil"/>
              <w:right w:val="nil"/>
            </w:tcBorders>
          </w:tcPr>
          <w:p w:rsidR="00DF673F" w:rsidRPr="00392395" w:rsidRDefault="00DF673F" w:rsidP="00E872FA">
            <w:pPr>
              <w:spacing w:after="120"/>
              <w:jc w:val="both"/>
              <w:rPr>
                <w:sz w:val="22"/>
                <w:szCs w:val="22"/>
              </w:rPr>
            </w:pPr>
          </w:p>
        </w:tc>
      </w:tr>
      <w:tr w:rsidR="00DF673F" w:rsidRPr="00392395" w:rsidTr="00C0796D">
        <w:tc>
          <w:tcPr>
            <w:tcW w:w="326" w:type="dxa"/>
            <w:tcBorders>
              <w:top w:val="nil"/>
              <w:left w:val="nil"/>
              <w:bottom w:val="nil"/>
              <w:right w:val="single" w:sz="4" w:space="0" w:color="auto"/>
            </w:tcBorders>
          </w:tcPr>
          <w:p w:rsidR="00DF673F" w:rsidRPr="00392395" w:rsidRDefault="00DF673F" w:rsidP="00E872FA">
            <w:pPr>
              <w:spacing w:after="120"/>
              <w:jc w:val="both"/>
              <w:rPr>
                <w:sz w:val="22"/>
                <w:szCs w:val="22"/>
              </w:rPr>
            </w:pPr>
          </w:p>
        </w:tc>
        <w:tc>
          <w:tcPr>
            <w:tcW w:w="491" w:type="dxa"/>
            <w:vMerge/>
            <w:tcBorders>
              <w:left w:val="single" w:sz="4" w:space="0" w:color="auto"/>
            </w:tcBorders>
          </w:tcPr>
          <w:p w:rsidR="00DF673F" w:rsidRPr="00392395" w:rsidRDefault="00DF673F" w:rsidP="00E872FA">
            <w:pPr>
              <w:spacing w:after="120"/>
              <w:jc w:val="both"/>
              <w:rPr>
                <w:sz w:val="22"/>
                <w:szCs w:val="22"/>
              </w:rPr>
            </w:pPr>
          </w:p>
        </w:tc>
        <w:tc>
          <w:tcPr>
            <w:tcW w:w="1168" w:type="dxa"/>
            <w:vMerge/>
            <w:vAlign w:val="center"/>
          </w:tcPr>
          <w:p w:rsidR="00DF673F" w:rsidRPr="00392395" w:rsidRDefault="00DF673F" w:rsidP="00E872FA">
            <w:pPr>
              <w:spacing w:after="120"/>
              <w:jc w:val="both"/>
              <w:rPr>
                <w:sz w:val="22"/>
                <w:szCs w:val="22"/>
              </w:rPr>
            </w:pPr>
          </w:p>
        </w:tc>
        <w:tc>
          <w:tcPr>
            <w:tcW w:w="851" w:type="dxa"/>
          </w:tcPr>
          <w:p w:rsidR="00DF673F" w:rsidRPr="00392395" w:rsidRDefault="00C0796D" w:rsidP="00C0796D">
            <w:pPr>
              <w:jc w:val="center"/>
              <w:rPr>
                <w:sz w:val="22"/>
                <w:szCs w:val="22"/>
              </w:rPr>
            </w:pPr>
            <w:proofErr w:type="spellStart"/>
            <w:r>
              <w:rPr>
                <w:sz w:val="22"/>
                <w:szCs w:val="22"/>
              </w:rPr>
              <w:t>м</w:t>
            </w:r>
            <w:r w:rsidR="00DF673F" w:rsidRPr="007A288F">
              <w:rPr>
                <w:sz w:val="22"/>
                <w:szCs w:val="22"/>
              </w:rPr>
              <w:t>ате</w:t>
            </w:r>
            <w:r>
              <w:rPr>
                <w:sz w:val="22"/>
                <w:szCs w:val="22"/>
              </w:rPr>
              <w:t>-</w:t>
            </w:r>
            <w:r w:rsidR="00DF673F" w:rsidRPr="007A288F">
              <w:rPr>
                <w:sz w:val="22"/>
                <w:szCs w:val="22"/>
              </w:rPr>
              <w:t>рин</w:t>
            </w:r>
            <w:r>
              <w:rPr>
                <w:sz w:val="22"/>
                <w:szCs w:val="22"/>
              </w:rPr>
              <w:t>-</w:t>
            </w:r>
            <w:r w:rsidR="00DF673F" w:rsidRPr="007A288F">
              <w:rPr>
                <w:sz w:val="22"/>
                <w:szCs w:val="22"/>
              </w:rPr>
              <w:t>ская</w:t>
            </w:r>
            <w:proofErr w:type="spellEnd"/>
            <w:r w:rsidR="00DF673F" w:rsidRPr="007A288F">
              <w:rPr>
                <w:sz w:val="22"/>
                <w:szCs w:val="22"/>
              </w:rPr>
              <w:t xml:space="preserve"> </w:t>
            </w:r>
            <w:proofErr w:type="spellStart"/>
            <w:proofErr w:type="gramStart"/>
            <w:r w:rsidR="00DF673F" w:rsidRPr="007A288F">
              <w:rPr>
                <w:sz w:val="22"/>
                <w:szCs w:val="22"/>
              </w:rPr>
              <w:t>смерт</w:t>
            </w:r>
            <w:r>
              <w:rPr>
                <w:sz w:val="22"/>
                <w:szCs w:val="22"/>
              </w:rPr>
              <w:t>-</w:t>
            </w:r>
            <w:r w:rsidR="00DF673F" w:rsidRPr="007A288F">
              <w:rPr>
                <w:sz w:val="22"/>
                <w:szCs w:val="22"/>
              </w:rPr>
              <w:t>ность</w:t>
            </w:r>
            <w:proofErr w:type="spellEnd"/>
            <w:proofErr w:type="gramEnd"/>
          </w:p>
        </w:tc>
        <w:tc>
          <w:tcPr>
            <w:tcW w:w="1134" w:type="dxa"/>
            <w:vAlign w:val="center"/>
          </w:tcPr>
          <w:p w:rsidR="00DF673F" w:rsidRPr="00392395" w:rsidRDefault="00DF673F" w:rsidP="00E872FA">
            <w:pPr>
              <w:jc w:val="center"/>
              <w:rPr>
                <w:sz w:val="22"/>
                <w:szCs w:val="22"/>
              </w:rPr>
            </w:pPr>
            <w:r w:rsidRPr="007A288F">
              <w:rPr>
                <w:sz w:val="22"/>
                <w:szCs w:val="22"/>
              </w:rPr>
              <w:t xml:space="preserve">случаев на 100 тыс. человек, </w:t>
            </w:r>
            <w:proofErr w:type="spellStart"/>
            <w:proofErr w:type="gramStart"/>
            <w:r w:rsidRPr="007A288F">
              <w:rPr>
                <w:sz w:val="22"/>
                <w:szCs w:val="22"/>
              </w:rPr>
              <w:t>родив</w:t>
            </w:r>
            <w:r w:rsidR="00C0796D">
              <w:rPr>
                <w:sz w:val="22"/>
                <w:szCs w:val="22"/>
              </w:rPr>
              <w:t>-</w:t>
            </w:r>
            <w:r w:rsidRPr="007A288F">
              <w:rPr>
                <w:sz w:val="22"/>
                <w:szCs w:val="22"/>
              </w:rPr>
              <w:t>шихся</w:t>
            </w:r>
            <w:proofErr w:type="spellEnd"/>
            <w:proofErr w:type="gramEnd"/>
            <w:r w:rsidRPr="007A288F">
              <w:rPr>
                <w:sz w:val="22"/>
                <w:szCs w:val="22"/>
              </w:rPr>
              <w:t xml:space="preserve"> живыми</w:t>
            </w:r>
          </w:p>
        </w:tc>
        <w:tc>
          <w:tcPr>
            <w:tcW w:w="709" w:type="dxa"/>
          </w:tcPr>
          <w:p w:rsidR="00DF673F" w:rsidRPr="00392395" w:rsidRDefault="00DF673F" w:rsidP="00DF673F">
            <w:pPr>
              <w:ind w:right="-33"/>
              <w:jc w:val="center"/>
              <w:rPr>
                <w:sz w:val="22"/>
                <w:szCs w:val="22"/>
              </w:rPr>
            </w:pPr>
            <w:r w:rsidRPr="007A288F">
              <w:rPr>
                <w:sz w:val="22"/>
                <w:szCs w:val="22"/>
              </w:rPr>
              <w:t>12,90</w:t>
            </w:r>
          </w:p>
        </w:tc>
        <w:tc>
          <w:tcPr>
            <w:tcW w:w="708" w:type="dxa"/>
          </w:tcPr>
          <w:p w:rsidR="00DF673F" w:rsidRPr="00392395" w:rsidRDefault="00DF673F" w:rsidP="00DF673F">
            <w:pPr>
              <w:ind w:right="-33"/>
              <w:jc w:val="center"/>
              <w:rPr>
                <w:sz w:val="22"/>
                <w:szCs w:val="22"/>
              </w:rPr>
            </w:pPr>
            <w:r w:rsidRPr="007A288F">
              <w:rPr>
                <w:sz w:val="22"/>
                <w:szCs w:val="22"/>
              </w:rPr>
              <w:t>12,80</w:t>
            </w:r>
          </w:p>
        </w:tc>
        <w:tc>
          <w:tcPr>
            <w:tcW w:w="709" w:type="dxa"/>
          </w:tcPr>
          <w:p w:rsidR="00DF673F" w:rsidRPr="00392395" w:rsidRDefault="00DF673F" w:rsidP="00DF673F">
            <w:pPr>
              <w:ind w:right="-33"/>
              <w:jc w:val="center"/>
              <w:rPr>
                <w:sz w:val="22"/>
                <w:szCs w:val="22"/>
              </w:rPr>
            </w:pPr>
            <w:r w:rsidRPr="007A288F">
              <w:rPr>
                <w:sz w:val="22"/>
                <w:szCs w:val="22"/>
              </w:rPr>
              <w:t>12,90</w:t>
            </w:r>
          </w:p>
        </w:tc>
        <w:tc>
          <w:tcPr>
            <w:tcW w:w="709" w:type="dxa"/>
          </w:tcPr>
          <w:p w:rsidR="00DF673F" w:rsidRPr="00392395" w:rsidRDefault="00DF673F" w:rsidP="00DF673F">
            <w:pPr>
              <w:ind w:right="-33"/>
              <w:jc w:val="center"/>
              <w:rPr>
                <w:sz w:val="22"/>
                <w:szCs w:val="22"/>
              </w:rPr>
            </w:pPr>
            <w:r w:rsidRPr="007A288F">
              <w:rPr>
                <w:sz w:val="22"/>
                <w:szCs w:val="22"/>
              </w:rPr>
              <w:t>12,80</w:t>
            </w:r>
          </w:p>
        </w:tc>
        <w:tc>
          <w:tcPr>
            <w:tcW w:w="709" w:type="dxa"/>
          </w:tcPr>
          <w:p w:rsidR="00DF673F" w:rsidRPr="00392395" w:rsidRDefault="00DF673F" w:rsidP="00DF673F">
            <w:pPr>
              <w:ind w:right="-33"/>
              <w:jc w:val="center"/>
              <w:rPr>
                <w:sz w:val="22"/>
                <w:szCs w:val="22"/>
              </w:rPr>
            </w:pPr>
            <w:r w:rsidRPr="007A288F">
              <w:rPr>
                <w:sz w:val="22"/>
                <w:szCs w:val="22"/>
              </w:rPr>
              <w:t>12,80</w:t>
            </w:r>
          </w:p>
        </w:tc>
        <w:tc>
          <w:tcPr>
            <w:tcW w:w="708" w:type="dxa"/>
          </w:tcPr>
          <w:p w:rsidR="00DF673F" w:rsidRPr="00392395" w:rsidRDefault="00DF673F" w:rsidP="00DF673F">
            <w:pPr>
              <w:ind w:right="-33"/>
              <w:jc w:val="center"/>
              <w:rPr>
                <w:sz w:val="22"/>
                <w:szCs w:val="22"/>
              </w:rPr>
            </w:pPr>
            <w:r w:rsidRPr="007A288F">
              <w:rPr>
                <w:sz w:val="22"/>
                <w:szCs w:val="22"/>
              </w:rPr>
              <w:t>12,80</w:t>
            </w:r>
          </w:p>
        </w:tc>
        <w:tc>
          <w:tcPr>
            <w:tcW w:w="709" w:type="dxa"/>
          </w:tcPr>
          <w:p w:rsidR="00DF673F" w:rsidRPr="00392395" w:rsidRDefault="00DF673F" w:rsidP="00DF673F">
            <w:pPr>
              <w:ind w:right="-33"/>
              <w:jc w:val="center"/>
              <w:rPr>
                <w:sz w:val="22"/>
                <w:szCs w:val="22"/>
              </w:rPr>
            </w:pPr>
            <w:r w:rsidRPr="007A288F">
              <w:rPr>
                <w:sz w:val="22"/>
                <w:szCs w:val="22"/>
              </w:rPr>
              <w:t>12,80</w:t>
            </w:r>
          </w:p>
        </w:tc>
        <w:tc>
          <w:tcPr>
            <w:tcW w:w="709" w:type="dxa"/>
          </w:tcPr>
          <w:p w:rsidR="00DF673F" w:rsidRPr="00392395" w:rsidRDefault="00DF673F" w:rsidP="00DF673F">
            <w:pPr>
              <w:ind w:right="-33"/>
              <w:jc w:val="center"/>
              <w:rPr>
                <w:sz w:val="22"/>
                <w:szCs w:val="22"/>
              </w:rPr>
            </w:pPr>
            <w:r w:rsidRPr="007A288F">
              <w:rPr>
                <w:sz w:val="22"/>
                <w:szCs w:val="22"/>
              </w:rPr>
              <w:t>12,80</w:t>
            </w:r>
          </w:p>
        </w:tc>
        <w:tc>
          <w:tcPr>
            <w:tcW w:w="601" w:type="dxa"/>
            <w:tcBorders>
              <w:right w:val="single" w:sz="4" w:space="0" w:color="auto"/>
            </w:tcBorders>
          </w:tcPr>
          <w:p w:rsidR="00DF673F" w:rsidRPr="00392395" w:rsidRDefault="00DF673F" w:rsidP="00DF673F">
            <w:pPr>
              <w:ind w:right="-33"/>
              <w:jc w:val="center"/>
              <w:rPr>
                <w:sz w:val="22"/>
                <w:szCs w:val="22"/>
              </w:rPr>
            </w:pPr>
            <w:r w:rsidRPr="007A288F">
              <w:rPr>
                <w:sz w:val="22"/>
                <w:szCs w:val="22"/>
              </w:rPr>
              <w:t>0,99</w:t>
            </w:r>
          </w:p>
        </w:tc>
        <w:tc>
          <w:tcPr>
            <w:tcW w:w="391" w:type="dxa"/>
            <w:tcBorders>
              <w:top w:val="nil"/>
              <w:left w:val="single" w:sz="4" w:space="0" w:color="auto"/>
              <w:bottom w:val="nil"/>
              <w:right w:val="nil"/>
            </w:tcBorders>
          </w:tcPr>
          <w:p w:rsidR="00DF673F" w:rsidRPr="00392395" w:rsidRDefault="00DF673F" w:rsidP="00E872FA">
            <w:pPr>
              <w:spacing w:after="120"/>
              <w:jc w:val="both"/>
              <w:rPr>
                <w:sz w:val="22"/>
                <w:szCs w:val="22"/>
              </w:rPr>
            </w:pPr>
          </w:p>
        </w:tc>
      </w:tr>
      <w:tr w:rsidR="00DF673F" w:rsidRPr="00392395" w:rsidTr="00DF673F">
        <w:tc>
          <w:tcPr>
            <w:tcW w:w="326" w:type="dxa"/>
            <w:tcBorders>
              <w:top w:val="nil"/>
              <w:left w:val="nil"/>
              <w:bottom w:val="nil"/>
              <w:right w:val="single" w:sz="4" w:space="0" w:color="auto"/>
            </w:tcBorders>
          </w:tcPr>
          <w:p w:rsidR="00DF673F" w:rsidRPr="00392395" w:rsidRDefault="00DF673F" w:rsidP="00E872FA">
            <w:pPr>
              <w:spacing w:after="120"/>
              <w:jc w:val="both"/>
              <w:rPr>
                <w:sz w:val="22"/>
                <w:szCs w:val="22"/>
              </w:rPr>
            </w:pPr>
          </w:p>
        </w:tc>
        <w:tc>
          <w:tcPr>
            <w:tcW w:w="491" w:type="dxa"/>
            <w:vMerge/>
            <w:tcBorders>
              <w:left w:val="single" w:sz="4" w:space="0" w:color="auto"/>
            </w:tcBorders>
          </w:tcPr>
          <w:p w:rsidR="00DF673F" w:rsidRPr="00392395" w:rsidRDefault="00DF673F" w:rsidP="00E872FA">
            <w:pPr>
              <w:spacing w:after="120"/>
              <w:jc w:val="both"/>
              <w:rPr>
                <w:sz w:val="22"/>
                <w:szCs w:val="22"/>
              </w:rPr>
            </w:pPr>
          </w:p>
        </w:tc>
        <w:tc>
          <w:tcPr>
            <w:tcW w:w="1168" w:type="dxa"/>
            <w:vMerge/>
            <w:vAlign w:val="center"/>
          </w:tcPr>
          <w:p w:rsidR="00DF673F" w:rsidRPr="00392395" w:rsidRDefault="00DF673F" w:rsidP="00E872FA">
            <w:pPr>
              <w:spacing w:after="120"/>
              <w:jc w:val="both"/>
              <w:rPr>
                <w:sz w:val="22"/>
                <w:szCs w:val="22"/>
              </w:rPr>
            </w:pPr>
          </w:p>
        </w:tc>
        <w:tc>
          <w:tcPr>
            <w:tcW w:w="851" w:type="dxa"/>
          </w:tcPr>
          <w:p w:rsidR="00DF673F" w:rsidRPr="00392395" w:rsidRDefault="00DF673F" w:rsidP="00C0796D">
            <w:pPr>
              <w:autoSpaceDE w:val="0"/>
              <w:autoSpaceDN w:val="0"/>
              <w:adjustRightInd w:val="0"/>
              <w:ind w:left="-108" w:right="-108" w:firstLine="108"/>
              <w:jc w:val="center"/>
              <w:rPr>
                <w:sz w:val="22"/>
                <w:szCs w:val="22"/>
              </w:rPr>
            </w:pPr>
            <w:r w:rsidRPr="007A288F">
              <w:rPr>
                <w:sz w:val="22"/>
                <w:szCs w:val="22"/>
              </w:rPr>
              <w:t xml:space="preserve">ранняя </w:t>
            </w:r>
            <w:proofErr w:type="spellStart"/>
            <w:r w:rsidRPr="007A288F">
              <w:rPr>
                <w:sz w:val="22"/>
                <w:szCs w:val="22"/>
              </w:rPr>
              <w:t>неона</w:t>
            </w:r>
            <w:r w:rsidR="00C0796D">
              <w:rPr>
                <w:sz w:val="22"/>
                <w:szCs w:val="22"/>
              </w:rPr>
              <w:t>-</w:t>
            </w:r>
            <w:r w:rsidRPr="007A288F">
              <w:rPr>
                <w:sz w:val="22"/>
                <w:szCs w:val="22"/>
              </w:rPr>
              <w:t>тальная</w:t>
            </w:r>
            <w:proofErr w:type="spellEnd"/>
            <w:r w:rsidRPr="007A288F">
              <w:rPr>
                <w:sz w:val="22"/>
                <w:szCs w:val="22"/>
              </w:rPr>
              <w:t xml:space="preserve"> </w:t>
            </w:r>
            <w:proofErr w:type="spellStart"/>
            <w:proofErr w:type="gramStart"/>
            <w:r w:rsidRPr="007A288F">
              <w:rPr>
                <w:sz w:val="22"/>
                <w:szCs w:val="22"/>
              </w:rPr>
              <w:t>смерт</w:t>
            </w:r>
            <w:r w:rsidR="00C0796D">
              <w:rPr>
                <w:sz w:val="22"/>
                <w:szCs w:val="22"/>
              </w:rPr>
              <w:t>-</w:t>
            </w:r>
            <w:r w:rsidRPr="007A288F">
              <w:rPr>
                <w:sz w:val="22"/>
                <w:szCs w:val="22"/>
              </w:rPr>
              <w:t>ность</w:t>
            </w:r>
            <w:proofErr w:type="spellEnd"/>
            <w:proofErr w:type="gramEnd"/>
          </w:p>
        </w:tc>
        <w:tc>
          <w:tcPr>
            <w:tcW w:w="1134" w:type="dxa"/>
          </w:tcPr>
          <w:p w:rsidR="00DF673F" w:rsidRPr="00392395" w:rsidRDefault="00DF673F" w:rsidP="00E872FA">
            <w:pPr>
              <w:autoSpaceDE w:val="0"/>
              <w:autoSpaceDN w:val="0"/>
              <w:adjustRightInd w:val="0"/>
              <w:jc w:val="center"/>
              <w:rPr>
                <w:sz w:val="22"/>
                <w:szCs w:val="22"/>
              </w:rPr>
            </w:pPr>
            <w:r w:rsidRPr="007A288F">
              <w:rPr>
                <w:sz w:val="22"/>
                <w:szCs w:val="22"/>
              </w:rPr>
              <w:t xml:space="preserve">случаев на 1000 человек, </w:t>
            </w:r>
            <w:proofErr w:type="spellStart"/>
            <w:proofErr w:type="gramStart"/>
            <w:r w:rsidRPr="007A288F">
              <w:rPr>
                <w:sz w:val="22"/>
                <w:szCs w:val="22"/>
              </w:rPr>
              <w:t>родив</w:t>
            </w:r>
            <w:r w:rsidR="00C0796D">
              <w:rPr>
                <w:sz w:val="22"/>
                <w:szCs w:val="22"/>
              </w:rPr>
              <w:t>-</w:t>
            </w:r>
            <w:r w:rsidRPr="007A288F">
              <w:rPr>
                <w:sz w:val="22"/>
                <w:szCs w:val="22"/>
              </w:rPr>
              <w:t>шихся</w:t>
            </w:r>
            <w:proofErr w:type="spellEnd"/>
            <w:proofErr w:type="gramEnd"/>
            <w:r w:rsidRPr="007A288F">
              <w:rPr>
                <w:sz w:val="22"/>
                <w:szCs w:val="22"/>
              </w:rPr>
              <w:t xml:space="preserve"> живыми</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3,90</w:t>
            </w:r>
          </w:p>
        </w:tc>
        <w:tc>
          <w:tcPr>
            <w:tcW w:w="708" w:type="dxa"/>
          </w:tcPr>
          <w:p w:rsidR="00DF673F" w:rsidRPr="00392395" w:rsidRDefault="00DF673F" w:rsidP="00DF673F">
            <w:pPr>
              <w:autoSpaceDE w:val="0"/>
              <w:autoSpaceDN w:val="0"/>
              <w:adjustRightInd w:val="0"/>
              <w:ind w:right="-33"/>
              <w:jc w:val="center"/>
              <w:rPr>
                <w:sz w:val="22"/>
                <w:szCs w:val="22"/>
              </w:rPr>
            </w:pPr>
            <w:r w:rsidRPr="007A288F">
              <w:rPr>
                <w:sz w:val="22"/>
                <w:szCs w:val="22"/>
              </w:rPr>
              <w:t>3,50</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3,30</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3,20</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3,15</w:t>
            </w:r>
          </w:p>
        </w:tc>
        <w:tc>
          <w:tcPr>
            <w:tcW w:w="708" w:type="dxa"/>
          </w:tcPr>
          <w:p w:rsidR="00DF673F" w:rsidRPr="00392395" w:rsidRDefault="00DF673F" w:rsidP="00DF673F">
            <w:pPr>
              <w:autoSpaceDE w:val="0"/>
              <w:autoSpaceDN w:val="0"/>
              <w:adjustRightInd w:val="0"/>
              <w:ind w:right="-33"/>
              <w:jc w:val="center"/>
              <w:rPr>
                <w:sz w:val="22"/>
                <w:szCs w:val="22"/>
              </w:rPr>
            </w:pPr>
            <w:r w:rsidRPr="007A288F">
              <w:rPr>
                <w:sz w:val="22"/>
                <w:szCs w:val="22"/>
              </w:rPr>
              <w:t>3,05</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3,00</w:t>
            </w:r>
          </w:p>
        </w:tc>
        <w:tc>
          <w:tcPr>
            <w:tcW w:w="709" w:type="dxa"/>
          </w:tcPr>
          <w:p w:rsidR="00DF673F" w:rsidRPr="00392395" w:rsidRDefault="00DF673F" w:rsidP="00DF673F">
            <w:pPr>
              <w:autoSpaceDE w:val="0"/>
              <w:autoSpaceDN w:val="0"/>
              <w:adjustRightInd w:val="0"/>
              <w:ind w:right="-33"/>
              <w:jc w:val="center"/>
              <w:rPr>
                <w:sz w:val="22"/>
                <w:szCs w:val="22"/>
              </w:rPr>
            </w:pPr>
            <w:r w:rsidRPr="007A288F">
              <w:rPr>
                <w:sz w:val="22"/>
                <w:szCs w:val="22"/>
              </w:rPr>
              <w:t>2,90</w:t>
            </w:r>
          </w:p>
        </w:tc>
        <w:tc>
          <w:tcPr>
            <w:tcW w:w="601" w:type="dxa"/>
            <w:tcBorders>
              <w:right w:val="single" w:sz="4" w:space="0" w:color="auto"/>
            </w:tcBorders>
          </w:tcPr>
          <w:p w:rsidR="00DF673F" w:rsidRPr="00392395" w:rsidRDefault="00DF673F" w:rsidP="00DF673F">
            <w:pPr>
              <w:autoSpaceDE w:val="0"/>
              <w:autoSpaceDN w:val="0"/>
              <w:adjustRightInd w:val="0"/>
              <w:ind w:right="-33"/>
              <w:jc w:val="center"/>
              <w:rPr>
                <w:sz w:val="22"/>
                <w:szCs w:val="22"/>
              </w:rPr>
            </w:pPr>
            <w:r w:rsidRPr="007A288F">
              <w:rPr>
                <w:sz w:val="22"/>
                <w:szCs w:val="22"/>
              </w:rPr>
              <w:t>0,74</w:t>
            </w:r>
          </w:p>
        </w:tc>
        <w:tc>
          <w:tcPr>
            <w:tcW w:w="391" w:type="dxa"/>
            <w:tcBorders>
              <w:top w:val="nil"/>
              <w:left w:val="single" w:sz="4" w:space="0" w:color="auto"/>
              <w:bottom w:val="nil"/>
              <w:right w:val="nil"/>
            </w:tcBorders>
            <w:vAlign w:val="bottom"/>
          </w:tcPr>
          <w:p w:rsidR="00DF673F" w:rsidRPr="00392395" w:rsidRDefault="00DF673F" w:rsidP="00E872FA">
            <w:pPr>
              <w:spacing w:after="120"/>
              <w:rPr>
                <w:sz w:val="22"/>
                <w:szCs w:val="22"/>
              </w:rPr>
            </w:pPr>
          </w:p>
        </w:tc>
      </w:tr>
      <w:tr w:rsidR="002E15A7" w:rsidRPr="00392395" w:rsidTr="00C0796D">
        <w:tc>
          <w:tcPr>
            <w:tcW w:w="326" w:type="dxa"/>
            <w:tcBorders>
              <w:top w:val="nil"/>
              <w:left w:val="nil"/>
              <w:bottom w:val="nil"/>
              <w:right w:val="single" w:sz="4" w:space="0" w:color="auto"/>
            </w:tcBorders>
          </w:tcPr>
          <w:p w:rsidR="002E15A7" w:rsidRPr="00392395" w:rsidRDefault="002E15A7" w:rsidP="00E872FA">
            <w:pPr>
              <w:spacing w:after="120"/>
              <w:jc w:val="both"/>
              <w:rPr>
                <w:sz w:val="22"/>
                <w:szCs w:val="22"/>
              </w:rPr>
            </w:pPr>
          </w:p>
        </w:tc>
        <w:tc>
          <w:tcPr>
            <w:tcW w:w="491" w:type="dxa"/>
            <w:tcBorders>
              <w:left w:val="single" w:sz="4" w:space="0" w:color="auto"/>
            </w:tcBorders>
          </w:tcPr>
          <w:p w:rsidR="002E15A7" w:rsidRPr="00392395" w:rsidRDefault="002E15A7" w:rsidP="00E872FA">
            <w:pPr>
              <w:spacing w:after="120"/>
              <w:jc w:val="both"/>
              <w:rPr>
                <w:sz w:val="22"/>
                <w:szCs w:val="22"/>
              </w:rPr>
            </w:pPr>
            <w:r>
              <w:rPr>
                <w:sz w:val="22"/>
                <w:szCs w:val="22"/>
              </w:rPr>
              <w:t>66</w:t>
            </w:r>
            <w:r w:rsidRPr="00392395">
              <w:rPr>
                <w:sz w:val="22"/>
                <w:szCs w:val="22"/>
              </w:rPr>
              <w:t>.</w:t>
            </w:r>
          </w:p>
        </w:tc>
        <w:tc>
          <w:tcPr>
            <w:tcW w:w="1168" w:type="dxa"/>
          </w:tcPr>
          <w:p w:rsidR="002E15A7" w:rsidRPr="007A288F" w:rsidRDefault="002E15A7" w:rsidP="002E15A7">
            <w:pPr>
              <w:autoSpaceDE w:val="0"/>
              <w:autoSpaceDN w:val="0"/>
              <w:adjustRightInd w:val="0"/>
              <w:ind w:left="-57" w:right="-57"/>
              <w:rPr>
                <w:sz w:val="22"/>
                <w:szCs w:val="22"/>
              </w:rPr>
            </w:pPr>
            <w:r w:rsidRPr="007A288F">
              <w:rPr>
                <w:sz w:val="22"/>
                <w:szCs w:val="22"/>
              </w:rPr>
              <w:t xml:space="preserve">Задача 1. </w:t>
            </w:r>
            <w:proofErr w:type="spellStart"/>
            <w:proofErr w:type="gramStart"/>
            <w:r w:rsidRPr="007A288F">
              <w:rPr>
                <w:sz w:val="22"/>
                <w:szCs w:val="22"/>
              </w:rPr>
              <w:t>Формиро</w:t>
            </w:r>
            <w:r>
              <w:rPr>
                <w:sz w:val="22"/>
                <w:szCs w:val="22"/>
              </w:rPr>
              <w:t>-</w:t>
            </w:r>
            <w:r w:rsidRPr="007A288F">
              <w:rPr>
                <w:sz w:val="22"/>
                <w:szCs w:val="22"/>
              </w:rPr>
              <w:t>вание</w:t>
            </w:r>
            <w:proofErr w:type="spellEnd"/>
            <w:proofErr w:type="gramEnd"/>
            <w:r w:rsidRPr="007A288F">
              <w:rPr>
                <w:sz w:val="22"/>
                <w:szCs w:val="22"/>
              </w:rPr>
              <w:t xml:space="preserve"> </w:t>
            </w:r>
            <w:proofErr w:type="spellStart"/>
            <w:r w:rsidRPr="007A288F">
              <w:rPr>
                <w:sz w:val="22"/>
                <w:szCs w:val="22"/>
              </w:rPr>
              <w:t>трехуров</w:t>
            </w:r>
            <w:r>
              <w:rPr>
                <w:sz w:val="22"/>
                <w:szCs w:val="22"/>
              </w:rPr>
              <w:t>-</w:t>
            </w:r>
            <w:r w:rsidRPr="007A288F">
              <w:rPr>
                <w:sz w:val="22"/>
                <w:szCs w:val="22"/>
              </w:rPr>
              <w:t>невой</w:t>
            </w:r>
            <w:proofErr w:type="spellEnd"/>
            <w:r w:rsidRPr="007A288F">
              <w:rPr>
                <w:sz w:val="22"/>
                <w:szCs w:val="22"/>
              </w:rPr>
              <w:t xml:space="preserve"> </w:t>
            </w:r>
            <w:proofErr w:type="spellStart"/>
            <w:r w:rsidRPr="007A288F">
              <w:rPr>
                <w:sz w:val="22"/>
                <w:szCs w:val="22"/>
              </w:rPr>
              <w:t>эффектив</w:t>
            </w:r>
            <w:r>
              <w:rPr>
                <w:sz w:val="22"/>
                <w:szCs w:val="22"/>
              </w:rPr>
              <w:t>-</w:t>
            </w:r>
            <w:r w:rsidRPr="007A288F">
              <w:rPr>
                <w:sz w:val="22"/>
                <w:szCs w:val="22"/>
              </w:rPr>
              <w:t>ной</w:t>
            </w:r>
            <w:proofErr w:type="spellEnd"/>
            <w:r w:rsidRPr="007A288F">
              <w:rPr>
                <w:sz w:val="22"/>
                <w:szCs w:val="22"/>
              </w:rPr>
              <w:t xml:space="preserve"> </w:t>
            </w:r>
            <w:proofErr w:type="spellStart"/>
            <w:r w:rsidRPr="007A288F">
              <w:rPr>
                <w:sz w:val="22"/>
                <w:szCs w:val="22"/>
              </w:rPr>
              <w:t>сис</w:t>
            </w:r>
            <w:r>
              <w:rPr>
                <w:sz w:val="22"/>
                <w:szCs w:val="22"/>
              </w:rPr>
              <w:t>-</w:t>
            </w:r>
            <w:r w:rsidRPr="007A288F">
              <w:rPr>
                <w:sz w:val="22"/>
                <w:szCs w:val="22"/>
              </w:rPr>
              <w:t>темы</w:t>
            </w:r>
            <w:proofErr w:type="spellEnd"/>
            <w:r w:rsidRPr="007A288F">
              <w:rPr>
                <w:sz w:val="22"/>
                <w:szCs w:val="22"/>
              </w:rPr>
              <w:t xml:space="preserve"> </w:t>
            </w:r>
            <w:proofErr w:type="spellStart"/>
            <w:r w:rsidRPr="007A288F">
              <w:rPr>
                <w:sz w:val="22"/>
                <w:szCs w:val="22"/>
              </w:rPr>
              <w:t>ока</w:t>
            </w:r>
            <w:r>
              <w:rPr>
                <w:sz w:val="22"/>
                <w:szCs w:val="22"/>
              </w:rPr>
              <w:t>-</w:t>
            </w:r>
            <w:r w:rsidRPr="007A288F">
              <w:rPr>
                <w:sz w:val="22"/>
                <w:szCs w:val="22"/>
              </w:rPr>
              <w:t>зания</w:t>
            </w:r>
            <w:proofErr w:type="spellEnd"/>
            <w:r w:rsidRPr="007A288F">
              <w:rPr>
                <w:sz w:val="22"/>
                <w:szCs w:val="22"/>
              </w:rPr>
              <w:t xml:space="preserve"> </w:t>
            </w:r>
            <w:proofErr w:type="spellStart"/>
            <w:r w:rsidRPr="007A288F">
              <w:rPr>
                <w:sz w:val="22"/>
                <w:szCs w:val="22"/>
              </w:rPr>
              <w:t>аку</w:t>
            </w:r>
            <w:r>
              <w:rPr>
                <w:sz w:val="22"/>
                <w:szCs w:val="22"/>
              </w:rPr>
              <w:t>-</w:t>
            </w:r>
            <w:r w:rsidRPr="007A288F">
              <w:rPr>
                <w:sz w:val="22"/>
                <w:szCs w:val="22"/>
              </w:rPr>
              <w:t>шерской</w:t>
            </w:r>
            <w:proofErr w:type="spellEnd"/>
            <w:r w:rsidRPr="007A288F">
              <w:rPr>
                <w:sz w:val="22"/>
                <w:szCs w:val="22"/>
              </w:rPr>
              <w:t xml:space="preserve"> помощи, </w:t>
            </w:r>
            <w:proofErr w:type="spellStart"/>
            <w:r w:rsidRPr="007A288F">
              <w:rPr>
                <w:sz w:val="22"/>
                <w:szCs w:val="22"/>
              </w:rPr>
              <w:t>обеспечи</w:t>
            </w:r>
            <w:r>
              <w:rPr>
                <w:sz w:val="22"/>
                <w:szCs w:val="22"/>
              </w:rPr>
              <w:t>-</w:t>
            </w:r>
            <w:r w:rsidRPr="007A288F">
              <w:rPr>
                <w:sz w:val="22"/>
                <w:szCs w:val="22"/>
              </w:rPr>
              <w:t>вающей</w:t>
            </w:r>
            <w:proofErr w:type="spellEnd"/>
            <w:r w:rsidRPr="007A288F">
              <w:rPr>
                <w:sz w:val="22"/>
                <w:szCs w:val="22"/>
              </w:rPr>
              <w:t xml:space="preserve"> </w:t>
            </w:r>
            <w:proofErr w:type="spellStart"/>
            <w:r w:rsidRPr="007A288F">
              <w:rPr>
                <w:sz w:val="22"/>
                <w:szCs w:val="22"/>
              </w:rPr>
              <w:t>потреб</w:t>
            </w:r>
            <w:r>
              <w:rPr>
                <w:sz w:val="22"/>
                <w:szCs w:val="22"/>
              </w:rPr>
              <w:t>-</w:t>
            </w:r>
            <w:r w:rsidRPr="007A288F">
              <w:rPr>
                <w:sz w:val="22"/>
                <w:szCs w:val="22"/>
              </w:rPr>
              <w:t>ность</w:t>
            </w:r>
            <w:proofErr w:type="spellEnd"/>
            <w:r w:rsidRPr="007A288F">
              <w:rPr>
                <w:sz w:val="22"/>
                <w:szCs w:val="22"/>
              </w:rPr>
              <w:t xml:space="preserve"> женского населения в </w:t>
            </w:r>
            <w:proofErr w:type="spellStart"/>
            <w:r w:rsidRPr="007A288F">
              <w:rPr>
                <w:sz w:val="22"/>
                <w:szCs w:val="22"/>
              </w:rPr>
              <w:t>каче</w:t>
            </w:r>
            <w:r>
              <w:rPr>
                <w:sz w:val="22"/>
                <w:szCs w:val="22"/>
              </w:rPr>
              <w:t>-</w:t>
            </w:r>
            <w:r w:rsidRPr="007A288F">
              <w:rPr>
                <w:sz w:val="22"/>
                <w:szCs w:val="22"/>
              </w:rPr>
              <w:t>ственной</w:t>
            </w:r>
            <w:proofErr w:type="spellEnd"/>
            <w:r w:rsidRPr="007A288F">
              <w:rPr>
                <w:sz w:val="22"/>
                <w:szCs w:val="22"/>
              </w:rPr>
              <w:t xml:space="preserve"> медицин</w:t>
            </w:r>
            <w:r>
              <w:rPr>
                <w:sz w:val="22"/>
                <w:szCs w:val="22"/>
              </w:rPr>
              <w:t>-</w:t>
            </w:r>
            <w:r w:rsidRPr="007A288F">
              <w:rPr>
                <w:sz w:val="22"/>
                <w:szCs w:val="22"/>
              </w:rPr>
              <w:t xml:space="preserve"> </w:t>
            </w:r>
          </w:p>
        </w:tc>
        <w:tc>
          <w:tcPr>
            <w:tcW w:w="851" w:type="dxa"/>
            <w:vAlign w:val="center"/>
          </w:tcPr>
          <w:p w:rsidR="002E15A7" w:rsidRPr="007A288F" w:rsidRDefault="002E15A7" w:rsidP="00C0796D">
            <w:pPr>
              <w:ind w:left="-57" w:right="-57"/>
              <w:jc w:val="center"/>
              <w:rPr>
                <w:sz w:val="22"/>
                <w:szCs w:val="22"/>
              </w:rPr>
            </w:pPr>
            <w:proofErr w:type="spellStart"/>
            <w:r>
              <w:rPr>
                <w:sz w:val="22"/>
                <w:szCs w:val="22"/>
              </w:rPr>
              <w:t>в</w:t>
            </w:r>
            <w:r w:rsidRPr="007A288F">
              <w:rPr>
                <w:sz w:val="22"/>
                <w:szCs w:val="22"/>
              </w:rPr>
              <w:t>ыжи</w:t>
            </w:r>
            <w:r>
              <w:rPr>
                <w:sz w:val="22"/>
                <w:szCs w:val="22"/>
              </w:rPr>
              <w:t>-</w:t>
            </w:r>
            <w:r w:rsidRPr="007A288F">
              <w:rPr>
                <w:sz w:val="22"/>
                <w:szCs w:val="22"/>
              </w:rPr>
              <w:t>вае</w:t>
            </w:r>
            <w:r>
              <w:rPr>
                <w:sz w:val="22"/>
                <w:szCs w:val="22"/>
              </w:rPr>
              <w:t>-</w:t>
            </w:r>
            <w:r w:rsidRPr="007A288F">
              <w:rPr>
                <w:sz w:val="22"/>
                <w:szCs w:val="22"/>
              </w:rPr>
              <w:t>мость</w:t>
            </w:r>
            <w:proofErr w:type="spellEnd"/>
            <w:r w:rsidRPr="007A288F">
              <w:rPr>
                <w:sz w:val="22"/>
                <w:szCs w:val="22"/>
              </w:rPr>
              <w:t xml:space="preserve"> детей, </w:t>
            </w:r>
            <w:proofErr w:type="spellStart"/>
            <w:proofErr w:type="gramStart"/>
            <w:r w:rsidRPr="007A288F">
              <w:rPr>
                <w:sz w:val="22"/>
                <w:szCs w:val="22"/>
              </w:rPr>
              <w:t>родив</w:t>
            </w:r>
            <w:r>
              <w:rPr>
                <w:sz w:val="22"/>
                <w:szCs w:val="22"/>
              </w:rPr>
              <w:t>-</w:t>
            </w:r>
            <w:r w:rsidRPr="007A288F">
              <w:rPr>
                <w:sz w:val="22"/>
                <w:szCs w:val="22"/>
              </w:rPr>
              <w:t>шихся</w:t>
            </w:r>
            <w:proofErr w:type="spellEnd"/>
            <w:proofErr w:type="gramEnd"/>
            <w:r w:rsidRPr="007A288F">
              <w:rPr>
                <w:sz w:val="22"/>
                <w:szCs w:val="22"/>
              </w:rPr>
              <w:t xml:space="preserve"> с очень низкой и </w:t>
            </w:r>
            <w:proofErr w:type="spellStart"/>
            <w:r w:rsidRPr="007A288F">
              <w:rPr>
                <w:sz w:val="22"/>
                <w:szCs w:val="22"/>
              </w:rPr>
              <w:t>экстре</w:t>
            </w:r>
            <w:r>
              <w:rPr>
                <w:sz w:val="22"/>
                <w:szCs w:val="22"/>
              </w:rPr>
              <w:t>-</w:t>
            </w:r>
            <w:r w:rsidRPr="007A288F">
              <w:rPr>
                <w:sz w:val="22"/>
                <w:szCs w:val="22"/>
              </w:rPr>
              <w:t>мально</w:t>
            </w:r>
            <w:proofErr w:type="spellEnd"/>
            <w:r w:rsidRPr="007A288F">
              <w:rPr>
                <w:sz w:val="22"/>
                <w:szCs w:val="22"/>
              </w:rPr>
              <w:t xml:space="preserve"> низкой массой тела в </w:t>
            </w:r>
            <w:proofErr w:type="spellStart"/>
            <w:r w:rsidRPr="007A288F">
              <w:rPr>
                <w:sz w:val="22"/>
                <w:szCs w:val="22"/>
              </w:rPr>
              <w:t>аку</w:t>
            </w:r>
            <w:r>
              <w:rPr>
                <w:sz w:val="22"/>
                <w:szCs w:val="22"/>
              </w:rPr>
              <w:t>-</w:t>
            </w:r>
            <w:r w:rsidRPr="007A288F">
              <w:rPr>
                <w:sz w:val="22"/>
                <w:szCs w:val="22"/>
              </w:rPr>
              <w:t>шер</w:t>
            </w:r>
            <w:r>
              <w:rPr>
                <w:sz w:val="22"/>
                <w:szCs w:val="22"/>
              </w:rPr>
              <w:t>-</w:t>
            </w:r>
            <w:r w:rsidRPr="007A288F">
              <w:rPr>
                <w:sz w:val="22"/>
                <w:szCs w:val="22"/>
              </w:rPr>
              <w:t>ских</w:t>
            </w:r>
            <w:proofErr w:type="spellEnd"/>
            <w:r w:rsidRPr="007A288F">
              <w:rPr>
                <w:sz w:val="22"/>
                <w:szCs w:val="22"/>
              </w:rPr>
              <w:t xml:space="preserve"> </w:t>
            </w:r>
            <w:proofErr w:type="spellStart"/>
            <w:r w:rsidRPr="007A288F">
              <w:rPr>
                <w:sz w:val="22"/>
                <w:szCs w:val="22"/>
              </w:rPr>
              <w:t>ста</w:t>
            </w:r>
            <w:r>
              <w:rPr>
                <w:sz w:val="22"/>
                <w:szCs w:val="22"/>
              </w:rPr>
              <w:t>-</w:t>
            </w:r>
            <w:r w:rsidRPr="007A288F">
              <w:rPr>
                <w:sz w:val="22"/>
                <w:szCs w:val="22"/>
              </w:rPr>
              <w:t>циона</w:t>
            </w:r>
            <w:r>
              <w:rPr>
                <w:sz w:val="22"/>
                <w:szCs w:val="22"/>
              </w:rPr>
              <w:t>-</w:t>
            </w:r>
            <w:r w:rsidRPr="007A288F">
              <w:rPr>
                <w:sz w:val="22"/>
                <w:szCs w:val="22"/>
              </w:rPr>
              <w:t>рах</w:t>
            </w:r>
            <w:proofErr w:type="spellEnd"/>
            <w:r w:rsidRPr="007A288F">
              <w:rPr>
                <w:sz w:val="22"/>
                <w:szCs w:val="22"/>
              </w:rPr>
              <w:t xml:space="preserve">    </w:t>
            </w:r>
          </w:p>
        </w:tc>
        <w:tc>
          <w:tcPr>
            <w:tcW w:w="1134" w:type="dxa"/>
          </w:tcPr>
          <w:p w:rsidR="002E15A7" w:rsidRDefault="002E15A7" w:rsidP="00C0796D">
            <w:pPr>
              <w:ind w:left="-57" w:right="-57"/>
              <w:jc w:val="center"/>
              <w:rPr>
                <w:sz w:val="22"/>
                <w:szCs w:val="22"/>
              </w:rPr>
            </w:pPr>
            <w:r w:rsidRPr="007A288F">
              <w:rPr>
                <w:sz w:val="22"/>
                <w:szCs w:val="22"/>
              </w:rPr>
              <w:t xml:space="preserve">случаев </w:t>
            </w:r>
          </w:p>
          <w:p w:rsidR="002E15A7" w:rsidRPr="007A288F" w:rsidRDefault="002E15A7" w:rsidP="00C0796D">
            <w:pPr>
              <w:ind w:left="-57" w:right="-57"/>
              <w:jc w:val="center"/>
              <w:rPr>
                <w:sz w:val="22"/>
                <w:szCs w:val="22"/>
              </w:rPr>
            </w:pPr>
            <w:r w:rsidRPr="007A288F">
              <w:rPr>
                <w:sz w:val="22"/>
                <w:szCs w:val="22"/>
              </w:rPr>
              <w:t>на 1000 человек</w:t>
            </w:r>
            <w:r>
              <w:rPr>
                <w:sz w:val="22"/>
                <w:szCs w:val="22"/>
              </w:rPr>
              <w:t>,</w:t>
            </w:r>
            <w:r w:rsidRPr="007A288F">
              <w:rPr>
                <w:sz w:val="22"/>
                <w:szCs w:val="22"/>
              </w:rPr>
              <w:t xml:space="preserve"> </w:t>
            </w:r>
            <w:proofErr w:type="spellStart"/>
            <w:proofErr w:type="gramStart"/>
            <w:r w:rsidRPr="007A288F">
              <w:rPr>
                <w:sz w:val="22"/>
                <w:szCs w:val="22"/>
              </w:rPr>
              <w:t>родив</w:t>
            </w:r>
            <w:r>
              <w:rPr>
                <w:sz w:val="22"/>
                <w:szCs w:val="22"/>
              </w:rPr>
              <w:t>-</w:t>
            </w:r>
            <w:r w:rsidRPr="007A288F">
              <w:rPr>
                <w:sz w:val="22"/>
                <w:szCs w:val="22"/>
              </w:rPr>
              <w:t>шихся</w:t>
            </w:r>
            <w:proofErr w:type="spellEnd"/>
            <w:proofErr w:type="gramEnd"/>
            <w:r w:rsidRPr="007A288F">
              <w:rPr>
                <w:sz w:val="22"/>
                <w:szCs w:val="22"/>
              </w:rPr>
              <w:t xml:space="preserve"> с очень низкой и </w:t>
            </w:r>
            <w:proofErr w:type="spellStart"/>
            <w:r w:rsidRPr="007A288F">
              <w:rPr>
                <w:sz w:val="22"/>
                <w:szCs w:val="22"/>
              </w:rPr>
              <w:t>экстре</w:t>
            </w:r>
            <w:r>
              <w:rPr>
                <w:sz w:val="22"/>
                <w:szCs w:val="22"/>
              </w:rPr>
              <w:t>-</w:t>
            </w:r>
            <w:r w:rsidRPr="007A288F">
              <w:rPr>
                <w:sz w:val="22"/>
                <w:szCs w:val="22"/>
              </w:rPr>
              <w:t>мально</w:t>
            </w:r>
            <w:proofErr w:type="spellEnd"/>
            <w:r w:rsidRPr="007A288F">
              <w:rPr>
                <w:sz w:val="22"/>
                <w:szCs w:val="22"/>
              </w:rPr>
              <w:t xml:space="preserve"> низкой массой тела</w:t>
            </w:r>
          </w:p>
        </w:tc>
        <w:tc>
          <w:tcPr>
            <w:tcW w:w="709" w:type="dxa"/>
          </w:tcPr>
          <w:p w:rsidR="002E15A7" w:rsidRPr="007A288F" w:rsidRDefault="002E15A7" w:rsidP="00DF673F">
            <w:pPr>
              <w:ind w:left="-57" w:right="-57"/>
              <w:jc w:val="center"/>
              <w:rPr>
                <w:sz w:val="22"/>
                <w:szCs w:val="22"/>
              </w:rPr>
            </w:pPr>
            <w:r w:rsidRPr="007A288F">
              <w:rPr>
                <w:sz w:val="22"/>
                <w:szCs w:val="22"/>
              </w:rPr>
              <w:t>715,00</w:t>
            </w:r>
          </w:p>
        </w:tc>
        <w:tc>
          <w:tcPr>
            <w:tcW w:w="708" w:type="dxa"/>
          </w:tcPr>
          <w:p w:rsidR="002E15A7" w:rsidRPr="007A288F" w:rsidRDefault="002E15A7" w:rsidP="00DF673F">
            <w:pPr>
              <w:ind w:left="-57" w:right="-57"/>
              <w:jc w:val="center"/>
              <w:rPr>
                <w:sz w:val="22"/>
                <w:szCs w:val="22"/>
              </w:rPr>
            </w:pPr>
            <w:r w:rsidRPr="007A288F">
              <w:rPr>
                <w:sz w:val="22"/>
                <w:szCs w:val="22"/>
              </w:rPr>
              <w:t>720,00</w:t>
            </w:r>
          </w:p>
        </w:tc>
        <w:tc>
          <w:tcPr>
            <w:tcW w:w="709" w:type="dxa"/>
          </w:tcPr>
          <w:p w:rsidR="002E15A7" w:rsidRPr="007A288F" w:rsidRDefault="002E15A7" w:rsidP="00DF673F">
            <w:pPr>
              <w:ind w:left="-57" w:right="-57"/>
              <w:jc w:val="center"/>
              <w:rPr>
                <w:sz w:val="22"/>
                <w:szCs w:val="22"/>
              </w:rPr>
            </w:pPr>
            <w:r w:rsidRPr="007A288F">
              <w:rPr>
                <w:sz w:val="22"/>
                <w:szCs w:val="22"/>
              </w:rPr>
              <w:t>720,00</w:t>
            </w:r>
          </w:p>
        </w:tc>
        <w:tc>
          <w:tcPr>
            <w:tcW w:w="709" w:type="dxa"/>
          </w:tcPr>
          <w:p w:rsidR="002E15A7" w:rsidRPr="007A288F" w:rsidRDefault="002E15A7" w:rsidP="00DF673F">
            <w:pPr>
              <w:ind w:left="-57" w:right="-57"/>
              <w:jc w:val="center"/>
              <w:rPr>
                <w:sz w:val="22"/>
                <w:szCs w:val="22"/>
              </w:rPr>
            </w:pPr>
            <w:r w:rsidRPr="007A288F">
              <w:rPr>
                <w:sz w:val="22"/>
                <w:szCs w:val="22"/>
              </w:rPr>
              <w:t>745,00</w:t>
            </w:r>
          </w:p>
        </w:tc>
        <w:tc>
          <w:tcPr>
            <w:tcW w:w="709" w:type="dxa"/>
          </w:tcPr>
          <w:p w:rsidR="002E15A7" w:rsidRPr="007A288F" w:rsidRDefault="002E15A7" w:rsidP="00DF673F">
            <w:pPr>
              <w:ind w:left="-57" w:right="-57"/>
              <w:jc w:val="center"/>
              <w:rPr>
                <w:sz w:val="22"/>
                <w:szCs w:val="22"/>
              </w:rPr>
            </w:pPr>
            <w:r w:rsidRPr="007A288F">
              <w:rPr>
                <w:sz w:val="22"/>
                <w:szCs w:val="22"/>
              </w:rPr>
              <w:t>745,00</w:t>
            </w:r>
          </w:p>
        </w:tc>
        <w:tc>
          <w:tcPr>
            <w:tcW w:w="708" w:type="dxa"/>
          </w:tcPr>
          <w:p w:rsidR="002E15A7" w:rsidRPr="007A288F" w:rsidRDefault="002E15A7" w:rsidP="00DF673F">
            <w:pPr>
              <w:ind w:left="-57" w:right="-57"/>
              <w:jc w:val="center"/>
              <w:rPr>
                <w:sz w:val="22"/>
                <w:szCs w:val="22"/>
              </w:rPr>
            </w:pPr>
            <w:r w:rsidRPr="007A288F">
              <w:rPr>
                <w:sz w:val="22"/>
                <w:szCs w:val="22"/>
              </w:rPr>
              <w:t>755,00</w:t>
            </w:r>
          </w:p>
        </w:tc>
        <w:tc>
          <w:tcPr>
            <w:tcW w:w="709" w:type="dxa"/>
          </w:tcPr>
          <w:p w:rsidR="002E15A7" w:rsidRPr="007A288F" w:rsidRDefault="002E15A7" w:rsidP="00DF673F">
            <w:pPr>
              <w:ind w:left="-57" w:right="-57"/>
              <w:jc w:val="center"/>
              <w:rPr>
                <w:sz w:val="22"/>
                <w:szCs w:val="22"/>
              </w:rPr>
            </w:pPr>
            <w:r w:rsidRPr="007A288F">
              <w:rPr>
                <w:sz w:val="22"/>
                <w:szCs w:val="22"/>
              </w:rPr>
              <w:t>755,00</w:t>
            </w:r>
          </w:p>
        </w:tc>
        <w:tc>
          <w:tcPr>
            <w:tcW w:w="709" w:type="dxa"/>
          </w:tcPr>
          <w:p w:rsidR="002E15A7" w:rsidRPr="007A288F" w:rsidRDefault="002E15A7" w:rsidP="00DF673F">
            <w:pPr>
              <w:ind w:left="-57" w:right="-57"/>
              <w:jc w:val="center"/>
              <w:rPr>
                <w:sz w:val="22"/>
                <w:szCs w:val="22"/>
              </w:rPr>
            </w:pPr>
            <w:r w:rsidRPr="007A288F">
              <w:rPr>
                <w:sz w:val="22"/>
                <w:szCs w:val="22"/>
              </w:rPr>
              <w:t>765,00</w:t>
            </w:r>
          </w:p>
        </w:tc>
        <w:tc>
          <w:tcPr>
            <w:tcW w:w="601" w:type="dxa"/>
            <w:tcBorders>
              <w:right w:val="single" w:sz="4" w:space="0" w:color="auto"/>
            </w:tcBorders>
          </w:tcPr>
          <w:p w:rsidR="002E15A7" w:rsidRPr="007A288F" w:rsidRDefault="002E15A7" w:rsidP="00DF673F">
            <w:pPr>
              <w:ind w:left="-57" w:right="-57"/>
              <w:jc w:val="center"/>
              <w:rPr>
                <w:sz w:val="22"/>
                <w:szCs w:val="22"/>
              </w:rPr>
            </w:pPr>
            <w:r w:rsidRPr="007A288F">
              <w:rPr>
                <w:sz w:val="22"/>
                <w:szCs w:val="22"/>
              </w:rPr>
              <w:t>1,07</w:t>
            </w:r>
          </w:p>
        </w:tc>
        <w:tc>
          <w:tcPr>
            <w:tcW w:w="391" w:type="dxa"/>
            <w:tcBorders>
              <w:top w:val="nil"/>
              <w:left w:val="single" w:sz="4" w:space="0" w:color="auto"/>
              <w:bottom w:val="nil"/>
              <w:right w:val="nil"/>
            </w:tcBorders>
          </w:tcPr>
          <w:p w:rsidR="002E15A7" w:rsidRPr="00392395" w:rsidRDefault="002E15A7" w:rsidP="00E872FA">
            <w:pPr>
              <w:spacing w:after="120"/>
              <w:jc w:val="both"/>
              <w:rPr>
                <w:sz w:val="22"/>
                <w:szCs w:val="22"/>
              </w:rPr>
            </w:pPr>
          </w:p>
        </w:tc>
      </w:tr>
    </w:tbl>
    <w:p w:rsidR="002E15A7" w:rsidRDefault="002E15A7"/>
    <w:tbl>
      <w:tblPr>
        <w:tblStyle w:val="af2"/>
        <w:tblW w:w="10632" w:type="dxa"/>
        <w:tblInd w:w="-176" w:type="dxa"/>
        <w:tblLayout w:type="fixed"/>
        <w:tblLook w:val="04A0"/>
      </w:tblPr>
      <w:tblGrid>
        <w:gridCol w:w="326"/>
        <w:gridCol w:w="491"/>
        <w:gridCol w:w="1168"/>
        <w:gridCol w:w="851"/>
        <w:gridCol w:w="1134"/>
        <w:gridCol w:w="709"/>
        <w:gridCol w:w="708"/>
        <w:gridCol w:w="709"/>
        <w:gridCol w:w="709"/>
        <w:gridCol w:w="709"/>
        <w:gridCol w:w="708"/>
        <w:gridCol w:w="709"/>
        <w:gridCol w:w="709"/>
        <w:gridCol w:w="601"/>
        <w:gridCol w:w="391"/>
      </w:tblGrid>
      <w:tr w:rsidR="002E15A7" w:rsidRPr="00392395" w:rsidTr="002E15A7">
        <w:tc>
          <w:tcPr>
            <w:tcW w:w="326" w:type="dxa"/>
            <w:tcBorders>
              <w:top w:val="nil"/>
              <w:left w:val="nil"/>
              <w:bottom w:val="nil"/>
              <w:right w:val="single" w:sz="4" w:space="0" w:color="auto"/>
            </w:tcBorders>
          </w:tcPr>
          <w:p w:rsidR="002E15A7" w:rsidRPr="00392395" w:rsidRDefault="002E15A7" w:rsidP="00E872FA">
            <w:pPr>
              <w:spacing w:after="120"/>
              <w:jc w:val="both"/>
              <w:rPr>
                <w:sz w:val="22"/>
                <w:szCs w:val="22"/>
              </w:rPr>
            </w:pPr>
          </w:p>
        </w:tc>
        <w:tc>
          <w:tcPr>
            <w:tcW w:w="491" w:type="dxa"/>
            <w:vMerge w:val="restart"/>
            <w:tcBorders>
              <w:left w:val="single" w:sz="4" w:space="0" w:color="auto"/>
            </w:tcBorders>
          </w:tcPr>
          <w:p w:rsidR="002E15A7" w:rsidRPr="00392395" w:rsidRDefault="002E15A7" w:rsidP="00E872FA">
            <w:pPr>
              <w:spacing w:after="120"/>
              <w:jc w:val="both"/>
              <w:rPr>
                <w:sz w:val="22"/>
                <w:szCs w:val="22"/>
              </w:rPr>
            </w:pPr>
          </w:p>
        </w:tc>
        <w:tc>
          <w:tcPr>
            <w:tcW w:w="1168" w:type="dxa"/>
            <w:vMerge w:val="restart"/>
          </w:tcPr>
          <w:p w:rsidR="002E15A7" w:rsidRPr="007A288F" w:rsidRDefault="002E15A7" w:rsidP="002E15A7">
            <w:pPr>
              <w:autoSpaceDE w:val="0"/>
              <w:autoSpaceDN w:val="0"/>
              <w:adjustRightInd w:val="0"/>
              <w:ind w:left="-57" w:right="-57"/>
              <w:rPr>
                <w:sz w:val="22"/>
                <w:szCs w:val="22"/>
              </w:rPr>
            </w:pPr>
            <w:proofErr w:type="spellStart"/>
            <w:r w:rsidRPr="007A288F">
              <w:rPr>
                <w:sz w:val="22"/>
                <w:szCs w:val="22"/>
              </w:rPr>
              <w:t>ской</w:t>
            </w:r>
            <w:proofErr w:type="spellEnd"/>
            <w:r w:rsidRPr="007A288F">
              <w:rPr>
                <w:sz w:val="22"/>
                <w:szCs w:val="22"/>
              </w:rPr>
              <w:t xml:space="preserve"> помощи, в том числе высоко</w:t>
            </w:r>
            <w:r>
              <w:rPr>
                <w:sz w:val="22"/>
                <w:szCs w:val="22"/>
              </w:rPr>
              <w:t>-</w:t>
            </w:r>
            <w:r w:rsidRPr="007A288F">
              <w:rPr>
                <w:sz w:val="22"/>
                <w:szCs w:val="22"/>
              </w:rPr>
              <w:t xml:space="preserve"> </w:t>
            </w:r>
          </w:p>
          <w:p w:rsidR="002E15A7" w:rsidRPr="007A288F" w:rsidRDefault="002E15A7" w:rsidP="002E15A7">
            <w:pPr>
              <w:autoSpaceDE w:val="0"/>
              <w:autoSpaceDN w:val="0"/>
              <w:adjustRightInd w:val="0"/>
              <w:ind w:left="-57" w:right="-57"/>
              <w:rPr>
                <w:sz w:val="22"/>
                <w:szCs w:val="22"/>
              </w:rPr>
            </w:pPr>
            <w:proofErr w:type="spellStart"/>
            <w:r w:rsidRPr="007A288F">
              <w:rPr>
                <w:sz w:val="22"/>
                <w:szCs w:val="22"/>
              </w:rPr>
              <w:t>техноло</w:t>
            </w:r>
            <w:r>
              <w:rPr>
                <w:sz w:val="22"/>
                <w:szCs w:val="22"/>
              </w:rPr>
              <w:t>-</w:t>
            </w:r>
            <w:r w:rsidRPr="007A288F">
              <w:rPr>
                <w:sz w:val="22"/>
                <w:szCs w:val="22"/>
              </w:rPr>
              <w:t>гичных</w:t>
            </w:r>
            <w:proofErr w:type="spellEnd"/>
            <w:r w:rsidRPr="007A288F">
              <w:rPr>
                <w:sz w:val="22"/>
                <w:szCs w:val="22"/>
              </w:rPr>
              <w:t xml:space="preserve"> </w:t>
            </w:r>
            <w:proofErr w:type="gramStart"/>
            <w:r w:rsidRPr="007A288F">
              <w:rPr>
                <w:sz w:val="22"/>
                <w:szCs w:val="22"/>
              </w:rPr>
              <w:t>видах</w:t>
            </w:r>
            <w:proofErr w:type="gramEnd"/>
          </w:p>
          <w:p w:rsidR="002E15A7" w:rsidRPr="00392395" w:rsidRDefault="002E15A7" w:rsidP="002E15A7">
            <w:pPr>
              <w:spacing w:after="120"/>
              <w:rPr>
                <w:sz w:val="22"/>
                <w:szCs w:val="22"/>
              </w:rPr>
            </w:pPr>
          </w:p>
        </w:tc>
        <w:tc>
          <w:tcPr>
            <w:tcW w:w="851" w:type="dxa"/>
            <w:vMerge w:val="restart"/>
            <w:vAlign w:val="center"/>
          </w:tcPr>
          <w:p w:rsidR="002E15A7" w:rsidRPr="00392395" w:rsidRDefault="002E15A7" w:rsidP="006547BB">
            <w:pPr>
              <w:ind w:right="-108"/>
              <w:jc w:val="center"/>
              <w:rPr>
                <w:sz w:val="22"/>
                <w:szCs w:val="22"/>
              </w:rPr>
            </w:pPr>
            <w:r w:rsidRPr="007A288F">
              <w:rPr>
                <w:sz w:val="22"/>
                <w:szCs w:val="22"/>
              </w:rPr>
              <w:t xml:space="preserve">доля </w:t>
            </w:r>
            <w:proofErr w:type="spellStart"/>
            <w:proofErr w:type="gramStart"/>
            <w:r w:rsidRPr="007A288F">
              <w:rPr>
                <w:sz w:val="22"/>
                <w:szCs w:val="22"/>
              </w:rPr>
              <w:t>жен</w:t>
            </w:r>
            <w:r>
              <w:rPr>
                <w:sz w:val="22"/>
                <w:szCs w:val="22"/>
              </w:rPr>
              <w:t>-</w:t>
            </w:r>
            <w:r w:rsidRPr="007A288F">
              <w:rPr>
                <w:sz w:val="22"/>
                <w:szCs w:val="22"/>
              </w:rPr>
              <w:t>щин</w:t>
            </w:r>
            <w:proofErr w:type="spellEnd"/>
            <w:proofErr w:type="gramEnd"/>
            <w:r w:rsidRPr="007A288F">
              <w:rPr>
                <w:sz w:val="22"/>
                <w:szCs w:val="22"/>
              </w:rPr>
              <w:t xml:space="preserve"> с </w:t>
            </w:r>
            <w:proofErr w:type="spellStart"/>
            <w:r w:rsidRPr="007A288F">
              <w:rPr>
                <w:sz w:val="22"/>
                <w:szCs w:val="22"/>
              </w:rPr>
              <w:t>преж</w:t>
            </w:r>
            <w:proofErr w:type="spellEnd"/>
            <w:r>
              <w:rPr>
                <w:sz w:val="22"/>
                <w:szCs w:val="22"/>
              </w:rPr>
              <w:t>-</w:t>
            </w:r>
          </w:p>
          <w:p w:rsidR="002E15A7" w:rsidRPr="00392395" w:rsidRDefault="002E15A7" w:rsidP="00D25AD6">
            <w:pPr>
              <w:autoSpaceDE w:val="0"/>
              <w:autoSpaceDN w:val="0"/>
              <w:adjustRightInd w:val="0"/>
              <w:ind w:right="-108"/>
              <w:jc w:val="center"/>
              <w:rPr>
                <w:sz w:val="22"/>
                <w:szCs w:val="22"/>
              </w:rPr>
            </w:pPr>
            <w:proofErr w:type="spellStart"/>
            <w:r w:rsidRPr="007A288F">
              <w:rPr>
                <w:sz w:val="22"/>
                <w:szCs w:val="22"/>
              </w:rPr>
              <w:t>девре</w:t>
            </w:r>
            <w:r>
              <w:rPr>
                <w:sz w:val="22"/>
                <w:szCs w:val="22"/>
              </w:rPr>
              <w:t>-</w:t>
            </w:r>
            <w:r w:rsidRPr="007A288F">
              <w:rPr>
                <w:sz w:val="22"/>
                <w:szCs w:val="22"/>
              </w:rPr>
              <w:t>мен</w:t>
            </w:r>
            <w:r>
              <w:rPr>
                <w:sz w:val="22"/>
                <w:szCs w:val="22"/>
              </w:rPr>
              <w:t>-</w:t>
            </w:r>
            <w:r w:rsidRPr="007A288F">
              <w:rPr>
                <w:sz w:val="22"/>
                <w:szCs w:val="22"/>
              </w:rPr>
              <w:t>ными</w:t>
            </w:r>
            <w:proofErr w:type="spellEnd"/>
            <w:r w:rsidRPr="007A288F">
              <w:rPr>
                <w:sz w:val="22"/>
                <w:szCs w:val="22"/>
              </w:rPr>
              <w:t xml:space="preserve"> родами, </w:t>
            </w:r>
            <w:proofErr w:type="spellStart"/>
            <w:r w:rsidRPr="007A288F">
              <w:rPr>
                <w:sz w:val="22"/>
                <w:szCs w:val="22"/>
              </w:rPr>
              <w:t>родо</w:t>
            </w:r>
            <w:r>
              <w:rPr>
                <w:sz w:val="22"/>
                <w:szCs w:val="22"/>
              </w:rPr>
              <w:t>-</w:t>
            </w:r>
            <w:r w:rsidRPr="007A288F">
              <w:rPr>
                <w:sz w:val="22"/>
                <w:szCs w:val="22"/>
              </w:rPr>
              <w:t>разре</w:t>
            </w:r>
            <w:r>
              <w:rPr>
                <w:sz w:val="22"/>
                <w:szCs w:val="22"/>
              </w:rPr>
              <w:t>-</w:t>
            </w:r>
            <w:r w:rsidRPr="007A288F">
              <w:rPr>
                <w:sz w:val="22"/>
                <w:szCs w:val="22"/>
              </w:rPr>
              <w:t>шен</w:t>
            </w:r>
            <w:r>
              <w:rPr>
                <w:sz w:val="22"/>
                <w:szCs w:val="22"/>
              </w:rPr>
              <w:t>-</w:t>
            </w:r>
            <w:r w:rsidRPr="007A288F">
              <w:rPr>
                <w:sz w:val="22"/>
                <w:szCs w:val="22"/>
              </w:rPr>
              <w:t>ных</w:t>
            </w:r>
            <w:proofErr w:type="spellEnd"/>
            <w:r w:rsidRPr="007A288F">
              <w:rPr>
                <w:sz w:val="22"/>
                <w:szCs w:val="22"/>
              </w:rPr>
              <w:t xml:space="preserve"> в </w:t>
            </w:r>
            <w:proofErr w:type="spellStart"/>
            <w:r w:rsidRPr="007A288F">
              <w:rPr>
                <w:sz w:val="22"/>
                <w:szCs w:val="22"/>
              </w:rPr>
              <w:t>пери</w:t>
            </w:r>
            <w:r>
              <w:rPr>
                <w:sz w:val="22"/>
                <w:szCs w:val="22"/>
              </w:rPr>
              <w:t>-</w:t>
            </w:r>
            <w:r w:rsidRPr="007A288F">
              <w:rPr>
                <w:sz w:val="22"/>
                <w:szCs w:val="22"/>
              </w:rPr>
              <w:t>наталь</w:t>
            </w:r>
            <w:r>
              <w:rPr>
                <w:sz w:val="22"/>
                <w:szCs w:val="22"/>
              </w:rPr>
              <w:t>-</w:t>
            </w:r>
            <w:r w:rsidRPr="007A288F">
              <w:rPr>
                <w:sz w:val="22"/>
                <w:szCs w:val="22"/>
              </w:rPr>
              <w:t>ном</w:t>
            </w:r>
            <w:proofErr w:type="spellEnd"/>
            <w:r w:rsidRPr="007A288F">
              <w:rPr>
                <w:sz w:val="22"/>
                <w:szCs w:val="22"/>
              </w:rPr>
              <w:t xml:space="preserve"> центре</w:t>
            </w:r>
          </w:p>
        </w:tc>
        <w:tc>
          <w:tcPr>
            <w:tcW w:w="1134" w:type="dxa"/>
            <w:vMerge w:val="restart"/>
          </w:tcPr>
          <w:p w:rsidR="002E15A7" w:rsidRPr="00392395" w:rsidRDefault="002E15A7" w:rsidP="006547BB">
            <w:pPr>
              <w:jc w:val="center"/>
              <w:rPr>
                <w:sz w:val="22"/>
                <w:szCs w:val="22"/>
              </w:rPr>
            </w:pPr>
            <w:proofErr w:type="spellStart"/>
            <w:proofErr w:type="gramStart"/>
            <w:r>
              <w:rPr>
                <w:sz w:val="22"/>
                <w:szCs w:val="22"/>
              </w:rPr>
              <w:t>п</w:t>
            </w:r>
            <w:r w:rsidRPr="007A288F">
              <w:rPr>
                <w:sz w:val="22"/>
                <w:szCs w:val="22"/>
              </w:rPr>
              <w:t>роцен</w:t>
            </w:r>
            <w:r>
              <w:rPr>
                <w:sz w:val="22"/>
                <w:szCs w:val="22"/>
              </w:rPr>
              <w:t>-</w:t>
            </w:r>
            <w:r w:rsidRPr="007A288F">
              <w:rPr>
                <w:sz w:val="22"/>
                <w:szCs w:val="22"/>
              </w:rPr>
              <w:t>тов</w:t>
            </w:r>
            <w:proofErr w:type="spellEnd"/>
            <w:proofErr w:type="gramEnd"/>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50,00</w:t>
            </w:r>
          </w:p>
        </w:tc>
        <w:tc>
          <w:tcPr>
            <w:tcW w:w="708" w:type="dxa"/>
            <w:tcBorders>
              <w:bottom w:val="nil"/>
            </w:tcBorders>
          </w:tcPr>
          <w:p w:rsidR="002E15A7" w:rsidRPr="00392395" w:rsidRDefault="002E15A7" w:rsidP="00DF673F">
            <w:pPr>
              <w:ind w:right="-33"/>
              <w:jc w:val="center"/>
              <w:rPr>
                <w:sz w:val="22"/>
                <w:szCs w:val="22"/>
              </w:rPr>
            </w:pPr>
            <w:r w:rsidRPr="007A288F">
              <w:rPr>
                <w:sz w:val="22"/>
                <w:szCs w:val="22"/>
              </w:rPr>
              <w:t>55,00</w:t>
            </w:r>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55,00</w:t>
            </w:r>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60,00</w:t>
            </w:r>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65,00</w:t>
            </w:r>
          </w:p>
        </w:tc>
        <w:tc>
          <w:tcPr>
            <w:tcW w:w="708" w:type="dxa"/>
            <w:tcBorders>
              <w:bottom w:val="nil"/>
            </w:tcBorders>
          </w:tcPr>
          <w:p w:rsidR="002E15A7" w:rsidRPr="00392395" w:rsidRDefault="002E15A7" w:rsidP="00DF673F">
            <w:pPr>
              <w:ind w:right="-33"/>
              <w:jc w:val="center"/>
              <w:rPr>
                <w:sz w:val="22"/>
                <w:szCs w:val="22"/>
              </w:rPr>
            </w:pPr>
            <w:r w:rsidRPr="007A288F">
              <w:rPr>
                <w:sz w:val="22"/>
                <w:szCs w:val="22"/>
              </w:rPr>
              <w:t>70,00</w:t>
            </w:r>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75,00</w:t>
            </w:r>
          </w:p>
        </w:tc>
        <w:tc>
          <w:tcPr>
            <w:tcW w:w="709" w:type="dxa"/>
            <w:tcBorders>
              <w:bottom w:val="nil"/>
            </w:tcBorders>
          </w:tcPr>
          <w:p w:rsidR="002E15A7" w:rsidRPr="00392395" w:rsidRDefault="002E15A7" w:rsidP="00DF673F">
            <w:pPr>
              <w:ind w:right="-33"/>
              <w:jc w:val="center"/>
              <w:rPr>
                <w:sz w:val="22"/>
                <w:szCs w:val="22"/>
              </w:rPr>
            </w:pPr>
            <w:r w:rsidRPr="007A288F">
              <w:rPr>
                <w:sz w:val="22"/>
                <w:szCs w:val="22"/>
              </w:rPr>
              <w:t>80,00</w:t>
            </w:r>
          </w:p>
        </w:tc>
        <w:tc>
          <w:tcPr>
            <w:tcW w:w="601" w:type="dxa"/>
            <w:tcBorders>
              <w:bottom w:val="nil"/>
              <w:right w:val="single" w:sz="4" w:space="0" w:color="auto"/>
            </w:tcBorders>
          </w:tcPr>
          <w:p w:rsidR="002E15A7" w:rsidRPr="00392395" w:rsidRDefault="002E15A7" w:rsidP="00DF673F">
            <w:pPr>
              <w:ind w:right="-33"/>
              <w:jc w:val="center"/>
              <w:rPr>
                <w:sz w:val="22"/>
                <w:szCs w:val="22"/>
              </w:rPr>
            </w:pPr>
            <w:r w:rsidRPr="007A288F">
              <w:rPr>
                <w:sz w:val="22"/>
                <w:szCs w:val="22"/>
              </w:rPr>
              <w:t>1,60</w:t>
            </w:r>
          </w:p>
        </w:tc>
        <w:tc>
          <w:tcPr>
            <w:tcW w:w="391" w:type="dxa"/>
            <w:vMerge w:val="restart"/>
            <w:tcBorders>
              <w:top w:val="nil"/>
              <w:left w:val="single" w:sz="4" w:space="0" w:color="auto"/>
              <w:right w:val="nil"/>
            </w:tcBorders>
          </w:tcPr>
          <w:p w:rsidR="002E15A7" w:rsidRPr="00392395" w:rsidRDefault="002E15A7" w:rsidP="005C478C">
            <w:pPr>
              <w:spacing w:after="120"/>
              <w:rPr>
                <w:sz w:val="22"/>
                <w:szCs w:val="22"/>
              </w:rPr>
            </w:pPr>
          </w:p>
        </w:tc>
      </w:tr>
      <w:tr w:rsidR="002E15A7" w:rsidRPr="00392395" w:rsidTr="002E15A7">
        <w:tc>
          <w:tcPr>
            <w:tcW w:w="326" w:type="dxa"/>
            <w:tcBorders>
              <w:top w:val="nil"/>
              <w:left w:val="nil"/>
              <w:bottom w:val="nil"/>
              <w:right w:val="single" w:sz="4" w:space="0" w:color="auto"/>
            </w:tcBorders>
          </w:tcPr>
          <w:p w:rsidR="002E15A7" w:rsidRPr="00392395" w:rsidRDefault="002E15A7" w:rsidP="00E872FA">
            <w:pPr>
              <w:spacing w:after="120"/>
              <w:jc w:val="both"/>
              <w:rPr>
                <w:sz w:val="22"/>
                <w:szCs w:val="22"/>
              </w:rPr>
            </w:pPr>
          </w:p>
        </w:tc>
        <w:tc>
          <w:tcPr>
            <w:tcW w:w="491" w:type="dxa"/>
            <w:vMerge/>
            <w:tcBorders>
              <w:left w:val="single" w:sz="4" w:space="0" w:color="auto"/>
              <w:bottom w:val="nil"/>
            </w:tcBorders>
          </w:tcPr>
          <w:p w:rsidR="002E15A7" w:rsidRPr="00392395" w:rsidRDefault="002E15A7" w:rsidP="00E872FA">
            <w:pPr>
              <w:spacing w:after="120"/>
              <w:jc w:val="both"/>
              <w:rPr>
                <w:sz w:val="22"/>
                <w:szCs w:val="22"/>
              </w:rPr>
            </w:pPr>
          </w:p>
        </w:tc>
        <w:tc>
          <w:tcPr>
            <w:tcW w:w="1168" w:type="dxa"/>
            <w:vMerge/>
          </w:tcPr>
          <w:p w:rsidR="002E15A7" w:rsidRPr="00392395" w:rsidRDefault="002E15A7" w:rsidP="00E872FA">
            <w:pPr>
              <w:spacing w:after="120"/>
              <w:jc w:val="both"/>
              <w:rPr>
                <w:sz w:val="22"/>
                <w:szCs w:val="22"/>
              </w:rPr>
            </w:pPr>
          </w:p>
        </w:tc>
        <w:tc>
          <w:tcPr>
            <w:tcW w:w="851" w:type="dxa"/>
            <w:vMerge/>
          </w:tcPr>
          <w:p w:rsidR="002E15A7" w:rsidRPr="00392395" w:rsidRDefault="002E15A7" w:rsidP="00D25AD6">
            <w:pPr>
              <w:autoSpaceDE w:val="0"/>
              <w:autoSpaceDN w:val="0"/>
              <w:adjustRightInd w:val="0"/>
              <w:ind w:right="-108"/>
              <w:jc w:val="center"/>
              <w:rPr>
                <w:sz w:val="22"/>
                <w:szCs w:val="22"/>
              </w:rPr>
            </w:pPr>
          </w:p>
        </w:tc>
        <w:tc>
          <w:tcPr>
            <w:tcW w:w="1134" w:type="dxa"/>
            <w:vMerge/>
          </w:tcPr>
          <w:p w:rsidR="002E15A7" w:rsidRPr="00392395" w:rsidRDefault="002E15A7" w:rsidP="00E872FA">
            <w:pPr>
              <w:autoSpaceDE w:val="0"/>
              <w:autoSpaceDN w:val="0"/>
              <w:adjustRightInd w:val="0"/>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8"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8"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bottom w:val="nil"/>
            </w:tcBorders>
          </w:tcPr>
          <w:p w:rsidR="002E15A7" w:rsidRPr="00392395" w:rsidRDefault="002E15A7" w:rsidP="00E872FA">
            <w:pPr>
              <w:autoSpaceDE w:val="0"/>
              <w:autoSpaceDN w:val="0"/>
              <w:adjustRightInd w:val="0"/>
              <w:ind w:right="-33"/>
              <w:jc w:val="center"/>
              <w:rPr>
                <w:sz w:val="22"/>
                <w:szCs w:val="22"/>
              </w:rPr>
            </w:pPr>
          </w:p>
        </w:tc>
        <w:tc>
          <w:tcPr>
            <w:tcW w:w="601" w:type="dxa"/>
            <w:tcBorders>
              <w:top w:val="nil"/>
              <w:bottom w:val="nil"/>
              <w:right w:val="single" w:sz="4" w:space="0" w:color="auto"/>
            </w:tcBorders>
          </w:tcPr>
          <w:p w:rsidR="002E15A7" w:rsidRPr="00392395" w:rsidRDefault="002E15A7" w:rsidP="00E872FA">
            <w:pPr>
              <w:autoSpaceDE w:val="0"/>
              <w:autoSpaceDN w:val="0"/>
              <w:adjustRightInd w:val="0"/>
              <w:ind w:right="-33"/>
              <w:jc w:val="center"/>
              <w:rPr>
                <w:sz w:val="22"/>
                <w:szCs w:val="22"/>
              </w:rPr>
            </w:pPr>
          </w:p>
        </w:tc>
        <w:tc>
          <w:tcPr>
            <w:tcW w:w="391" w:type="dxa"/>
            <w:vMerge/>
            <w:tcBorders>
              <w:left w:val="single" w:sz="4" w:space="0" w:color="auto"/>
              <w:bottom w:val="nil"/>
              <w:right w:val="nil"/>
            </w:tcBorders>
            <w:vAlign w:val="bottom"/>
          </w:tcPr>
          <w:p w:rsidR="002E15A7" w:rsidRPr="00392395" w:rsidRDefault="002E15A7" w:rsidP="005C478C">
            <w:pPr>
              <w:spacing w:after="120"/>
              <w:rPr>
                <w:sz w:val="22"/>
                <w:szCs w:val="22"/>
              </w:rPr>
            </w:pPr>
          </w:p>
        </w:tc>
      </w:tr>
      <w:tr w:rsidR="002E15A7" w:rsidRPr="00392395" w:rsidTr="002E15A7">
        <w:tc>
          <w:tcPr>
            <w:tcW w:w="326" w:type="dxa"/>
            <w:tcBorders>
              <w:top w:val="nil"/>
              <w:left w:val="nil"/>
              <w:bottom w:val="nil"/>
              <w:right w:val="single" w:sz="4" w:space="0" w:color="auto"/>
            </w:tcBorders>
          </w:tcPr>
          <w:p w:rsidR="002E15A7" w:rsidRPr="00392395" w:rsidRDefault="002E15A7" w:rsidP="00E872FA">
            <w:pPr>
              <w:spacing w:after="120"/>
              <w:jc w:val="both"/>
              <w:rPr>
                <w:sz w:val="22"/>
                <w:szCs w:val="22"/>
              </w:rPr>
            </w:pPr>
          </w:p>
        </w:tc>
        <w:tc>
          <w:tcPr>
            <w:tcW w:w="491" w:type="dxa"/>
            <w:tcBorders>
              <w:top w:val="nil"/>
              <w:left w:val="single" w:sz="4" w:space="0" w:color="auto"/>
            </w:tcBorders>
          </w:tcPr>
          <w:p w:rsidR="002E15A7" w:rsidRPr="00392395" w:rsidRDefault="002E15A7" w:rsidP="00E872FA">
            <w:pPr>
              <w:spacing w:after="120"/>
              <w:jc w:val="both"/>
              <w:rPr>
                <w:sz w:val="22"/>
                <w:szCs w:val="22"/>
              </w:rPr>
            </w:pPr>
          </w:p>
        </w:tc>
        <w:tc>
          <w:tcPr>
            <w:tcW w:w="1168" w:type="dxa"/>
            <w:vMerge/>
          </w:tcPr>
          <w:p w:rsidR="002E15A7" w:rsidRPr="00392395" w:rsidRDefault="002E15A7" w:rsidP="00E872FA">
            <w:pPr>
              <w:spacing w:after="120"/>
              <w:jc w:val="both"/>
              <w:rPr>
                <w:sz w:val="22"/>
                <w:szCs w:val="22"/>
              </w:rPr>
            </w:pPr>
          </w:p>
        </w:tc>
        <w:tc>
          <w:tcPr>
            <w:tcW w:w="851" w:type="dxa"/>
            <w:vMerge/>
          </w:tcPr>
          <w:p w:rsidR="002E15A7" w:rsidRPr="00392395" w:rsidRDefault="002E15A7" w:rsidP="00D25AD6">
            <w:pPr>
              <w:autoSpaceDE w:val="0"/>
              <w:autoSpaceDN w:val="0"/>
              <w:adjustRightInd w:val="0"/>
              <w:ind w:right="-108"/>
              <w:jc w:val="center"/>
              <w:rPr>
                <w:sz w:val="22"/>
                <w:szCs w:val="22"/>
              </w:rPr>
            </w:pPr>
          </w:p>
        </w:tc>
        <w:tc>
          <w:tcPr>
            <w:tcW w:w="1134" w:type="dxa"/>
            <w:vMerge/>
          </w:tcPr>
          <w:p w:rsidR="002E15A7" w:rsidRPr="00392395" w:rsidRDefault="002E15A7" w:rsidP="00E872FA">
            <w:pPr>
              <w:autoSpaceDE w:val="0"/>
              <w:autoSpaceDN w:val="0"/>
              <w:adjustRightInd w:val="0"/>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8"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8"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709" w:type="dxa"/>
            <w:tcBorders>
              <w:top w:val="nil"/>
            </w:tcBorders>
          </w:tcPr>
          <w:p w:rsidR="002E15A7" w:rsidRPr="00392395" w:rsidRDefault="002E15A7" w:rsidP="00E872FA">
            <w:pPr>
              <w:autoSpaceDE w:val="0"/>
              <w:autoSpaceDN w:val="0"/>
              <w:adjustRightInd w:val="0"/>
              <w:ind w:right="-33"/>
              <w:jc w:val="center"/>
              <w:rPr>
                <w:sz w:val="22"/>
                <w:szCs w:val="22"/>
              </w:rPr>
            </w:pPr>
          </w:p>
        </w:tc>
        <w:tc>
          <w:tcPr>
            <w:tcW w:w="601" w:type="dxa"/>
            <w:tcBorders>
              <w:top w:val="nil"/>
              <w:right w:val="single" w:sz="4" w:space="0" w:color="auto"/>
            </w:tcBorders>
          </w:tcPr>
          <w:p w:rsidR="002E15A7" w:rsidRPr="00392395" w:rsidRDefault="002E15A7" w:rsidP="00E872FA">
            <w:pPr>
              <w:autoSpaceDE w:val="0"/>
              <w:autoSpaceDN w:val="0"/>
              <w:adjustRightInd w:val="0"/>
              <w:ind w:right="-33"/>
              <w:jc w:val="center"/>
              <w:rPr>
                <w:sz w:val="22"/>
                <w:szCs w:val="22"/>
              </w:rPr>
            </w:pPr>
          </w:p>
        </w:tc>
        <w:tc>
          <w:tcPr>
            <w:tcW w:w="391" w:type="dxa"/>
            <w:tcBorders>
              <w:top w:val="nil"/>
              <w:left w:val="single" w:sz="4" w:space="0" w:color="auto"/>
              <w:bottom w:val="nil"/>
              <w:right w:val="nil"/>
            </w:tcBorders>
            <w:vAlign w:val="bottom"/>
          </w:tcPr>
          <w:p w:rsidR="002E15A7" w:rsidRPr="00392395" w:rsidRDefault="002E15A7" w:rsidP="006547BB">
            <w:pPr>
              <w:spacing w:after="120"/>
              <w:rPr>
                <w:sz w:val="22"/>
                <w:szCs w:val="22"/>
              </w:rPr>
            </w:pPr>
            <w:r w:rsidRPr="00507DAE">
              <w:rPr>
                <w:sz w:val="22"/>
                <w:szCs w:val="22"/>
              </w:rPr>
              <w:t>»</w:t>
            </w:r>
            <w:r>
              <w:rPr>
                <w:sz w:val="22"/>
                <w:szCs w:val="22"/>
              </w:rPr>
              <w:t>.</w:t>
            </w:r>
          </w:p>
        </w:tc>
      </w:tr>
    </w:tbl>
    <w:p w:rsidR="005042BA" w:rsidRDefault="005042BA" w:rsidP="00AE2246">
      <w:pPr>
        <w:spacing w:before="120"/>
        <w:ind w:firstLine="540"/>
        <w:jc w:val="both"/>
        <w:rPr>
          <w:szCs w:val="28"/>
        </w:rPr>
      </w:pPr>
      <w:r>
        <w:rPr>
          <w:szCs w:val="28"/>
        </w:rPr>
        <w:t>4. В приложении 4 к государственной программе:</w:t>
      </w:r>
    </w:p>
    <w:p w:rsidR="005042BA" w:rsidRPr="00AE2246" w:rsidRDefault="005042BA" w:rsidP="005042BA">
      <w:pPr>
        <w:ind w:firstLine="540"/>
        <w:jc w:val="both"/>
        <w:rPr>
          <w:szCs w:val="28"/>
        </w:rPr>
      </w:pPr>
      <w:r w:rsidRPr="00AE2246">
        <w:rPr>
          <w:szCs w:val="28"/>
        </w:rPr>
        <w:t>1) в позиции «Государственная программа»:</w:t>
      </w:r>
    </w:p>
    <w:p w:rsidR="005042BA" w:rsidRPr="00AE2246" w:rsidRDefault="00AE2246" w:rsidP="005042BA">
      <w:pPr>
        <w:ind w:firstLine="540"/>
        <w:jc w:val="both"/>
        <w:rPr>
          <w:szCs w:val="28"/>
        </w:rPr>
      </w:pPr>
      <w:r>
        <w:rPr>
          <w:szCs w:val="28"/>
        </w:rPr>
        <w:t xml:space="preserve">а) </w:t>
      </w:r>
      <w:r w:rsidR="005042BA" w:rsidRPr="00AE2246">
        <w:rPr>
          <w:szCs w:val="28"/>
        </w:rPr>
        <w:t>в  графе 9 цифры «7 590 823,90», «440 643,00» заменить соответственно цифрами «7 462 933,90», «312 753,00»;</w:t>
      </w:r>
    </w:p>
    <w:p w:rsidR="005042BA" w:rsidRPr="00AE2246" w:rsidRDefault="00AE2246" w:rsidP="005042BA">
      <w:pPr>
        <w:ind w:firstLine="540"/>
        <w:jc w:val="both"/>
        <w:rPr>
          <w:szCs w:val="28"/>
        </w:rPr>
      </w:pPr>
      <w:r>
        <w:rPr>
          <w:szCs w:val="28"/>
        </w:rPr>
        <w:t xml:space="preserve">б) </w:t>
      </w:r>
      <w:r w:rsidR="005042BA" w:rsidRPr="00AE2246">
        <w:rPr>
          <w:szCs w:val="28"/>
        </w:rPr>
        <w:t>в графе 10 цифры «7 347 949,80», «48 581,70» заменить соответственно цифрами «7 475 839,80», «176 471,70»;</w:t>
      </w:r>
    </w:p>
    <w:p w:rsidR="005042BA" w:rsidRPr="00AE2246" w:rsidRDefault="00AE2246" w:rsidP="005042BA">
      <w:pPr>
        <w:ind w:firstLine="540"/>
        <w:jc w:val="both"/>
        <w:rPr>
          <w:szCs w:val="28"/>
        </w:rPr>
      </w:pPr>
      <w:r>
        <w:rPr>
          <w:szCs w:val="28"/>
        </w:rPr>
        <w:t>2</w:t>
      </w:r>
      <w:r w:rsidR="005042BA" w:rsidRPr="00AE2246">
        <w:rPr>
          <w:szCs w:val="28"/>
        </w:rPr>
        <w:t>) в позиции «Подпрограмма 11»:</w:t>
      </w:r>
    </w:p>
    <w:p w:rsidR="005042BA" w:rsidRPr="00AE2246" w:rsidRDefault="00AE2246" w:rsidP="005042BA">
      <w:pPr>
        <w:ind w:firstLine="540"/>
        <w:jc w:val="both"/>
        <w:rPr>
          <w:szCs w:val="28"/>
        </w:rPr>
      </w:pPr>
      <w:r>
        <w:rPr>
          <w:szCs w:val="28"/>
        </w:rPr>
        <w:t xml:space="preserve">а) </w:t>
      </w:r>
      <w:r w:rsidR="005042BA" w:rsidRPr="00AE2246">
        <w:rPr>
          <w:szCs w:val="28"/>
        </w:rPr>
        <w:t xml:space="preserve">в графе 9 цифры </w:t>
      </w:r>
      <w:r w:rsidR="005042BA" w:rsidRPr="00AE2246">
        <w:rPr>
          <w:spacing w:val="-1"/>
          <w:szCs w:val="28"/>
        </w:rPr>
        <w:t xml:space="preserve">«442 073,00», </w:t>
      </w:r>
      <w:r w:rsidR="005042BA" w:rsidRPr="00AE2246">
        <w:rPr>
          <w:szCs w:val="28"/>
        </w:rPr>
        <w:t>«440 643,00» заменить соответственно цифрами</w:t>
      </w:r>
      <w:r w:rsidR="005042BA" w:rsidRPr="00AE2246">
        <w:rPr>
          <w:spacing w:val="-1"/>
          <w:szCs w:val="28"/>
        </w:rPr>
        <w:t xml:space="preserve"> «314 183,00», «</w:t>
      </w:r>
      <w:r w:rsidR="005042BA" w:rsidRPr="00AE2246">
        <w:rPr>
          <w:szCs w:val="28"/>
        </w:rPr>
        <w:t>312 753,00»;</w:t>
      </w:r>
    </w:p>
    <w:p w:rsidR="005042BA" w:rsidRPr="00AE2246" w:rsidRDefault="00AE2246" w:rsidP="005042BA">
      <w:pPr>
        <w:ind w:firstLine="540"/>
        <w:jc w:val="both"/>
        <w:rPr>
          <w:szCs w:val="28"/>
        </w:rPr>
      </w:pPr>
      <w:r>
        <w:rPr>
          <w:szCs w:val="28"/>
        </w:rPr>
        <w:t xml:space="preserve">б) </w:t>
      </w:r>
      <w:r w:rsidR="005042BA" w:rsidRPr="00AE2246">
        <w:rPr>
          <w:szCs w:val="28"/>
        </w:rPr>
        <w:t xml:space="preserve">в графе 10 цифры </w:t>
      </w:r>
      <w:r w:rsidR="005042BA" w:rsidRPr="00AE2246">
        <w:rPr>
          <w:spacing w:val="-1"/>
          <w:szCs w:val="28"/>
        </w:rPr>
        <w:t xml:space="preserve">«49 321,70», </w:t>
      </w:r>
      <w:r w:rsidR="005042BA" w:rsidRPr="00AE2246">
        <w:rPr>
          <w:szCs w:val="28"/>
        </w:rPr>
        <w:t>«48 581,70» заменить соответственно цифрами</w:t>
      </w:r>
      <w:r w:rsidR="005042BA" w:rsidRPr="00AE2246">
        <w:rPr>
          <w:spacing w:val="-1"/>
          <w:szCs w:val="28"/>
        </w:rPr>
        <w:t xml:space="preserve"> «177 211,70», </w:t>
      </w:r>
      <w:r w:rsidR="005042BA" w:rsidRPr="00AE2246">
        <w:rPr>
          <w:szCs w:val="28"/>
        </w:rPr>
        <w:t>«176 471,70»;</w:t>
      </w:r>
    </w:p>
    <w:p w:rsidR="005042BA" w:rsidRPr="00AE2246" w:rsidRDefault="00AE2246" w:rsidP="005042BA">
      <w:pPr>
        <w:ind w:firstLine="540"/>
        <w:jc w:val="both"/>
        <w:rPr>
          <w:szCs w:val="28"/>
        </w:rPr>
      </w:pPr>
      <w:r>
        <w:rPr>
          <w:szCs w:val="28"/>
        </w:rPr>
        <w:t xml:space="preserve">3) </w:t>
      </w:r>
      <w:r w:rsidR="005042BA" w:rsidRPr="00AE2246">
        <w:rPr>
          <w:szCs w:val="28"/>
        </w:rPr>
        <w:t>в позиции «Мероприятие 1.1»:</w:t>
      </w:r>
    </w:p>
    <w:p w:rsidR="005042BA" w:rsidRPr="00AE2246" w:rsidRDefault="00AE2246" w:rsidP="005042BA">
      <w:pPr>
        <w:ind w:firstLine="540"/>
        <w:jc w:val="both"/>
        <w:rPr>
          <w:szCs w:val="28"/>
        </w:rPr>
      </w:pPr>
      <w:r>
        <w:rPr>
          <w:szCs w:val="28"/>
        </w:rPr>
        <w:t xml:space="preserve">а) </w:t>
      </w:r>
      <w:r w:rsidR="005042BA" w:rsidRPr="00AE2246">
        <w:rPr>
          <w:szCs w:val="28"/>
        </w:rPr>
        <w:t xml:space="preserve">в графе 9 цифры «440 643,00» </w:t>
      </w:r>
      <w:r w:rsidR="005042BA" w:rsidRPr="00AE2246">
        <w:rPr>
          <w:spacing w:val="-1"/>
          <w:szCs w:val="28"/>
        </w:rPr>
        <w:t>заменить цифрами «</w:t>
      </w:r>
      <w:r w:rsidR="005042BA" w:rsidRPr="00AE2246">
        <w:rPr>
          <w:szCs w:val="28"/>
        </w:rPr>
        <w:t>312 753,00»;</w:t>
      </w:r>
    </w:p>
    <w:p w:rsidR="005042BA" w:rsidRPr="00AE2246" w:rsidRDefault="00AE2246" w:rsidP="005042BA">
      <w:pPr>
        <w:ind w:firstLine="540"/>
        <w:jc w:val="both"/>
        <w:rPr>
          <w:szCs w:val="28"/>
        </w:rPr>
      </w:pPr>
      <w:r>
        <w:rPr>
          <w:szCs w:val="28"/>
        </w:rPr>
        <w:t xml:space="preserve">б) </w:t>
      </w:r>
      <w:r w:rsidR="005042BA" w:rsidRPr="00AE2246">
        <w:rPr>
          <w:szCs w:val="28"/>
        </w:rPr>
        <w:t xml:space="preserve">в графе 10 цифры «48 581,70» </w:t>
      </w:r>
      <w:r w:rsidR="005042BA" w:rsidRPr="00AE2246">
        <w:rPr>
          <w:spacing w:val="-1"/>
          <w:szCs w:val="28"/>
        </w:rPr>
        <w:t xml:space="preserve">заменить цифрами  </w:t>
      </w:r>
      <w:r w:rsidR="005042BA" w:rsidRPr="00AE2246">
        <w:rPr>
          <w:szCs w:val="28"/>
        </w:rPr>
        <w:t>«176 471,70».</w:t>
      </w:r>
    </w:p>
    <w:p w:rsidR="005042BA" w:rsidRPr="00AE2246" w:rsidRDefault="005042BA" w:rsidP="005042BA">
      <w:pPr>
        <w:ind w:firstLine="540"/>
        <w:jc w:val="both"/>
        <w:rPr>
          <w:szCs w:val="28"/>
        </w:rPr>
      </w:pPr>
      <w:r w:rsidRPr="00AE2246">
        <w:rPr>
          <w:szCs w:val="28"/>
        </w:rPr>
        <w:t>5. В приложении 5  к государственной программе:</w:t>
      </w:r>
    </w:p>
    <w:p w:rsidR="005042BA" w:rsidRPr="00AE2246" w:rsidRDefault="005042BA" w:rsidP="005042BA">
      <w:pPr>
        <w:ind w:firstLine="540"/>
        <w:jc w:val="both"/>
        <w:rPr>
          <w:szCs w:val="28"/>
        </w:rPr>
      </w:pPr>
      <w:r w:rsidRPr="00AE2246">
        <w:rPr>
          <w:szCs w:val="28"/>
        </w:rPr>
        <w:t>1) в позиции «Государственная программа»:</w:t>
      </w:r>
    </w:p>
    <w:p w:rsidR="005042BA" w:rsidRPr="00AE2246" w:rsidRDefault="00AE2246" w:rsidP="005042BA">
      <w:pPr>
        <w:ind w:firstLine="540"/>
        <w:jc w:val="both"/>
        <w:rPr>
          <w:szCs w:val="28"/>
        </w:rPr>
      </w:pPr>
      <w:r>
        <w:rPr>
          <w:szCs w:val="28"/>
        </w:rPr>
        <w:t xml:space="preserve">а) </w:t>
      </w:r>
      <w:r w:rsidR="005042BA" w:rsidRPr="00AE2246">
        <w:rPr>
          <w:szCs w:val="28"/>
        </w:rPr>
        <w:t>в графе «2015 год» цифры «13</w:t>
      </w:r>
      <w:r w:rsidR="002B20CE">
        <w:rPr>
          <w:szCs w:val="28"/>
        </w:rPr>
        <w:t> </w:t>
      </w:r>
      <w:r w:rsidR="005042BA" w:rsidRPr="00AE2246">
        <w:rPr>
          <w:szCs w:val="28"/>
        </w:rPr>
        <w:t>036</w:t>
      </w:r>
      <w:r w:rsidR="002B20CE">
        <w:rPr>
          <w:szCs w:val="28"/>
        </w:rPr>
        <w:t xml:space="preserve"> </w:t>
      </w:r>
      <w:r w:rsidR="005042BA" w:rsidRPr="00AE2246">
        <w:rPr>
          <w:szCs w:val="28"/>
        </w:rPr>
        <w:t>144,41», «2</w:t>
      </w:r>
      <w:r w:rsidR="002B20CE">
        <w:rPr>
          <w:szCs w:val="28"/>
        </w:rPr>
        <w:t> </w:t>
      </w:r>
      <w:r w:rsidR="005042BA" w:rsidRPr="00AE2246">
        <w:rPr>
          <w:szCs w:val="28"/>
        </w:rPr>
        <w:t>718</w:t>
      </w:r>
      <w:r w:rsidR="002B20CE">
        <w:rPr>
          <w:szCs w:val="28"/>
        </w:rPr>
        <w:t xml:space="preserve"> </w:t>
      </w:r>
      <w:r w:rsidR="005042BA" w:rsidRPr="00AE2246">
        <w:rPr>
          <w:szCs w:val="28"/>
        </w:rPr>
        <w:t>451,01» заменить соответственно цифрами «12 908 254,41», «2</w:t>
      </w:r>
      <w:r w:rsidR="002B20CE">
        <w:rPr>
          <w:szCs w:val="28"/>
        </w:rPr>
        <w:t> </w:t>
      </w:r>
      <w:r w:rsidR="005042BA" w:rsidRPr="00AE2246">
        <w:rPr>
          <w:szCs w:val="28"/>
        </w:rPr>
        <w:t>590</w:t>
      </w:r>
      <w:r w:rsidR="002B20CE">
        <w:rPr>
          <w:szCs w:val="28"/>
        </w:rPr>
        <w:t xml:space="preserve"> </w:t>
      </w:r>
      <w:r w:rsidR="005042BA" w:rsidRPr="00AE2246">
        <w:rPr>
          <w:szCs w:val="28"/>
        </w:rPr>
        <w:t>561,01»;</w:t>
      </w:r>
    </w:p>
    <w:p w:rsidR="005042BA" w:rsidRPr="00AE2246" w:rsidRDefault="00AE2246" w:rsidP="005042BA">
      <w:pPr>
        <w:ind w:firstLine="540"/>
        <w:jc w:val="both"/>
        <w:rPr>
          <w:szCs w:val="28"/>
        </w:rPr>
      </w:pPr>
      <w:r>
        <w:rPr>
          <w:szCs w:val="28"/>
        </w:rPr>
        <w:t xml:space="preserve">б) </w:t>
      </w:r>
      <w:r w:rsidR="005042BA" w:rsidRPr="00AE2246">
        <w:rPr>
          <w:szCs w:val="28"/>
        </w:rPr>
        <w:t>в графе «2016 год» цифры «13</w:t>
      </w:r>
      <w:r w:rsidR="002B20CE">
        <w:rPr>
          <w:szCs w:val="28"/>
        </w:rPr>
        <w:t> </w:t>
      </w:r>
      <w:r w:rsidR="005042BA" w:rsidRPr="00AE2246">
        <w:rPr>
          <w:szCs w:val="28"/>
        </w:rPr>
        <w:t>354</w:t>
      </w:r>
      <w:r w:rsidR="002B20CE">
        <w:rPr>
          <w:szCs w:val="28"/>
        </w:rPr>
        <w:t xml:space="preserve"> </w:t>
      </w:r>
      <w:r w:rsidR="005042BA" w:rsidRPr="00AE2246">
        <w:rPr>
          <w:szCs w:val="28"/>
        </w:rPr>
        <w:t>239,33», «2</w:t>
      </w:r>
      <w:r w:rsidR="002B20CE">
        <w:rPr>
          <w:szCs w:val="28"/>
        </w:rPr>
        <w:t> </w:t>
      </w:r>
      <w:r w:rsidR="005042BA" w:rsidRPr="00AE2246">
        <w:rPr>
          <w:szCs w:val="28"/>
        </w:rPr>
        <w:t>459</w:t>
      </w:r>
      <w:r w:rsidR="002B20CE">
        <w:rPr>
          <w:szCs w:val="28"/>
        </w:rPr>
        <w:t xml:space="preserve"> </w:t>
      </w:r>
      <w:r w:rsidR="005042BA" w:rsidRPr="00AE2246">
        <w:rPr>
          <w:szCs w:val="28"/>
        </w:rPr>
        <w:t>588,19» заменить соответственно цифрами «13 482 129,33», «2 587 478,19»;</w:t>
      </w:r>
    </w:p>
    <w:p w:rsidR="005042BA" w:rsidRPr="00AE2246" w:rsidRDefault="005042BA" w:rsidP="005042BA">
      <w:pPr>
        <w:ind w:firstLine="540"/>
        <w:jc w:val="both"/>
        <w:rPr>
          <w:szCs w:val="28"/>
        </w:rPr>
      </w:pPr>
      <w:r w:rsidRPr="00AE2246">
        <w:rPr>
          <w:szCs w:val="28"/>
        </w:rPr>
        <w:t>2) в позиции «Подпрограмма 11»:</w:t>
      </w:r>
    </w:p>
    <w:p w:rsidR="005042BA" w:rsidRPr="00AE2246" w:rsidRDefault="00AE2246" w:rsidP="005042BA">
      <w:pPr>
        <w:ind w:firstLine="540"/>
        <w:jc w:val="both"/>
        <w:rPr>
          <w:szCs w:val="28"/>
        </w:rPr>
      </w:pPr>
      <w:r>
        <w:rPr>
          <w:szCs w:val="28"/>
        </w:rPr>
        <w:t xml:space="preserve">а) </w:t>
      </w:r>
      <w:r w:rsidR="005042BA" w:rsidRPr="00AE2246">
        <w:rPr>
          <w:szCs w:val="28"/>
        </w:rPr>
        <w:t>в графе «2015 год» цифры «442 073,00» заменить цифрами «314 183,00»;</w:t>
      </w:r>
    </w:p>
    <w:p w:rsidR="005042BA" w:rsidRPr="00AE2246" w:rsidRDefault="00AE2246" w:rsidP="005042BA">
      <w:pPr>
        <w:ind w:firstLine="540"/>
        <w:jc w:val="both"/>
        <w:rPr>
          <w:szCs w:val="28"/>
        </w:rPr>
      </w:pPr>
      <w:r>
        <w:rPr>
          <w:szCs w:val="28"/>
        </w:rPr>
        <w:t xml:space="preserve">б) </w:t>
      </w:r>
      <w:r w:rsidR="005042BA" w:rsidRPr="00AE2246">
        <w:rPr>
          <w:szCs w:val="28"/>
        </w:rPr>
        <w:t>в графе «2016 год» цифры «49 321,70» заменить цифрами «177 211,70»;</w:t>
      </w:r>
    </w:p>
    <w:p w:rsidR="005042BA" w:rsidRPr="00AE2246" w:rsidRDefault="00AE2246" w:rsidP="005042BA">
      <w:pPr>
        <w:ind w:firstLine="540"/>
        <w:jc w:val="both"/>
        <w:rPr>
          <w:szCs w:val="28"/>
        </w:rPr>
      </w:pPr>
      <w:r>
        <w:rPr>
          <w:szCs w:val="28"/>
        </w:rPr>
        <w:t xml:space="preserve">3) </w:t>
      </w:r>
      <w:r w:rsidR="005042BA" w:rsidRPr="00AE2246">
        <w:rPr>
          <w:szCs w:val="28"/>
        </w:rPr>
        <w:t>в позиции «Мероприятие 1.1»:</w:t>
      </w:r>
    </w:p>
    <w:p w:rsidR="005042BA" w:rsidRPr="00AE2246" w:rsidRDefault="00AE2246" w:rsidP="005042BA">
      <w:pPr>
        <w:ind w:firstLine="540"/>
        <w:jc w:val="both"/>
        <w:rPr>
          <w:szCs w:val="28"/>
        </w:rPr>
      </w:pPr>
      <w:r>
        <w:rPr>
          <w:szCs w:val="28"/>
        </w:rPr>
        <w:t xml:space="preserve">а) </w:t>
      </w:r>
      <w:r w:rsidR="005042BA" w:rsidRPr="00AE2246">
        <w:rPr>
          <w:szCs w:val="28"/>
        </w:rPr>
        <w:t>в графе «2015 год» цифры «440 643,00» заменить цифрами «312 753,00»;</w:t>
      </w:r>
    </w:p>
    <w:p w:rsidR="005042BA" w:rsidRPr="00AE2246" w:rsidRDefault="00AE2246" w:rsidP="005042BA">
      <w:pPr>
        <w:ind w:firstLine="540"/>
        <w:jc w:val="both"/>
        <w:rPr>
          <w:szCs w:val="28"/>
        </w:rPr>
      </w:pPr>
      <w:r>
        <w:rPr>
          <w:szCs w:val="28"/>
        </w:rPr>
        <w:t xml:space="preserve">б) </w:t>
      </w:r>
      <w:r w:rsidR="005042BA" w:rsidRPr="00AE2246">
        <w:rPr>
          <w:szCs w:val="28"/>
        </w:rPr>
        <w:t>в графе «2016 год» цифры «48 581,70» заменить цифрами «176 471,70».</w:t>
      </w:r>
    </w:p>
    <w:p w:rsidR="005042BA" w:rsidRDefault="005042BA" w:rsidP="005042BA">
      <w:pPr>
        <w:widowControl w:val="0"/>
        <w:autoSpaceDE w:val="0"/>
        <w:autoSpaceDN w:val="0"/>
        <w:adjustRightInd w:val="0"/>
        <w:ind w:right="-5"/>
        <w:rPr>
          <w:szCs w:val="28"/>
        </w:rPr>
      </w:pPr>
    </w:p>
    <w:p w:rsidR="00D32CF5" w:rsidRDefault="00D32CF5" w:rsidP="005042BA">
      <w:pPr>
        <w:widowControl w:val="0"/>
        <w:autoSpaceDE w:val="0"/>
        <w:autoSpaceDN w:val="0"/>
        <w:adjustRightInd w:val="0"/>
        <w:ind w:right="-5"/>
        <w:rPr>
          <w:szCs w:val="28"/>
        </w:rPr>
      </w:pPr>
    </w:p>
    <w:p w:rsidR="00AE2246" w:rsidRDefault="00AE2246" w:rsidP="005042BA">
      <w:pPr>
        <w:widowControl w:val="0"/>
        <w:autoSpaceDE w:val="0"/>
        <w:autoSpaceDN w:val="0"/>
        <w:adjustRightInd w:val="0"/>
        <w:ind w:right="-5"/>
        <w:rPr>
          <w:szCs w:val="28"/>
        </w:rPr>
      </w:pPr>
      <w:r>
        <w:rPr>
          <w:szCs w:val="28"/>
        </w:rPr>
        <w:t xml:space="preserve">           </w:t>
      </w:r>
      <w:r w:rsidR="005042BA">
        <w:rPr>
          <w:szCs w:val="28"/>
        </w:rPr>
        <w:t xml:space="preserve">Глава </w:t>
      </w:r>
    </w:p>
    <w:p w:rsidR="00D32CF5" w:rsidRDefault="005042BA" w:rsidP="005042BA">
      <w:pPr>
        <w:widowControl w:val="0"/>
        <w:autoSpaceDE w:val="0"/>
        <w:autoSpaceDN w:val="0"/>
        <w:adjustRightInd w:val="0"/>
        <w:ind w:right="-5"/>
        <w:rPr>
          <w:szCs w:val="28"/>
        </w:rPr>
      </w:pPr>
      <w:r>
        <w:rPr>
          <w:szCs w:val="28"/>
        </w:rPr>
        <w:t xml:space="preserve">Республики Карелия </w:t>
      </w:r>
      <w:r>
        <w:rPr>
          <w:szCs w:val="28"/>
        </w:rPr>
        <w:tab/>
      </w:r>
      <w:r>
        <w:rPr>
          <w:szCs w:val="28"/>
        </w:rPr>
        <w:tab/>
      </w:r>
      <w:r>
        <w:rPr>
          <w:szCs w:val="28"/>
        </w:rPr>
        <w:tab/>
        <w:t xml:space="preserve">                    </w:t>
      </w:r>
      <w:r w:rsidR="00AE2246">
        <w:rPr>
          <w:szCs w:val="28"/>
        </w:rPr>
        <w:t xml:space="preserve">              </w:t>
      </w:r>
      <w:r>
        <w:rPr>
          <w:szCs w:val="28"/>
        </w:rPr>
        <w:t xml:space="preserve">        А.П. </w:t>
      </w:r>
      <w:proofErr w:type="spellStart"/>
      <w:r>
        <w:rPr>
          <w:szCs w:val="28"/>
        </w:rPr>
        <w:t>Худилайнен</w:t>
      </w:r>
      <w:proofErr w:type="spellEnd"/>
    </w:p>
    <w:p w:rsidR="001C34DC" w:rsidRDefault="001C34DC" w:rsidP="00927C66">
      <w:pPr>
        <w:autoSpaceDE w:val="0"/>
        <w:autoSpaceDN w:val="0"/>
        <w:adjustRightInd w:val="0"/>
        <w:jc w:val="both"/>
        <w:rPr>
          <w:szCs w:val="28"/>
        </w:rPr>
      </w:pPr>
    </w:p>
    <w:sectPr w:rsidR="001C34DC" w:rsidSect="00A95126">
      <w:headerReference w:type="first" r:id="rId11"/>
      <w:pgSz w:w="11907" w:h="16840"/>
      <w:pgMar w:top="1134" w:right="851" w:bottom="1134" w:left="1134" w:header="720" w:footer="720" w:gutter="0"/>
      <w:pgNumType w:start="1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FA" w:rsidRDefault="00E872FA" w:rsidP="00CE0D98">
      <w:r>
        <w:separator/>
      </w:r>
    </w:p>
  </w:endnote>
  <w:endnote w:type="continuationSeparator" w:id="0">
    <w:p w:rsidR="00E872FA" w:rsidRDefault="00E872FA"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FA" w:rsidRDefault="00E872FA" w:rsidP="00CE0D98">
      <w:r>
        <w:separator/>
      </w:r>
    </w:p>
  </w:footnote>
  <w:footnote w:type="continuationSeparator" w:id="0">
    <w:p w:rsidR="00E872FA" w:rsidRDefault="00E872FA"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11183"/>
      <w:docPartObj>
        <w:docPartGallery w:val="Page Numbers (Top of Page)"/>
        <w:docPartUnique/>
      </w:docPartObj>
    </w:sdtPr>
    <w:sdtContent>
      <w:p w:rsidR="00E872FA" w:rsidRDefault="00A46792">
        <w:pPr>
          <w:pStyle w:val="a7"/>
          <w:jc w:val="center"/>
        </w:pPr>
        <w:r>
          <w:fldChar w:fldCharType="begin"/>
        </w:r>
        <w:r w:rsidR="00E872FA">
          <w:instrText>PAGE   \* MERGEFORMAT</w:instrText>
        </w:r>
        <w:r>
          <w:fldChar w:fldCharType="separate"/>
        </w:r>
        <w:r w:rsidR="007517E7">
          <w:rPr>
            <w:noProof/>
          </w:rPr>
          <w:t>15</w:t>
        </w:r>
        <w:r>
          <w:fldChar w:fldCharType="end"/>
        </w:r>
      </w:p>
    </w:sdtContent>
  </w:sdt>
  <w:p w:rsidR="00E872FA" w:rsidRDefault="00E872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FA" w:rsidRDefault="00E872FA"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FA" w:rsidRDefault="00E872FA"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26393"/>
    <w:rsid w:val="000306BC"/>
    <w:rsid w:val="0003591E"/>
    <w:rsid w:val="00067D81"/>
    <w:rsid w:val="0007217A"/>
    <w:rsid w:val="000729CC"/>
    <w:rsid w:val="000C4274"/>
    <w:rsid w:val="000D32E1"/>
    <w:rsid w:val="000E0EA4"/>
    <w:rsid w:val="000F4138"/>
    <w:rsid w:val="00103C69"/>
    <w:rsid w:val="00125A55"/>
    <w:rsid w:val="0013077C"/>
    <w:rsid w:val="001348C3"/>
    <w:rsid w:val="00151034"/>
    <w:rsid w:val="001605B0"/>
    <w:rsid w:val="001839D1"/>
    <w:rsid w:val="00195D34"/>
    <w:rsid w:val="001C34DC"/>
    <w:rsid w:val="001F1D02"/>
    <w:rsid w:val="001F4355"/>
    <w:rsid w:val="00200337"/>
    <w:rsid w:val="00265050"/>
    <w:rsid w:val="00295ACE"/>
    <w:rsid w:val="002A6B23"/>
    <w:rsid w:val="002B20CE"/>
    <w:rsid w:val="002E15A7"/>
    <w:rsid w:val="00307849"/>
    <w:rsid w:val="00322E60"/>
    <w:rsid w:val="00330B89"/>
    <w:rsid w:val="00350185"/>
    <w:rsid w:val="0038487A"/>
    <w:rsid w:val="00392395"/>
    <w:rsid w:val="003970D7"/>
    <w:rsid w:val="003C4D42"/>
    <w:rsid w:val="003C4DE9"/>
    <w:rsid w:val="003C6BBF"/>
    <w:rsid w:val="003E164F"/>
    <w:rsid w:val="003E6EA6"/>
    <w:rsid w:val="003F388B"/>
    <w:rsid w:val="00434CE3"/>
    <w:rsid w:val="004653C9"/>
    <w:rsid w:val="00465C76"/>
    <w:rsid w:val="004731EA"/>
    <w:rsid w:val="004A24AD"/>
    <w:rsid w:val="004C5199"/>
    <w:rsid w:val="004D445C"/>
    <w:rsid w:val="004E2056"/>
    <w:rsid w:val="004E2AE6"/>
    <w:rsid w:val="005042BA"/>
    <w:rsid w:val="0050784F"/>
    <w:rsid w:val="00507DAE"/>
    <w:rsid w:val="00533048"/>
    <w:rsid w:val="00533557"/>
    <w:rsid w:val="00541D5F"/>
    <w:rsid w:val="005423CF"/>
    <w:rsid w:val="00543C20"/>
    <w:rsid w:val="00555E22"/>
    <w:rsid w:val="00574808"/>
    <w:rsid w:val="00587087"/>
    <w:rsid w:val="005C332A"/>
    <w:rsid w:val="005C45D2"/>
    <w:rsid w:val="005C478C"/>
    <w:rsid w:val="005C5B61"/>
    <w:rsid w:val="005C6C28"/>
    <w:rsid w:val="005D5D5C"/>
    <w:rsid w:val="005E31F2"/>
    <w:rsid w:val="005E6921"/>
    <w:rsid w:val="005F0A11"/>
    <w:rsid w:val="006055A2"/>
    <w:rsid w:val="00605DD7"/>
    <w:rsid w:val="00610B10"/>
    <w:rsid w:val="00631F06"/>
    <w:rsid w:val="00640893"/>
    <w:rsid w:val="006429B5"/>
    <w:rsid w:val="006479C8"/>
    <w:rsid w:val="00653398"/>
    <w:rsid w:val="006547BB"/>
    <w:rsid w:val="006A227E"/>
    <w:rsid w:val="006C4C9E"/>
    <w:rsid w:val="006E2E69"/>
    <w:rsid w:val="006E64E6"/>
    <w:rsid w:val="007072B5"/>
    <w:rsid w:val="00726286"/>
    <w:rsid w:val="007517E7"/>
    <w:rsid w:val="00756C1D"/>
    <w:rsid w:val="00757706"/>
    <w:rsid w:val="007705AD"/>
    <w:rsid w:val="007771A7"/>
    <w:rsid w:val="007979F6"/>
    <w:rsid w:val="007A288F"/>
    <w:rsid w:val="007A3178"/>
    <w:rsid w:val="007C2C1F"/>
    <w:rsid w:val="007C7486"/>
    <w:rsid w:val="007F11CE"/>
    <w:rsid w:val="00804EB6"/>
    <w:rsid w:val="008333C2"/>
    <w:rsid w:val="008573B7"/>
    <w:rsid w:val="00860B53"/>
    <w:rsid w:val="00862649"/>
    <w:rsid w:val="00884F2A"/>
    <w:rsid w:val="008A1AF8"/>
    <w:rsid w:val="008A3180"/>
    <w:rsid w:val="008A7BB1"/>
    <w:rsid w:val="008C59F0"/>
    <w:rsid w:val="00910F58"/>
    <w:rsid w:val="00913018"/>
    <w:rsid w:val="00915651"/>
    <w:rsid w:val="009262C4"/>
    <w:rsid w:val="00927C66"/>
    <w:rsid w:val="00930019"/>
    <w:rsid w:val="00961BBC"/>
    <w:rsid w:val="0097265E"/>
    <w:rsid w:val="00980B48"/>
    <w:rsid w:val="009C4DB9"/>
    <w:rsid w:val="009C7BCF"/>
    <w:rsid w:val="009D2DE2"/>
    <w:rsid w:val="009E192A"/>
    <w:rsid w:val="009F26F3"/>
    <w:rsid w:val="009F3028"/>
    <w:rsid w:val="009F5DA4"/>
    <w:rsid w:val="00A1479B"/>
    <w:rsid w:val="00A14B28"/>
    <w:rsid w:val="00A2446E"/>
    <w:rsid w:val="00A260D5"/>
    <w:rsid w:val="00A26500"/>
    <w:rsid w:val="00A272A0"/>
    <w:rsid w:val="00A36C25"/>
    <w:rsid w:val="00A44C4F"/>
    <w:rsid w:val="00A45896"/>
    <w:rsid w:val="00A46792"/>
    <w:rsid w:val="00A545D1"/>
    <w:rsid w:val="00A72BAF"/>
    <w:rsid w:val="00A9267C"/>
    <w:rsid w:val="00A92C19"/>
    <w:rsid w:val="00A92C29"/>
    <w:rsid w:val="00A95126"/>
    <w:rsid w:val="00AA36E4"/>
    <w:rsid w:val="00AB6E2A"/>
    <w:rsid w:val="00AC3683"/>
    <w:rsid w:val="00AC72DD"/>
    <w:rsid w:val="00AC7D1C"/>
    <w:rsid w:val="00AE2246"/>
    <w:rsid w:val="00AE3683"/>
    <w:rsid w:val="00B02337"/>
    <w:rsid w:val="00B073FE"/>
    <w:rsid w:val="00B168AD"/>
    <w:rsid w:val="00B26816"/>
    <w:rsid w:val="00B378FE"/>
    <w:rsid w:val="00B62DED"/>
    <w:rsid w:val="00B62F7E"/>
    <w:rsid w:val="00B74F90"/>
    <w:rsid w:val="00B86B65"/>
    <w:rsid w:val="00B86ED4"/>
    <w:rsid w:val="00B901D8"/>
    <w:rsid w:val="00B92315"/>
    <w:rsid w:val="00BA1074"/>
    <w:rsid w:val="00BA4153"/>
    <w:rsid w:val="00BA52E2"/>
    <w:rsid w:val="00BB2941"/>
    <w:rsid w:val="00BD2EB2"/>
    <w:rsid w:val="00BE5345"/>
    <w:rsid w:val="00C0029F"/>
    <w:rsid w:val="00C016E8"/>
    <w:rsid w:val="00C0796D"/>
    <w:rsid w:val="00C124F4"/>
    <w:rsid w:val="00C22724"/>
    <w:rsid w:val="00C24172"/>
    <w:rsid w:val="00C26937"/>
    <w:rsid w:val="00C311EB"/>
    <w:rsid w:val="00C67382"/>
    <w:rsid w:val="00C92BA5"/>
    <w:rsid w:val="00C95FDB"/>
    <w:rsid w:val="00C97F75"/>
    <w:rsid w:val="00CA302B"/>
    <w:rsid w:val="00CA3156"/>
    <w:rsid w:val="00CB3FDE"/>
    <w:rsid w:val="00CC1D45"/>
    <w:rsid w:val="00CE0D98"/>
    <w:rsid w:val="00CE14D7"/>
    <w:rsid w:val="00CF001D"/>
    <w:rsid w:val="00CF5812"/>
    <w:rsid w:val="00D22F40"/>
    <w:rsid w:val="00D25AD6"/>
    <w:rsid w:val="00D32CF5"/>
    <w:rsid w:val="00D42F13"/>
    <w:rsid w:val="00D74369"/>
    <w:rsid w:val="00DB198E"/>
    <w:rsid w:val="00DB34EF"/>
    <w:rsid w:val="00DB6F71"/>
    <w:rsid w:val="00DC4101"/>
    <w:rsid w:val="00DC600E"/>
    <w:rsid w:val="00DF3DAD"/>
    <w:rsid w:val="00DF673F"/>
    <w:rsid w:val="00E21856"/>
    <w:rsid w:val="00E356BC"/>
    <w:rsid w:val="00E4256C"/>
    <w:rsid w:val="00E52A6C"/>
    <w:rsid w:val="00E775CF"/>
    <w:rsid w:val="00E872FA"/>
    <w:rsid w:val="00EA0821"/>
    <w:rsid w:val="00EC4208"/>
    <w:rsid w:val="00ED69B7"/>
    <w:rsid w:val="00ED6C2A"/>
    <w:rsid w:val="00F15EC6"/>
    <w:rsid w:val="00F22809"/>
    <w:rsid w:val="00F258A0"/>
    <w:rsid w:val="00F27FDD"/>
    <w:rsid w:val="00F349EF"/>
    <w:rsid w:val="00F50516"/>
    <w:rsid w:val="00F51E2B"/>
    <w:rsid w:val="00F828E6"/>
    <w:rsid w:val="00F9326B"/>
    <w:rsid w:val="00FA61CF"/>
    <w:rsid w:val="00FB3A09"/>
    <w:rsid w:val="00FC01B9"/>
    <w:rsid w:val="00FD03CE"/>
    <w:rsid w:val="00FD5EA8"/>
    <w:rsid w:val="00FF6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customStyle="1" w:styleId="12">
    <w:name w:val="Знак Знак Знак Знак Знак Знак1 Знак Знак Знак Знак Знак Знак Знак"/>
    <w:basedOn w:val="a"/>
    <w:rsid w:val="005042BA"/>
    <w:rPr>
      <w:rFonts w:ascii="Verdana" w:hAnsi="Verdana" w:cs="Verdana"/>
      <w:sz w:val="20"/>
      <w:lang w:val="en-US" w:eastAsia="en-US"/>
    </w:rPr>
  </w:style>
  <w:style w:type="paragraph" w:customStyle="1" w:styleId="210">
    <w:name w:val="Основной текст 21"/>
    <w:basedOn w:val="a"/>
    <w:rsid w:val="005042BA"/>
    <w:pPr>
      <w:suppressAutoHyphens/>
      <w:spacing w:after="120" w:line="480" w:lineRule="auto"/>
    </w:pPr>
    <w:rPr>
      <w:sz w:val="24"/>
      <w:szCs w:val="24"/>
      <w:lang w:eastAsia="ar-SA"/>
    </w:rPr>
  </w:style>
  <w:style w:type="paragraph" w:customStyle="1" w:styleId="22">
    <w:name w:val="Основной текст 22"/>
    <w:basedOn w:val="a"/>
    <w:rsid w:val="005042BA"/>
    <w:pPr>
      <w:widowControl w:val="0"/>
      <w:suppressAutoHyphens/>
      <w:jc w:val="both"/>
    </w:pPr>
    <w:rPr>
      <w:lang w:eastAsia="ar-SA"/>
    </w:rPr>
  </w:style>
  <w:style w:type="paragraph" w:customStyle="1" w:styleId="ConsPlusNonformat">
    <w:name w:val="ConsPlusNonformat"/>
    <w:rsid w:val="005042BA"/>
    <w:pPr>
      <w:widowControl w:val="0"/>
      <w:autoSpaceDE w:val="0"/>
      <w:autoSpaceDN w:val="0"/>
      <w:adjustRightInd w:val="0"/>
    </w:pPr>
    <w:rPr>
      <w:rFonts w:ascii="Courier New" w:hAnsi="Courier New" w:cs="Courier New"/>
      <w:lang w:bidi="sa-IN"/>
    </w:rPr>
  </w:style>
  <w:style w:type="character" w:customStyle="1" w:styleId="23">
    <w:name w:val="Знак Знак Знак2"/>
    <w:aliases w:val="Знак Знак Знак Знак Знак Знак Знак1,Знак Знак Знак Знак Знак2,Знак Знак Знак Знак Знак Знак Знак Знак Знак Знак1,Знак Знак Знак Знак Знак Знак Знак Знак Знак Знак Знак Знак"/>
    <w:basedOn w:val="a0"/>
    <w:rsid w:val="005042BA"/>
    <w:rPr>
      <w:sz w:val="28"/>
      <w:lang w:val="ru-RU" w:eastAsia="ru-RU" w:bidi="ar-SA"/>
    </w:rPr>
  </w:style>
  <w:style w:type="table" w:styleId="af2">
    <w:name w:val="Table Grid"/>
    <w:basedOn w:val="a1"/>
    <w:rsid w:val="005042B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9C4DB9"/>
    <w:pPr>
      <w:tabs>
        <w:tab w:val="center" w:pos="4677"/>
        <w:tab w:val="right" w:pos="9355"/>
      </w:tabs>
    </w:pPr>
  </w:style>
  <w:style w:type="character" w:customStyle="1" w:styleId="af4">
    <w:name w:val="Нижний колонтитул Знак"/>
    <w:basedOn w:val="a0"/>
    <w:link w:val="af3"/>
    <w:uiPriority w:val="99"/>
    <w:rsid w:val="009C4DB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90364097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74498558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D9DE-8B22-490A-9CDB-523BD1D8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2719</Words>
  <Characters>18972</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86</cp:revision>
  <cp:lastPrinted>2015-09-02T13:32:00Z</cp:lastPrinted>
  <dcterms:created xsi:type="dcterms:W3CDTF">2015-08-24T11:34:00Z</dcterms:created>
  <dcterms:modified xsi:type="dcterms:W3CDTF">2015-09-02T13:34:00Z</dcterms:modified>
</cp:coreProperties>
</file>