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50AFC5E" wp14:editId="31805E0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2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723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723F">
        <w:t>20 октября 2015 года № 335-П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34238" w:rsidRDefault="0013423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134238" w:rsidRDefault="0013423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34238"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</w:r>
      <w:r w:rsidRPr="00134238">
        <w:rPr>
          <w:b/>
          <w:bCs/>
          <w:szCs w:val="28"/>
        </w:rPr>
        <w:t>Республики Карелия от 30 декабря 2011 года № 388-П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B02337" w:rsidRDefault="0013423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34238">
        <w:rPr>
          <w:b/>
          <w:szCs w:val="28"/>
        </w:rPr>
        <w:t>п</w:t>
      </w:r>
      <w:proofErr w:type="gramEnd"/>
      <w:r w:rsidRPr="00134238">
        <w:rPr>
          <w:b/>
          <w:szCs w:val="28"/>
        </w:rPr>
        <w:t xml:space="preserve"> о с т а н о в л я е т:</w:t>
      </w:r>
    </w:p>
    <w:p w:rsidR="0071236B" w:rsidRDefault="00134238" w:rsidP="00D45F7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2012, № 3, </w:t>
      </w:r>
      <w:r>
        <w:rPr>
          <w:szCs w:val="28"/>
        </w:rPr>
        <w:br/>
        <w:t xml:space="preserve">ст. 472; № 4, ст. 668; № 6, ст. 1144, 1162; № 7, ст. 1345, 1353; № 8, ст. 1444; </w:t>
      </w:r>
      <w:r w:rsidR="0071236B">
        <w:rPr>
          <w:szCs w:val="28"/>
        </w:rPr>
        <w:br/>
      </w:r>
      <w:r>
        <w:rPr>
          <w:szCs w:val="28"/>
        </w:rPr>
        <w:t>№ 9, ст. 1631; № 10, ст. 1826; № 11, ст. 2035; № 12, ст. 2211, 2237, 2240, 2269, 2270; 2013, № 2, ст. 256; № 4, ст. 611, 625; № 6, ст. 1022; № 7, ст. 1243; 2014, № 2, ст. 192;</w:t>
      </w:r>
      <w:proofErr w:type="gramEnd"/>
      <w:r>
        <w:rPr>
          <w:szCs w:val="28"/>
        </w:rPr>
        <w:t xml:space="preserve"> № 4, ст. 590; № 7, ст. 1285, 1287, 1298; № 8, ст. 1443, 1445; </w:t>
      </w:r>
      <w:r w:rsidR="002A6D17">
        <w:rPr>
          <w:szCs w:val="28"/>
        </w:rPr>
        <w:br/>
      </w:r>
      <w:r w:rsidR="0071236B">
        <w:rPr>
          <w:szCs w:val="28"/>
        </w:rPr>
        <w:t xml:space="preserve">№ 9, ст. 1620, 1631; № 10, ст. 1826; № 12, ст. 2329, 2343; 2015, </w:t>
      </w:r>
      <w:r w:rsidR="002A6D17">
        <w:rPr>
          <w:szCs w:val="28"/>
        </w:rPr>
        <w:br/>
      </w:r>
      <w:r w:rsidR="0071236B">
        <w:rPr>
          <w:szCs w:val="28"/>
        </w:rPr>
        <w:t xml:space="preserve">№ 2, </w:t>
      </w:r>
      <w:r w:rsidR="002A6D17">
        <w:rPr>
          <w:szCs w:val="28"/>
        </w:rPr>
        <w:t xml:space="preserve">ст. 245, 251; </w:t>
      </w:r>
      <w:r w:rsidR="0071236B">
        <w:rPr>
          <w:szCs w:val="28"/>
        </w:rPr>
        <w:t xml:space="preserve">№ 3, ст. 449; </w:t>
      </w:r>
      <w:r>
        <w:rPr>
          <w:szCs w:val="28"/>
        </w:rPr>
        <w:t xml:space="preserve">  </w:t>
      </w:r>
      <w:r w:rsidR="0071236B">
        <w:rPr>
          <w:szCs w:val="28"/>
        </w:rPr>
        <w:t>Официальный интернет-портал правовой информации (</w:t>
      </w:r>
      <w:r w:rsidR="0071236B">
        <w:rPr>
          <w:szCs w:val="28"/>
          <w:lang w:val="en-US"/>
        </w:rPr>
        <w:t>www</w:t>
      </w:r>
      <w:r w:rsidR="0071236B">
        <w:rPr>
          <w:szCs w:val="28"/>
        </w:rPr>
        <w:t>.</w:t>
      </w:r>
      <w:proofErr w:type="spellStart"/>
      <w:r w:rsidR="0071236B">
        <w:rPr>
          <w:szCs w:val="28"/>
          <w:lang w:val="en-US"/>
        </w:rPr>
        <w:t>pravo</w:t>
      </w:r>
      <w:proofErr w:type="spellEnd"/>
      <w:r w:rsidR="0071236B">
        <w:rPr>
          <w:szCs w:val="28"/>
        </w:rPr>
        <w:t>.</w:t>
      </w:r>
      <w:proofErr w:type="spellStart"/>
      <w:r w:rsidR="0071236B">
        <w:rPr>
          <w:szCs w:val="28"/>
          <w:lang w:val="en-US"/>
        </w:rPr>
        <w:t>gov</w:t>
      </w:r>
      <w:proofErr w:type="spellEnd"/>
      <w:r w:rsidR="0071236B">
        <w:rPr>
          <w:szCs w:val="28"/>
        </w:rPr>
        <w:t>.</w:t>
      </w:r>
      <w:proofErr w:type="spellStart"/>
      <w:r w:rsidR="0071236B">
        <w:rPr>
          <w:szCs w:val="28"/>
          <w:lang w:val="en-US"/>
        </w:rPr>
        <w:t>ru</w:t>
      </w:r>
      <w:proofErr w:type="spellEnd"/>
      <w:r w:rsidR="0071236B">
        <w:rPr>
          <w:szCs w:val="28"/>
        </w:rPr>
        <w:t xml:space="preserve">), 2 апреля 2015 года, № 1000201504020005; </w:t>
      </w:r>
      <w:proofErr w:type="gramStart"/>
      <w:r w:rsidR="0071236B">
        <w:rPr>
          <w:szCs w:val="28"/>
        </w:rPr>
        <w:t xml:space="preserve">19 мая 2015 года, № 1000201505190003; 5 июня 2015 года, </w:t>
      </w:r>
      <w:r w:rsidR="002A6D17">
        <w:rPr>
          <w:szCs w:val="28"/>
        </w:rPr>
        <w:br/>
      </w:r>
      <w:r w:rsidR="0071236B">
        <w:rPr>
          <w:szCs w:val="28"/>
        </w:rPr>
        <w:t xml:space="preserve">№ 1000201506050003; 29 июня 2015 года, № 1000201506290007; 9 июля </w:t>
      </w:r>
      <w:r w:rsidR="002A6D17">
        <w:rPr>
          <w:szCs w:val="28"/>
        </w:rPr>
        <w:br/>
      </w:r>
      <w:r w:rsidR="0071236B">
        <w:rPr>
          <w:szCs w:val="28"/>
        </w:rPr>
        <w:t>2015 года, № 1000201507090005; 10 августа 2015 года, № 1000201508100005; 9 сентября 2015 года, № 100020150909005; 9 октября 2015 года</w:t>
      </w:r>
      <w:r w:rsidR="00D45F72">
        <w:rPr>
          <w:szCs w:val="28"/>
        </w:rPr>
        <w:t xml:space="preserve">, </w:t>
      </w:r>
      <w:r w:rsidR="002A6D17">
        <w:rPr>
          <w:szCs w:val="28"/>
        </w:rPr>
        <w:br/>
      </w:r>
      <w:r w:rsidR="00D45F72">
        <w:rPr>
          <w:szCs w:val="28"/>
        </w:rPr>
        <w:t>№ 1000201510090010</w:t>
      </w:r>
      <w:r w:rsidR="0071236B">
        <w:rPr>
          <w:szCs w:val="28"/>
        </w:rPr>
        <w:t>)</w:t>
      </w:r>
      <w:r w:rsidR="00D45F72">
        <w:rPr>
          <w:szCs w:val="28"/>
        </w:rPr>
        <w:t xml:space="preserve"> следующие изменения:</w:t>
      </w:r>
      <w:proofErr w:type="gramEnd"/>
    </w:p>
    <w:p w:rsidR="00D45F72" w:rsidRDefault="00D45F72" w:rsidP="00D45F72">
      <w:pPr>
        <w:ind w:firstLine="709"/>
        <w:jc w:val="both"/>
        <w:rPr>
          <w:szCs w:val="28"/>
        </w:rPr>
      </w:pPr>
      <w:r>
        <w:rPr>
          <w:szCs w:val="28"/>
        </w:rPr>
        <w:t>1) в подпункте «в» пункта 1 цифры «3-38» заменить цифрами «3-39»;</w:t>
      </w:r>
    </w:p>
    <w:p w:rsidR="00D45F72" w:rsidRDefault="00D45F72" w:rsidP="00D45F72">
      <w:pPr>
        <w:ind w:firstLine="709"/>
        <w:jc w:val="both"/>
        <w:rPr>
          <w:szCs w:val="28"/>
        </w:rPr>
      </w:pPr>
      <w:r>
        <w:rPr>
          <w:szCs w:val="28"/>
        </w:rPr>
        <w:t>2) дополнить приложением № 39 следующего содержания:</w:t>
      </w:r>
    </w:p>
    <w:p w:rsidR="00D45F72" w:rsidRDefault="00D45F72" w:rsidP="002A6D17">
      <w:pPr>
        <w:ind w:firstLine="5103"/>
        <w:rPr>
          <w:szCs w:val="28"/>
        </w:rPr>
      </w:pPr>
      <w:r>
        <w:rPr>
          <w:szCs w:val="28"/>
        </w:rPr>
        <w:t>«Приложение № 39</w:t>
      </w:r>
    </w:p>
    <w:p w:rsidR="00D45F72" w:rsidRDefault="00D45F72" w:rsidP="002A6D17">
      <w:pPr>
        <w:ind w:firstLine="5103"/>
        <w:rPr>
          <w:szCs w:val="28"/>
        </w:rPr>
      </w:pPr>
      <w:r>
        <w:rPr>
          <w:szCs w:val="28"/>
        </w:rPr>
        <w:t>к постановлени</w:t>
      </w:r>
      <w:r w:rsidR="002A6D17">
        <w:rPr>
          <w:szCs w:val="28"/>
        </w:rPr>
        <w:t>ю</w:t>
      </w:r>
      <w:r>
        <w:rPr>
          <w:szCs w:val="28"/>
        </w:rPr>
        <w:t xml:space="preserve"> Правительства</w:t>
      </w:r>
    </w:p>
    <w:p w:rsidR="00D45F72" w:rsidRDefault="00D45F72" w:rsidP="002A6D17">
      <w:pPr>
        <w:ind w:firstLine="5103"/>
        <w:rPr>
          <w:szCs w:val="28"/>
        </w:rPr>
      </w:pPr>
      <w:r>
        <w:rPr>
          <w:szCs w:val="28"/>
        </w:rPr>
        <w:lastRenderedPageBreak/>
        <w:t xml:space="preserve">Республики Карелия </w:t>
      </w:r>
    </w:p>
    <w:p w:rsidR="00D45F72" w:rsidRPr="0071236B" w:rsidRDefault="00D45F72" w:rsidP="002A6D17">
      <w:pPr>
        <w:ind w:firstLine="5103"/>
        <w:rPr>
          <w:sz w:val="26"/>
          <w:szCs w:val="26"/>
        </w:rPr>
      </w:pPr>
      <w:r>
        <w:rPr>
          <w:szCs w:val="28"/>
        </w:rPr>
        <w:t>от 30 декабря 2011 года № 388-П</w:t>
      </w:r>
    </w:p>
    <w:p w:rsidR="0071236B" w:rsidRDefault="0071236B" w:rsidP="001C34DC">
      <w:pPr>
        <w:ind w:firstLine="709"/>
        <w:jc w:val="both"/>
        <w:rPr>
          <w:szCs w:val="28"/>
        </w:rPr>
      </w:pPr>
    </w:p>
    <w:p w:rsidR="007E0E54" w:rsidRDefault="00D45F72" w:rsidP="007E0E54">
      <w:pPr>
        <w:jc w:val="center"/>
        <w:rPr>
          <w:szCs w:val="28"/>
        </w:rPr>
      </w:pPr>
      <w:proofErr w:type="gramStart"/>
      <w:r>
        <w:rPr>
          <w:szCs w:val="28"/>
        </w:rPr>
        <w:t>Методика распределения</w:t>
      </w:r>
      <w:r w:rsidR="0071236B">
        <w:rPr>
          <w:szCs w:val="28"/>
        </w:rPr>
        <w:t xml:space="preserve"> субсидий</w:t>
      </w:r>
      <w:r>
        <w:rPr>
          <w:szCs w:val="28"/>
        </w:rPr>
        <w:t xml:space="preserve"> местным </w:t>
      </w:r>
      <w:r w:rsidR="0071236B">
        <w:rPr>
          <w:szCs w:val="28"/>
        </w:rPr>
        <w:t>бюджетам</w:t>
      </w:r>
      <w:r>
        <w:rPr>
          <w:szCs w:val="28"/>
        </w:rPr>
        <w:t xml:space="preserve"> из бюджета</w:t>
      </w:r>
      <w:r w:rsidR="0071236B">
        <w:rPr>
          <w:szCs w:val="28"/>
        </w:rPr>
        <w:t xml:space="preserve"> </w:t>
      </w:r>
      <w:r>
        <w:rPr>
          <w:szCs w:val="28"/>
        </w:rPr>
        <w:t xml:space="preserve">Республики Карелия между муниципальными образованиями </w:t>
      </w:r>
      <w:r w:rsidR="0071236B">
        <w:rPr>
          <w:szCs w:val="28"/>
        </w:rPr>
        <w:t xml:space="preserve">на </w:t>
      </w:r>
      <w:proofErr w:type="spellStart"/>
      <w:r w:rsidR="0071236B">
        <w:rPr>
          <w:szCs w:val="28"/>
        </w:rPr>
        <w:t>софинансирование</w:t>
      </w:r>
      <w:proofErr w:type="spellEnd"/>
      <w:r w:rsidR="0071236B">
        <w:rPr>
          <w:szCs w:val="28"/>
        </w:rPr>
        <w:t xml:space="preserve"> мероприятий, связанных с выполнением С</w:t>
      </w:r>
      <w:r>
        <w:rPr>
          <w:szCs w:val="28"/>
        </w:rPr>
        <w:t xml:space="preserve">оглашения </w:t>
      </w:r>
      <w:r>
        <w:rPr>
          <w:szCs w:val="28"/>
        </w:rPr>
        <w:br/>
        <w:t xml:space="preserve">от 23 июля 2015 года </w:t>
      </w:r>
      <w:r w:rsidR="0071236B">
        <w:rPr>
          <w:szCs w:val="28"/>
        </w:rPr>
        <w:t xml:space="preserve">№ 565 между Министерством спорта Российской Федерации и Правительством Республики Карелия о предоставлении субсидии из федерального бюджета бюджету Республики Карелия на </w:t>
      </w:r>
      <w:proofErr w:type="spellStart"/>
      <w:r w:rsidR="0071236B">
        <w:rPr>
          <w:szCs w:val="28"/>
        </w:rPr>
        <w:t>софинансирование</w:t>
      </w:r>
      <w:proofErr w:type="spellEnd"/>
      <w:r w:rsidR="0071236B">
        <w:rPr>
          <w:szCs w:val="28"/>
        </w:rPr>
        <w:t xml:space="preserve"> расходных обязательств Республики Карелия по строительству и оснащению крытого футбольного манежа для специализированной детско-юношеской спортивной</w:t>
      </w:r>
      <w:proofErr w:type="gramEnd"/>
      <w:r w:rsidR="0071236B">
        <w:rPr>
          <w:szCs w:val="28"/>
        </w:rPr>
        <w:t xml:space="preserve"> школы по футболу, находящейся в со</w:t>
      </w:r>
      <w:r w:rsidR="002A6D17">
        <w:rPr>
          <w:szCs w:val="28"/>
        </w:rPr>
        <w:t>бственности</w:t>
      </w:r>
      <w:r w:rsidR="0071236B">
        <w:rPr>
          <w:szCs w:val="28"/>
        </w:rPr>
        <w:t xml:space="preserve"> субъекта Российской Федерации (муниципальной собственности), и на приобретение искусственного покрытия для футбольных полей профильных спортивных школ, </w:t>
      </w:r>
    </w:p>
    <w:p w:rsidR="00134238" w:rsidRDefault="0071236B" w:rsidP="007E0E54">
      <w:pPr>
        <w:jc w:val="center"/>
        <w:rPr>
          <w:szCs w:val="28"/>
        </w:rPr>
      </w:pPr>
      <w:r>
        <w:rPr>
          <w:szCs w:val="28"/>
        </w:rPr>
        <w:t>включая</w:t>
      </w:r>
      <w:r w:rsidR="00D45F72">
        <w:rPr>
          <w:szCs w:val="28"/>
        </w:rPr>
        <w:t xml:space="preserve"> его</w:t>
      </w:r>
      <w:r>
        <w:rPr>
          <w:szCs w:val="28"/>
        </w:rPr>
        <w:t xml:space="preserve"> доставку и сертификацию полей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D45F72" w:rsidRDefault="00D45F72" w:rsidP="00D45F7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Субсидии распределяются между бюджетами соответствующих муниципальных районов (городских округов) на основании Соглашения от 23 июля 2015 года № 565</w:t>
      </w:r>
      <w:r w:rsidRPr="00D45F72">
        <w:rPr>
          <w:szCs w:val="28"/>
        </w:rPr>
        <w:t xml:space="preserve"> </w:t>
      </w:r>
      <w:r>
        <w:rPr>
          <w:szCs w:val="28"/>
        </w:rPr>
        <w:t xml:space="preserve">между Министерством спорта Российской Федерации и Правительством Республики Карелия о предоставлении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Республики Карелия по строительству и оснащению крытого футбольного манежа для специализированной детско-юношеской спортивной школы по футболу, находящейся в со</w:t>
      </w:r>
      <w:r w:rsidR="002A6D17">
        <w:rPr>
          <w:szCs w:val="28"/>
        </w:rPr>
        <w:t>бственности</w:t>
      </w:r>
      <w:r>
        <w:rPr>
          <w:szCs w:val="28"/>
        </w:rPr>
        <w:t xml:space="preserve"> субъекта</w:t>
      </w:r>
      <w:proofErr w:type="gramEnd"/>
      <w:r>
        <w:rPr>
          <w:szCs w:val="28"/>
        </w:rPr>
        <w:t xml:space="preserve"> Российской Федерации (муниципальной собственности), и на приобретение искусственного покрытия для футбольных полей профильных спортивных школ, включая его доставку и сертификацию полей (далее в настоящей Методике – Соглашение).</w:t>
      </w:r>
    </w:p>
    <w:p w:rsidR="00D45F72" w:rsidRDefault="00D45F72" w:rsidP="00D45F7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 по выполнению Соглашения, устанавливается исполнительным органом государственной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Карелия.».  </w:t>
      </w:r>
      <w:proofErr w:type="gramEnd"/>
    </w:p>
    <w:p w:rsidR="00B02337" w:rsidRDefault="00B02337" w:rsidP="001C34DC">
      <w:pPr>
        <w:ind w:firstLine="709"/>
        <w:jc w:val="both"/>
        <w:rPr>
          <w:szCs w:val="28"/>
        </w:rPr>
      </w:pPr>
    </w:p>
    <w:p w:rsidR="00D45F72" w:rsidRDefault="00D45F72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D45F72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138378"/>
      <w:docPartObj>
        <w:docPartGallery w:val="Page Numbers (Top of Page)"/>
        <w:docPartUnique/>
      </w:docPartObj>
    </w:sdtPr>
    <w:sdtEndPr/>
    <w:sdtContent>
      <w:p w:rsidR="00D45F72" w:rsidRDefault="00D45F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3F">
          <w:rPr>
            <w:noProof/>
          </w:rPr>
          <w:t>2</w:t>
        </w:r>
        <w:r>
          <w:fldChar w:fldCharType="end"/>
        </w:r>
      </w:p>
    </w:sdtContent>
  </w:sdt>
  <w:p w:rsidR="00D45F72" w:rsidRDefault="00D45F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238"/>
    <w:rsid w:val="001348C3"/>
    <w:rsid w:val="001605B0"/>
    <w:rsid w:val="00195D34"/>
    <w:rsid w:val="001C34DC"/>
    <w:rsid w:val="001F4355"/>
    <w:rsid w:val="00265050"/>
    <w:rsid w:val="002A6B23"/>
    <w:rsid w:val="002A6D17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1236B"/>
    <w:rsid w:val="00726286"/>
    <w:rsid w:val="00756C1D"/>
    <w:rsid w:val="00757706"/>
    <w:rsid w:val="007705AD"/>
    <w:rsid w:val="007771A7"/>
    <w:rsid w:val="007979F6"/>
    <w:rsid w:val="007C2C1F"/>
    <w:rsid w:val="007C7486"/>
    <w:rsid w:val="007E0E54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7BC0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CF723F"/>
    <w:rsid w:val="00D22F40"/>
    <w:rsid w:val="00D42F13"/>
    <w:rsid w:val="00D45F72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45F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45F7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5BF1-3B46-49BC-B8F8-DF0FC760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2015-10-20T09:04:00Z</cp:lastPrinted>
  <dcterms:created xsi:type="dcterms:W3CDTF">2015-10-16T12:37:00Z</dcterms:created>
  <dcterms:modified xsi:type="dcterms:W3CDTF">2015-10-21T09:18:00Z</dcterms:modified>
</cp:coreProperties>
</file>