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7BE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C663751" wp14:editId="586510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77BE6">
        <w:t>2</w:t>
      </w:r>
      <w:r w:rsidR="00B77BE6">
        <w:t>5</w:t>
      </w:r>
      <w:r w:rsidR="00B77BE6">
        <w:t xml:space="preserve"> декабря 2015 года № 81</w:t>
      </w:r>
      <w:r w:rsidR="00B77BE6">
        <w:t>9</w:t>
      </w:r>
      <w:bookmarkStart w:id="0" w:name="_GoBack"/>
      <w:bookmarkEnd w:id="0"/>
      <w:r w:rsidR="00B77BE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094C13" w:rsidP="000F04C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03FAF"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45590E">
        <w:rPr>
          <w:szCs w:val="28"/>
        </w:rPr>
        <w:t xml:space="preserve">Правительством </w:t>
      </w:r>
      <w:r w:rsidR="000F04C4">
        <w:rPr>
          <w:szCs w:val="28"/>
        </w:rPr>
        <w:t xml:space="preserve">Архангельской области </w:t>
      </w:r>
      <w:r w:rsidR="00503FAF">
        <w:rPr>
          <w:szCs w:val="28"/>
        </w:rPr>
        <w:t xml:space="preserve"> о торгово-экономическом, научно-техническом и культурном сотрудничестве.</w:t>
      </w:r>
    </w:p>
    <w:p w:rsidR="000F04C4" w:rsidRDefault="000F04C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Признать утратившим силу распоряжение Правительства Республики Карелия от 21 декабря 2009 года № 525р-П (Собрание законодательства Республики Карелия, 2009, № 12, ст. 1527). </w:t>
      </w:r>
    </w:p>
    <w:p w:rsidR="00503FAF" w:rsidRDefault="00503FAF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4C13"/>
    <w:rsid w:val="00095A43"/>
    <w:rsid w:val="000A05F6"/>
    <w:rsid w:val="000B6F13"/>
    <w:rsid w:val="000C4F37"/>
    <w:rsid w:val="000C7001"/>
    <w:rsid w:val="000E0C52"/>
    <w:rsid w:val="000F03CC"/>
    <w:rsid w:val="000F04C4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590E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3FAF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BE6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3DBD-25CC-4D9C-BC3A-118ECBD3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2015-12-24T13:26:00Z</cp:lastPrinted>
  <dcterms:created xsi:type="dcterms:W3CDTF">2015-12-24T11:52:00Z</dcterms:created>
  <dcterms:modified xsi:type="dcterms:W3CDTF">2015-12-25T08:47:00Z</dcterms:modified>
</cp:coreProperties>
</file>