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75AFA" w:rsidP="00A9451D">
      <w:pPr>
        <w:ind w:left="-142"/>
        <w:jc w:val="center"/>
        <w:rPr>
          <w:sz w:val="16"/>
        </w:rPr>
      </w:pPr>
      <w:r w:rsidRPr="00575A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B0096A" w:rsidRDefault="00B0096A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A83" w:rsidRDefault="00D17A83" w:rsidP="00D1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17A83" w:rsidRDefault="00D17A83" w:rsidP="00D1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17A83" w:rsidRDefault="00D17A83" w:rsidP="00D17A83">
      <w:pPr>
        <w:ind w:firstLine="851"/>
        <w:jc w:val="both"/>
        <w:rPr>
          <w:sz w:val="28"/>
          <w:szCs w:val="28"/>
        </w:rPr>
      </w:pP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и большой вклад в профилактику и охрану здоровья республики присвоить почетные звания: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17A83" w:rsidRDefault="00D17A83" w:rsidP="00D17A83">
      <w:pPr>
        <w:pStyle w:val="a3"/>
        <w:rPr>
          <w:sz w:val="28"/>
          <w:szCs w:val="28"/>
          <w:u w:val="single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ПЯТКИНОЙ Галине Николаевне – заместителю главного врача по клинико-экспертной работе государственного бюджетного учреждения здравоохранения Республики Карелия «Медвежьегорская центральная районная больница»,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ЗДРАВООХРАНЕНИЯ 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17A83" w:rsidRDefault="00D17A83" w:rsidP="00D17A83">
      <w:pPr>
        <w:pStyle w:val="a3"/>
        <w:rPr>
          <w:sz w:val="28"/>
          <w:szCs w:val="28"/>
          <w:u w:val="single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КАБАНОВОЙ Светлане Викторовне – заведующей – фельдшеру </w:t>
      </w:r>
      <w:proofErr w:type="spellStart"/>
      <w:r>
        <w:rPr>
          <w:sz w:val="28"/>
          <w:szCs w:val="28"/>
        </w:rPr>
        <w:t>Пенингского</w:t>
      </w:r>
      <w:proofErr w:type="spellEnd"/>
      <w:r>
        <w:rPr>
          <w:sz w:val="28"/>
          <w:szCs w:val="28"/>
        </w:rPr>
        <w:t xml:space="preserve"> фельдшерско-акушерского пункта государственного бюджетного учреждения здравоохранения Республики Карелия «Межрайонная больница  № 1», Муезерский муниципальный район.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организацию и развитие социальной помощи гражданам присвоить почетное звание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СОЦИАЛЬНОЙ ЗАЩИТЫ НАСЕЛЕНИЯ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17A83" w:rsidRDefault="00D17A83" w:rsidP="00D17A83">
      <w:pPr>
        <w:ind w:left="284" w:firstLine="424"/>
        <w:jc w:val="both"/>
        <w:rPr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ПАНТЕЕВОЙ Валентине Федоровне – директору муниципального бюджетного учреждения социального обслуживания Петрозаводского </w:t>
      </w:r>
      <w:r>
        <w:rPr>
          <w:sz w:val="28"/>
          <w:szCs w:val="28"/>
        </w:rPr>
        <w:lastRenderedPageBreak/>
        <w:t>городского округа Реабилитационный центр для детей и подростков с ограниченными возможностями здоровья «Родник».</w:t>
      </w:r>
    </w:p>
    <w:p w:rsidR="00D17A83" w:rsidRDefault="00D17A83" w:rsidP="00D17A83">
      <w:pPr>
        <w:ind w:left="284" w:firstLine="424"/>
        <w:jc w:val="both"/>
        <w:rPr>
          <w:sz w:val="28"/>
          <w:szCs w:val="28"/>
        </w:rPr>
      </w:pP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и большой вклад в развитие культуры республики присвоить почетное звание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D17A83" w:rsidRDefault="00D17A83" w:rsidP="00D17A83">
      <w:pPr>
        <w:ind w:firstLine="851"/>
        <w:jc w:val="both"/>
        <w:rPr>
          <w:sz w:val="28"/>
          <w:szCs w:val="28"/>
        </w:rPr>
      </w:pPr>
    </w:p>
    <w:p w:rsidR="00D17A83" w:rsidRDefault="00D17A83" w:rsidP="00D17A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СОТНИКОВОЙ Елене Николаевне – начальнику отдела информатизации бюджетного учреждения «Театр кукол Республики Карелия», Петрозаводский городской округ.</w:t>
      </w:r>
    </w:p>
    <w:p w:rsidR="00D17A83" w:rsidRDefault="00D17A83" w:rsidP="00D17A83">
      <w:pPr>
        <w:ind w:firstLine="851"/>
        <w:jc w:val="both"/>
        <w:rPr>
          <w:sz w:val="28"/>
          <w:szCs w:val="28"/>
        </w:rPr>
      </w:pP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творческий труд, высокий профессионализм и большой личный  вклад в развитие музыкального образования детей и культуры республики присвоить почетное звание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D17A83" w:rsidRDefault="00D17A83" w:rsidP="00D17A83">
      <w:pPr>
        <w:ind w:left="284" w:firstLine="424"/>
        <w:jc w:val="both"/>
        <w:rPr>
          <w:sz w:val="28"/>
          <w:szCs w:val="28"/>
        </w:rPr>
      </w:pPr>
    </w:p>
    <w:p w:rsidR="00D17A83" w:rsidRDefault="00D17A83" w:rsidP="00D17A83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МЕРКУЛОВОЙ Ирине Львовне – преподавателю по классу фортепиано муниципального бюджетного образовательного учреждения  дополнительного образования детей Петрозаводского городского округа «Детская музыкально-хоровая школа».</w:t>
      </w:r>
    </w:p>
    <w:p w:rsidR="00D17A83" w:rsidRDefault="00D17A83" w:rsidP="00D17A83">
      <w:pPr>
        <w:ind w:firstLine="424"/>
        <w:jc w:val="both"/>
        <w:rPr>
          <w:sz w:val="28"/>
          <w:szCs w:val="28"/>
        </w:rPr>
      </w:pP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и большой личный  вклад в сохранение, развитие и популяризацию народной  культуры республики присвоить почетное звание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D17A83" w:rsidRDefault="00D17A83" w:rsidP="00D17A83">
      <w:pPr>
        <w:ind w:left="284" w:firstLine="424"/>
        <w:jc w:val="both"/>
        <w:rPr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ЛЕДНЕВОЙ Татьяне Александровне – заместителю директора бюджетного учреждения  «Центр национальных культур и народного творчества Республики Карелия», Петрозаводский городской округ.</w:t>
      </w:r>
    </w:p>
    <w:p w:rsidR="00D17A83" w:rsidRDefault="00D17A83" w:rsidP="00D17A83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почетное звание</w:t>
      </w:r>
    </w:p>
    <w:p w:rsidR="00D17A83" w:rsidRDefault="00D17A83" w:rsidP="00D17A8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 РЕСПУБЛИКИ КАРЕЛИЯ»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ШАМОВНЕВОЙ Светлане Станиславовне – начальнику управления государственного контроля (надзора) в сфере образования Министерства образования Республики Карелия, 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БАРАНОВОЙ Нине Николаевне – начальнику отдела правовой и кадровой работы бюджетного образовательного учреждения среднего профессионального образования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».</w:t>
      </w:r>
    </w:p>
    <w:p w:rsidR="00B0096A" w:rsidRDefault="00B0096A" w:rsidP="00D17A83">
      <w:pPr>
        <w:ind w:firstLine="708"/>
        <w:jc w:val="both"/>
        <w:rPr>
          <w:sz w:val="28"/>
          <w:szCs w:val="28"/>
        </w:rPr>
      </w:pPr>
    </w:p>
    <w:p w:rsidR="00B0096A" w:rsidRDefault="00B0096A" w:rsidP="00D17A83">
      <w:pPr>
        <w:ind w:firstLine="708"/>
        <w:jc w:val="both"/>
        <w:rPr>
          <w:sz w:val="28"/>
          <w:szCs w:val="28"/>
        </w:rPr>
      </w:pPr>
    </w:p>
    <w:p w:rsidR="00B0096A" w:rsidRDefault="00B0096A" w:rsidP="00D17A83">
      <w:pPr>
        <w:ind w:firstLine="708"/>
        <w:jc w:val="both"/>
        <w:rPr>
          <w:sz w:val="28"/>
          <w:szCs w:val="28"/>
        </w:rPr>
      </w:pPr>
    </w:p>
    <w:p w:rsidR="00D17A83" w:rsidRDefault="00D17A83" w:rsidP="00D17A83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вклад в развитие лесопромышленной отрасли республики присвоить почетное звание</w:t>
      </w:r>
    </w:p>
    <w:p w:rsidR="00D17A83" w:rsidRDefault="00D17A83" w:rsidP="00D17A83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D17A83" w:rsidRDefault="00D17A83" w:rsidP="00D17A83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ЛЕСНОГО КОМПЛЕКСА</w:t>
      </w:r>
    </w:p>
    <w:p w:rsidR="00D17A83" w:rsidRDefault="00D17A83" w:rsidP="00D17A83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СИТОВУ Виктору Яковлевичу – заместителю генерального директора по производству открытого акционерного общества «</w:t>
      </w:r>
      <w:proofErr w:type="spellStart"/>
      <w:r>
        <w:rPr>
          <w:sz w:val="28"/>
          <w:szCs w:val="28"/>
        </w:rPr>
        <w:t>Кондопожское</w:t>
      </w:r>
      <w:proofErr w:type="spellEnd"/>
      <w:r>
        <w:rPr>
          <w:sz w:val="28"/>
          <w:szCs w:val="28"/>
        </w:rPr>
        <w:t xml:space="preserve"> лесопромышленное хозяйство».</w:t>
      </w:r>
    </w:p>
    <w:p w:rsidR="00D17A83" w:rsidRDefault="00D17A83" w:rsidP="00D17A83">
      <w:pPr>
        <w:pStyle w:val="a3"/>
        <w:spacing w:before="200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горно-промышленном комплексе, вклад в развитие и обеспечение эффективного функционирования производства присвоить почетное звание</w:t>
      </w:r>
    </w:p>
    <w:p w:rsidR="00D17A83" w:rsidRDefault="00D17A83" w:rsidP="00D17A83">
      <w:pPr>
        <w:pStyle w:val="a3"/>
        <w:spacing w:before="200"/>
        <w:ind w:firstLine="851"/>
        <w:rPr>
          <w:sz w:val="28"/>
          <w:szCs w:val="28"/>
        </w:rPr>
      </w:pPr>
    </w:p>
    <w:p w:rsidR="00D17A83" w:rsidRDefault="00D17A83" w:rsidP="00D17A83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ГОРНО-ПРОМЫШЛЕННОГО КОМПЛЕКСА РЕСПУБЛИКИ КАРЕЛИЯ»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РОГАЛЬСКОМУ Андрею Викторовичу – исполнительному директору общества с ограниченной ответственностью «</w:t>
      </w:r>
      <w:proofErr w:type="spellStart"/>
      <w:r>
        <w:rPr>
          <w:sz w:val="28"/>
          <w:szCs w:val="28"/>
        </w:rPr>
        <w:t>Карьероуправление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Мосавтодор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личный вклад в социально-экономическое развитие республики присвоить почетное звание</w:t>
      </w:r>
    </w:p>
    <w:p w:rsidR="00D17A83" w:rsidRDefault="00D17A83" w:rsidP="00D17A83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D17A83" w:rsidRDefault="00D17A83" w:rsidP="00D17A83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ЭКОНОМИСТ РЕСПУБЛИКИ КАРЕЛИЯ»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ГУБАНОВОЙ Елене Владимировне – начальнику отдела регулирования тарифов в электроэнергетике и непромышленной сфере Государственного комитета Республики Карелия по ценам и тарифам, 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ТИХОНОВОЙ Нине Ивановне – аудитору Контрольно-сч</w:t>
      </w:r>
      <w:r w:rsidR="00BA1320">
        <w:rPr>
          <w:sz w:val="28"/>
          <w:szCs w:val="28"/>
        </w:rPr>
        <w:t>етной палаты Республики Карелия.</w:t>
      </w:r>
      <w:r>
        <w:rPr>
          <w:sz w:val="28"/>
          <w:szCs w:val="28"/>
        </w:rPr>
        <w:t xml:space="preserve"> 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личный вклад в развитие физической культуры и спорта республики присвоить почетное звание</w:t>
      </w:r>
    </w:p>
    <w:p w:rsidR="00D17A83" w:rsidRDefault="00D17A83" w:rsidP="00D17A83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D17A83" w:rsidRDefault="00D17A83" w:rsidP="00D17A83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ФИЗИЧЕСКОЙ КУЛЬТУРЫ РЕСПУБЛИКИ КАРЕЛИЯ»</w:t>
      </w:r>
    </w:p>
    <w:p w:rsidR="00D17A83" w:rsidRDefault="00D17A83" w:rsidP="00D17A83">
      <w:pPr>
        <w:pStyle w:val="a3"/>
        <w:ind w:firstLine="851"/>
        <w:rPr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МЯТТОНЕНУ Василию Александровичу – учителю физической культуры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Эссойльская</w:t>
      </w:r>
      <w:proofErr w:type="spellEnd"/>
      <w:r>
        <w:rPr>
          <w:sz w:val="28"/>
          <w:szCs w:val="28"/>
        </w:rPr>
        <w:t xml:space="preserve"> средняя общеобразовательная школа»,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район. </w:t>
      </w:r>
    </w:p>
    <w:p w:rsidR="00D17A83" w:rsidRDefault="00D17A83" w:rsidP="00D17A83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D17A83" w:rsidRDefault="00D17A83" w:rsidP="00D17A83">
      <w:pPr>
        <w:pStyle w:val="a3"/>
        <w:ind w:firstLine="851"/>
        <w:rPr>
          <w:b/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КОРШУНОВУ Нину Владимировну – начальника отдела организации экскурсионного обслуживания посетителей федерального государственного бюджетного учреждения культуры «Государственный историко-архитектурный и этнографический музей-заповедник «КИЖИ», Петрозаводский городской округ,</w:t>
      </w:r>
    </w:p>
    <w:p w:rsidR="00D17A83" w:rsidRDefault="00D17A83" w:rsidP="00D1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ТИТОВУ Марину Анатольевну – заместителя директора  бюджетного учреждения «Театр кукол Республики Карелия», Петрозаводский городской округ,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ЕФИМОВА Дмитрия Александровича – директора государственного бюджетного общеобразовательного учреждения Республики Карелия  кадетск</w:t>
      </w:r>
      <w:r w:rsidR="009C65C8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9C65C8">
        <w:rPr>
          <w:sz w:val="28"/>
          <w:szCs w:val="28"/>
        </w:rPr>
        <w:t>а</w:t>
      </w:r>
      <w:r>
        <w:rPr>
          <w:sz w:val="28"/>
          <w:szCs w:val="28"/>
        </w:rPr>
        <w:t>-инте</w:t>
      </w:r>
      <w:r w:rsidR="009C65C8">
        <w:rPr>
          <w:sz w:val="28"/>
          <w:szCs w:val="28"/>
        </w:rPr>
        <w:t>рнат</w:t>
      </w:r>
      <w:r>
        <w:rPr>
          <w:sz w:val="28"/>
          <w:szCs w:val="28"/>
        </w:rPr>
        <w:t xml:space="preserve"> «Карельский кадетский корпус имени Александра Невского», Петрозаводский городской округ,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КРУПЕНЬКИНУ Светлану Васильевну  – главного врача 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ЕВСТИГНЕЕВУ Диану Владимировну – начальника отдела организационного обеспечения деятельности комиссии по делам несовершеннолетних и защите их прав комитета социального развития администрации Петрозаводского городского округа,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ТАТУР Наталию Николаевну – заместителя главы администрации </w:t>
      </w:r>
      <w:proofErr w:type="spellStart"/>
      <w:r>
        <w:rPr>
          <w:sz w:val="28"/>
          <w:szCs w:val="28"/>
        </w:rPr>
        <w:t>Минайльского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район, 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ЗВЕРЕВУ Галину Анатольевну – ведущего специалиста организационного отдела администрации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КОВАЛЯ Павла Владимировича – производителя работ (прораба)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МОРОЗОВА Олега Александровича – заместителя директора по производству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КОСТИНА Владимира Леонидовича  – производителя работ (прораба)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БОРОДИНУ Валентину Григорьевну – ведущего инспектора государственного казенного учреждения Республики Карелия «Центр занятости населения города Петрозаводска»,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МЕДВЕДЕВУ Светлану Александровну – ведущего специалиста отдела правовой, кадровой и ревизионной работы Министерства труда и занятости Республики Карелия, 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БЕРЕЗНИКОВУ Надежду Борисовну – ведущего специалиста финансового отдела Министерства труда и занятости Республики Карелия, </w:t>
      </w:r>
    </w:p>
    <w:p w:rsidR="00B0096A" w:rsidRDefault="00B0096A" w:rsidP="00D17A83">
      <w:pPr>
        <w:ind w:firstLine="708"/>
        <w:jc w:val="both"/>
        <w:rPr>
          <w:sz w:val="28"/>
          <w:szCs w:val="28"/>
        </w:rPr>
      </w:pP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ДИАНОВУ Елену </w:t>
      </w:r>
      <w:proofErr w:type="spellStart"/>
      <w:r>
        <w:rPr>
          <w:sz w:val="28"/>
          <w:szCs w:val="28"/>
        </w:rPr>
        <w:t>Мирославну</w:t>
      </w:r>
      <w:proofErr w:type="spellEnd"/>
      <w:r>
        <w:rPr>
          <w:sz w:val="28"/>
          <w:szCs w:val="28"/>
        </w:rPr>
        <w:t xml:space="preserve"> – руководителя отдела подписки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Управления Федеральной почтовой связи Республики Карелия – филиала Федерального государственного унитарного предприятия «Почта России», </w:t>
      </w:r>
      <w:r w:rsidR="00B0096A">
        <w:rPr>
          <w:sz w:val="28"/>
          <w:szCs w:val="28"/>
        </w:rPr>
        <w:t>Петрозаводский городской округ,</w:t>
      </w:r>
    </w:p>
    <w:p w:rsidR="00D17A83" w:rsidRDefault="00D17A83" w:rsidP="00D17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ПЕТРОВУ Аллу Геннадьевну – руководителя информационно-выплатного центра Управления Федеральной почтовой связи Республики Карелия – филиала Федерального государственного унитарного предприятия «Почта России»</w:t>
      </w:r>
      <w:r w:rsidR="00B0096A">
        <w:rPr>
          <w:sz w:val="28"/>
          <w:szCs w:val="28"/>
        </w:rPr>
        <w:t>,</w:t>
      </w:r>
      <w:r w:rsidR="00B0096A" w:rsidRPr="00B0096A">
        <w:rPr>
          <w:sz w:val="28"/>
          <w:szCs w:val="28"/>
        </w:rPr>
        <w:t xml:space="preserve"> </w:t>
      </w:r>
      <w:r w:rsidR="00B0096A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17A83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F13D2">
        <w:rPr>
          <w:sz w:val="28"/>
          <w:szCs w:val="28"/>
        </w:rPr>
        <w:t xml:space="preserve"> </w:t>
      </w:r>
      <w:r w:rsidR="00563720">
        <w:rPr>
          <w:sz w:val="28"/>
          <w:szCs w:val="28"/>
        </w:rPr>
        <w:t>января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17A83">
        <w:rPr>
          <w:sz w:val="28"/>
          <w:szCs w:val="28"/>
        </w:rPr>
        <w:t xml:space="preserve"> 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B0096A">
      <w:headerReference w:type="even" r:id="rId8"/>
      <w:headerReference w:type="default" r:id="rId9"/>
      <w:pgSz w:w="11906" w:h="16838"/>
      <w:pgMar w:top="1134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6A" w:rsidRDefault="00B0096A">
      <w:r>
        <w:separator/>
      </w:r>
    </w:p>
  </w:endnote>
  <w:endnote w:type="continuationSeparator" w:id="0">
    <w:p w:rsidR="00B0096A" w:rsidRDefault="00B0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6A" w:rsidRDefault="00B0096A">
      <w:r>
        <w:separator/>
      </w:r>
    </w:p>
  </w:footnote>
  <w:footnote w:type="continuationSeparator" w:id="0">
    <w:p w:rsidR="00B0096A" w:rsidRDefault="00B00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A" w:rsidRDefault="00B0096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96A" w:rsidRDefault="00B009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69468"/>
      <w:docPartObj>
        <w:docPartGallery w:val="Page Numbers (Top of Page)"/>
        <w:docPartUnique/>
      </w:docPartObj>
    </w:sdtPr>
    <w:sdtContent>
      <w:p w:rsidR="00B0096A" w:rsidRDefault="00B0096A">
        <w:pPr>
          <w:pStyle w:val="a5"/>
          <w:jc w:val="center"/>
        </w:pPr>
        <w:fldSimple w:instr="PAGE   \* MERGEFORMAT">
          <w:r w:rsidR="009C65C8">
            <w:rPr>
              <w:noProof/>
            </w:rPr>
            <w:t>4</w:t>
          </w:r>
        </w:fldSimple>
      </w:p>
    </w:sdtContent>
  </w:sdt>
  <w:p w:rsidR="00B0096A" w:rsidRDefault="00B009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75AFA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E4EC5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C65C8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096A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1320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17A83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4</cp:revision>
  <cp:lastPrinted>2016-01-28T09:03:00Z</cp:lastPrinted>
  <dcterms:created xsi:type="dcterms:W3CDTF">2016-01-28T06:59:00Z</dcterms:created>
  <dcterms:modified xsi:type="dcterms:W3CDTF">2016-01-28T09:03:00Z</dcterms:modified>
</cp:coreProperties>
</file>