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89F" w:rsidRPr="008D48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703F7F">
        <w:t xml:space="preserve">     </w:t>
      </w:r>
      <w:r w:rsidR="00307849">
        <w:t xml:space="preserve">от </w:t>
      </w:r>
      <w:r w:rsidR="00ED6C2A">
        <w:t xml:space="preserve"> </w:t>
      </w:r>
      <w:r w:rsidR="003C67DE">
        <w:t>24 февраля 2016 года № 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273D" w:rsidRDefault="0009273D" w:rsidP="00092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Республики Карелия  субсидий  государственным бюджетным и автономным учреждениям Республики Карелия  на иные цели</w:t>
      </w:r>
    </w:p>
    <w:bookmarkEnd w:id="0"/>
    <w:p w:rsidR="0009273D" w:rsidRDefault="0009273D" w:rsidP="0009273D">
      <w:pPr>
        <w:autoSpaceDE w:val="0"/>
        <w:autoSpaceDN w:val="0"/>
        <w:adjustRightInd w:val="0"/>
        <w:ind w:left="-426" w:firstLine="824"/>
        <w:rPr>
          <w:szCs w:val="28"/>
        </w:rPr>
      </w:pPr>
      <w:r>
        <w:rPr>
          <w:szCs w:val="28"/>
        </w:rPr>
        <w:t xml:space="preserve"> </w:t>
      </w:r>
    </w:p>
    <w:p w:rsidR="0009273D" w:rsidRDefault="0009273D" w:rsidP="0009273D">
      <w:pPr>
        <w:autoSpaceDE w:val="0"/>
        <w:autoSpaceDN w:val="0"/>
        <w:adjustRightInd w:val="0"/>
        <w:ind w:left="-426" w:firstLine="824"/>
        <w:rPr>
          <w:szCs w:val="28"/>
        </w:rPr>
      </w:pPr>
      <w:r>
        <w:rPr>
          <w:szCs w:val="28"/>
        </w:rPr>
        <w:t xml:space="preserve">     </w:t>
      </w:r>
    </w:p>
    <w:p w:rsidR="0009273D" w:rsidRDefault="0009273D" w:rsidP="0009273D">
      <w:pPr>
        <w:autoSpaceDE w:val="0"/>
        <w:autoSpaceDN w:val="0"/>
        <w:adjustRightInd w:val="0"/>
        <w:ind w:left="-426" w:firstLine="824"/>
        <w:jc w:val="both"/>
        <w:rPr>
          <w:szCs w:val="28"/>
        </w:rPr>
      </w:pPr>
      <w:r>
        <w:rPr>
          <w:color w:val="000000" w:themeColor="text1"/>
          <w:szCs w:val="28"/>
        </w:rPr>
        <w:t xml:space="preserve">В соответствии со </w:t>
      </w:r>
      <w:r w:rsidRPr="0009273D">
        <w:rPr>
          <w:szCs w:val="28"/>
        </w:rPr>
        <w:t>статьей 78.1</w:t>
      </w:r>
      <w:r>
        <w:rPr>
          <w:color w:val="000000" w:themeColor="text1"/>
          <w:szCs w:val="28"/>
        </w:rPr>
        <w:t xml:space="preserve"> Бюджетного кодекса Российской Федерации</w:t>
      </w:r>
      <w:r>
        <w:rPr>
          <w:szCs w:val="28"/>
        </w:rPr>
        <w:t xml:space="preserve"> Правительство Республики Карелия </w:t>
      </w:r>
      <w:r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09273D" w:rsidRDefault="0009273D" w:rsidP="0009273D">
      <w:pPr>
        <w:autoSpaceDE w:val="0"/>
        <w:autoSpaceDN w:val="0"/>
        <w:adjustRightInd w:val="0"/>
        <w:ind w:left="-426" w:firstLine="82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Утвердить прилагаемый </w:t>
      </w:r>
      <w:r w:rsidRPr="0009273D">
        <w:rPr>
          <w:szCs w:val="28"/>
        </w:rPr>
        <w:t>Порядок</w:t>
      </w:r>
      <w:r>
        <w:rPr>
          <w:color w:val="000000" w:themeColor="text1"/>
          <w:szCs w:val="28"/>
        </w:rPr>
        <w:t xml:space="preserve"> предоставления из бюджета Республики Карелия субсидий государственным  бюджетным и автономным учреждениям  Республики Карелия на иные цели.</w:t>
      </w:r>
    </w:p>
    <w:p w:rsidR="0009273D" w:rsidRDefault="0009273D" w:rsidP="0009273D">
      <w:pPr>
        <w:autoSpaceDE w:val="0"/>
        <w:autoSpaceDN w:val="0"/>
        <w:adjustRightInd w:val="0"/>
        <w:spacing w:line="276" w:lineRule="auto"/>
        <w:ind w:left="-426" w:firstLine="824"/>
        <w:rPr>
          <w:color w:val="000000" w:themeColor="text1"/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09273D" w:rsidRDefault="0009273D" w:rsidP="000927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73D" w:rsidRDefault="0009273D" w:rsidP="0009273D">
      <w:pPr>
        <w:autoSpaceDE w:val="0"/>
        <w:autoSpaceDN w:val="0"/>
        <w:adjustRightInd w:val="0"/>
        <w:spacing w:line="276" w:lineRule="auto"/>
        <w:ind w:left="-426" w:firstLine="824"/>
        <w:rPr>
          <w:color w:val="000000" w:themeColor="text1"/>
          <w:szCs w:val="28"/>
        </w:rPr>
      </w:pPr>
    </w:p>
    <w:p w:rsidR="0009273D" w:rsidRDefault="0009273D" w:rsidP="0009273D">
      <w:pPr>
        <w:autoSpaceDE w:val="0"/>
        <w:autoSpaceDN w:val="0"/>
        <w:adjustRightInd w:val="0"/>
        <w:spacing w:line="276" w:lineRule="auto"/>
        <w:ind w:left="-426" w:firstLine="824"/>
        <w:rPr>
          <w:color w:val="000000" w:themeColor="text1"/>
          <w:szCs w:val="28"/>
        </w:rPr>
      </w:pPr>
    </w:p>
    <w:p w:rsidR="00294595" w:rsidRDefault="00294595" w:rsidP="0009273D">
      <w:pPr>
        <w:autoSpaceDE w:val="0"/>
        <w:autoSpaceDN w:val="0"/>
        <w:adjustRightInd w:val="0"/>
        <w:spacing w:line="276" w:lineRule="auto"/>
        <w:ind w:left="-426" w:firstLine="824"/>
        <w:rPr>
          <w:color w:val="000000" w:themeColor="text1"/>
          <w:szCs w:val="28"/>
        </w:rPr>
        <w:sectPr w:rsidR="00294595" w:rsidSect="003C67DE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9273D" w:rsidRDefault="0009273D" w:rsidP="0009273D">
      <w:pPr>
        <w:widowControl w:val="0"/>
        <w:autoSpaceDE w:val="0"/>
        <w:autoSpaceDN w:val="0"/>
        <w:adjustRightInd w:val="0"/>
        <w:ind w:firstLine="4820"/>
        <w:jc w:val="both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09273D" w:rsidRDefault="0009273D" w:rsidP="0009273D">
      <w:pPr>
        <w:widowControl w:val="0"/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постановлением Правительства</w:t>
      </w:r>
    </w:p>
    <w:p w:rsidR="0009273D" w:rsidRDefault="0009273D" w:rsidP="0009273D">
      <w:pPr>
        <w:widowControl w:val="0"/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Республики Карелия</w:t>
      </w:r>
    </w:p>
    <w:p w:rsidR="0009273D" w:rsidRDefault="0009273D" w:rsidP="0009273D">
      <w:pPr>
        <w:widowControl w:val="0"/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 xml:space="preserve">от </w:t>
      </w:r>
      <w:r w:rsidR="003C67DE">
        <w:t>24 февраля 2016 года № 63-П</w:t>
      </w:r>
    </w:p>
    <w:p w:rsidR="0009273D" w:rsidRDefault="0009273D" w:rsidP="0009273D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09273D" w:rsidRDefault="0009273D" w:rsidP="0009273D">
      <w:pPr>
        <w:autoSpaceDE w:val="0"/>
        <w:autoSpaceDN w:val="0"/>
        <w:adjustRightInd w:val="0"/>
        <w:ind w:left="142"/>
        <w:jc w:val="center"/>
        <w:rPr>
          <w:b/>
          <w:color w:val="000000" w:themeColor="text1"/>
          <w:szCs w:val="28"/>
        </w:rPr>
      </w:pPr>
      <w:r w:rsidRPr="0009273D">
        <w:rPr>
          <w:b/>
          <w:szCs w:val="28"/>
        </w:rPr>
        <w:t>Порядок</w:t>
      </w:r>
      <w:r>
        <w:rPr>
          <w:b/>
          <w:color w:val="000000" w:themeColor="text1"/>
          <w:szCs w:val="28"/>
        </w:rPr>
        <w:t xml:space="preserve"> предоставления из бюджета Республики Карелия субсидий             государственным бюджетным и автономным   учреждениям Республики Карелия на иные цели</w:t>
      </w:r>
    </w:p>
    <w:p w:rsidR="0009273D" w:rsidRDefault="0009273D" w:rsidP="0009273D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09273D" w:rsidRDefault="0009273D" w:rsidP="0009273D">
      <w:pPr>
        <w:autoSpaceDE w:val="0"/>
        <w:autoSpaceDN w:val="0"/>
        <w:adjustRightInd w:val="0"/>
        <w:ind w:left="-426" w:firstLine="82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Настоящий Порядок устанавливает правила  определения объема и условий предоставления из бюджета Республики Карелия субсидий государственным бюджетным и автономным учреждениям Республики Карелия на иные цели (далее – субсидии, государственные учреждения). </w:t>
      </w:r>
    </w:p>
    <w:p w:rsidR="0009273D" w:rsidRDefault="0009273D" w:rsidP="0009273D">
      <w:pPr>
        <w:autoSpaceDE w:val="0"/>
        <w:autoSpaceDN w:val="0"/>
        <w:adjustRightInd w:val="0"/>
        <w:ind w:left="-426" w:firstLine="82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Субсидии предоставляются государственным учреждениям  в пределах бюджетных ассигнований, предусмотренных в законе Республики Карелия</w:t>
      </w:r>
      <w:r>
        <w:t xml:space="preserve"> </w:t>
      </w:r>
      <w:r>
        <w:rPr>
          <w:color w:val="000000" w:themeColor="text1"/>
          <w:szCs w:val="28"/>
        </w:rPr>
        <w:t xml:space="preserve"> о бюджете Республики Карелия на очередной  финансовый год и на плановый период, и лимитов бюджетных обязательств, утвержденных в установленном порядке главным распорядителям средств бюджета Республики Карелия для перечисления государственным  учреждениям, находящимся в их ведении. </w:t>
      </w:r>
      <w:bookmarkStart w:id="1" w:name="P36"/>
      <w:bookmarkEnd w:id="1"/>
      <w:r>
        <w:rPr>
          <w:color w:val="000000" w:themeColor="text1"/>
          <w:szCs w:val="28"/>
        </w:rPr>
        <w:t xml:space="preserve">          </w:t>
      </w:r>
    </w:p>
    <w:p w:rsidR="0009273D" w:rsidRDefault="0009273D" w:rsidP="0009273D">
      <w:pPr>
        <w:autoSpaceDE w:val="0"/>
        <w:autoSpaceDN w:val="0"/>
        <w:adjustRightInd w:val="0"/>
        <w:ind w:left="-426" w:firstLine="82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Для определения объема субсидии  государственные учреждения направляют главным  распорядителям  средств бюджета Республики Карелия  предложения, содержащие необходимые расчеты и финансово-экономическое обоснование размера субсидии, при необходимости прилагаются коммерческие предложения не менее трех поставщиков (в случае необходимости приобретения особо ценного движимого   имущества), предварительные сметы расходов </w:t>
      </w:r>
      <w:r w:rsidR="00B44FF8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(в случае необходимости проведения работ по ремонту имущества государственных учреждений, благоустройству территории), иные документы, подтверждающие необходимость расходов.</w:t>
      </w:r>
    </w:p>
    <w:p w:rsidR="0009273D" w:rsidRDefault="0009273D" w:rsidP="0009273D">
      <w:pPr>
        <w:pStyle w:val="ConsPlusNormal"/>
        <w:tabs>
          <w:tab w:val="left" w:pos="893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субсидии определяется главным распорядителем средств бюджета  Республики Карелия исходя из представленных государственными учреждениями  предложений в пределах предусмотренных ему законом  Республики Карелия о бюджете Республики Карелия на очередной финансовый год и на  плановый период бюджетных ассигнований и лимитов бюджетных обязательств.</w:t>
      </w:r>
    </w:p>
    <w:p w:rsidR="0009273D" w:rsidRDefault="0009273D" w:rsidP="0009273D">
      <w:pPr>
        <w:autoSpaceDE w:val="0"/>
        <w:autoSpaceDN w:val="0"/>
        <w:adjustRightInd w:val="0"/>
        <w:ind w:left="-426" w:firstLine="82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 Предоставление субсидий осуществляется на основании заключаемых между  главными распорядителями средств бюджета Республики Карелия и  государственными учреждениями соглашений, предусматривающих цели, порядок, размер и сроки предоставления субсидий, право главных распорядителей средств бюджета Республики Карелия на проведение проверок соблюдения государственными учреждениями условий, установленных заключенными соглашениями, порядок возврата сумм, использованных государственными учреждениями, в случае установления по итогам проверок, проведенных  главными распорядителями средств бюджета Республики Карелия, а также иными уполномоченными органами государственного финансового контроля, фактов нарушения условий предоставления субсидий, определенных </w:t>
      </w:r>
      <w:r>
        <w:rPr>
          <w:color w:val="000000" w:themeColor="text1"/>
          <w:szCs w:val="28"/>
        </w:rPr>
        <w:lastRenderedPageBreak/>
        <w:t>настоящим Порядком и заключенными соглашениями, иные права и обязанности сторон и порядок их взаимодействия.</w:t>
      </w:r>
    </w:p>
    <w:p w:rsidR="0009273D" w:rsidRDefault="0009273D" w:rsidP="0009273D">
      <w:pPr>
        <w:autoSpaceDE w:val="0"/>
        <w:autoSpaceDN w:val="0"/>
        <w:adjustRightInd w:val="0"/>
        <w:ind w:left="-426" w:firstLine="82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 Перечисление субсидий осуществляется на счета, открытые территориальным органам Федерального казначейства для учета операций с указанными  средствами, поступающими государственным  учреждениям, с отражением  операций на лицевых счетах государственных  учреждений, открытых в установленном Федеральным казначейством порядке в территориальном органе Федерального казначейства.</w:t>
      </w:r>
    </w:p>
    <w:p w:rsidR="0009273D" w:rsidRDefault="0009273D" w:rsidP="0009273D">
      <w:pPr>
        <w:widowControl w:val="0"/>
        <w:adjustRightInd w:val="0"/>
        <w:ind w:left="-426" w:firstLine="824"/>
        <w:jc w:val="both"/>
        <w:rPr>
          <w:bCs/>
          <w:szCs w:val="28"/>
        </w:rPr>
      </w:pPr>
      <w:r>
        <w:rPr>
          <w:color w:val="000000" w:themeColor="text1"/>
          <w:szCs w:val="28"/>
        </w:rPr>
        <w:t xml:space="preserve">7. Санкционирование оплаты денежных обязательств, источником финансового обеспечения которых являются субсидии, в том числе их остатки на начало текущего года, осуществляется в </w:t>
      </w:r>
      <w:r w:rsidRPr="0009273D">
        <w:rPr>
          <w:szCs w:val="28"/>
        </w:rPr>
        <w:t>порядке</w:t>
      </w:r>
      <w:r>
        <w:rPr>
          <w:color w:val="000000" w:themeColor="text1"/>
          <w:szCs w:val="28"/>
        </w:rPr>
        <w:t>, установленном  Министерств</w:t>
      </w:r>
      <w:r w:rsidR="00294595">
        <w:rPr>
          <w:color w:val="000000" w:themeColor="text1"/>
          <w:szCs w:val="28"/>
        </w:rPr>
        <w:t xml:space="preserve">ом </w:t>
      </w:r>
      <w:r>
        <w:rPr>
          <w:color w:val="000000" w:themeColor="text1"/>
          <w:szCs w:val="28"/>
        </w:rPr>
        <w:t>финансов Республики Карелия</w:t>
      </w:r>
      <w:r w:rsidR="0043070F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 </w:t>
      </w:r>
    </w:p>
    <w:p w:rsidR="0009273D" w:rsidRDefault="0009273D" w:rsidP="0009273D">
      <w:pPr>
        <w:autoSpaceDE w:val="0"/>
        <w:autoSpaceDN w:val="0"/>
        <w:adjustRightInd w:val="0"/>
        <w:ind w:left="-426" w:firstLine="82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8. Не использованные в текущем финансовом году остатки субсидии подлежат перечислению в бюджет Республики Карелия в порядке, установленном Министерством финансов Республики Карелия. </w:t>
      </w:r>
    </w:p>
    <w:p w:rsidR="0009273D" w:rsidRDefault="0009273D" w:rsidP="0009273D">
      <w:pPr>
        <w:autoSpaceDE w:val="0"/>
        <w:autoSpaceDN w:val="0"/>
        <w:adjustRightInd w:val="0"/>
        <w:ind w:left="-426" w:firstLine="82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Указанные остатки средств могут использоваться  государственными учреждениями в очередном финансовом году при наличии потребности в направлении их на те же цели в соответствии с решением главного распорядителя средств бюджета Республики Карелия.</w:t>
      </w:r>
    </w:p>
    <w:p w:rsidR="0009273D" w:rsidRDefault="0009273D" w:rsidP="0009273D">
      <w:pPr>
        <w:autoSpaceDE w:val="0"/>
        <w:autoSpaceDN w:val="0"/>
        <w:adjustRightInd w:val="0"/>
        <w:ind w:left="-426" w:firstLine="824"/>
        <w:jc w:val="both"/>
        <w:rPr>
          <w:color w:val="000000" w:themeColor="text1"/>
          <w:szCs w:val="28"/>
        </w:rPr>
      </w:pPr>
    </w:p>
    <w:p w:rsidR="001C34DC" w:rsidRDefault="001C34DC" w:rsidP="0009273D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294595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673505"/>
      <w:docPartObj>
        <w:docPartGallery w:val="Page Numbers (Top of Page)"/>
        <w:docPartUnique/>
      </w:docPartObj>
    </w:sdtPr>
    <w:sdtContent>
      <w:p w:rsidR="00294595" w:rsidRDefault="008D489F">
        <w:pPr>
          <w:pStyle w:val="a7"/>
          <w:jc w:val="center"/>
        </w:pPr>
        <w:r>
          <w:fldChar w:fldCharType="begin"/>
        </w:r>
        <w:r w:rsidR="00294595">
          <w:instrText>PAGE   \* MERGEFORMAT</w:instrText>
        </w:r>
        <w:r>
          <w:fldChar w:fldCharType="separate"/>
        </w:r>
        <w:r w:rsidR="00703F7F">
          <w:rPr>
            <w:noProof/>
          </w:rPr>
          <w:t>2</w:t>
        </w:r>
        <w:r>
          <w:fldChar w:fldCharType="end"/>
        </w:r>
      </w:p>
    </w:sdtContent>
  </w:sdt>
  <w:p w:rsidR="00294595" w:rsidRDefault="002945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273D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94595"/>
    <w:rsid w:val="002A6B23"/>
    <w:rsid w:val="00307849"/>
    <w:rsid w:val="00330B89"/>
    <w:rsid w:val="0038487A"/>
    <w:rsid w:val="003970D7"/>
    <w:rsid w:val="003C4D42"/>
    <w:rsid w:val="003C67DE"/>
    <w:rsid w:val="003C6BBF"/>
    <w:rsid w:val="003E164F"/>
    <w:rsid w:val="003E6EA6"/>
    <w:rsid w:val="00421A1A"/>
    <w:rsid w:val="0043070F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3F7F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D489F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44FF8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B6CC0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945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9459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F43C-A8FB-4C67-B6F1-CCAAFEE6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Сподобина</cp:lastModifiedBy>
  <cp:revision>7</cp:revision>
  <cp:lastPrinted>2016-02-19T12:16:00Z</cp:lastPrinted>
  <dcterms:created xsi:type="dcterms:W3CDTF">2016-02-15T11:58:00Z</dcterms:created>
  <dcterms:modified xsi:type="dcterms:W3CDTF">2016-02-25T13:25:00Z</dcterms:modified>
</cp:coreProperties>
</file>