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F4FB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F4FB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1566E">
        <w:t>8 февраля 2016 года № 77р-П</w:t>
      </w:r>
    </w:p>
    <w:p w:rsidR="00B96CB1" w:rsidRDefault="00B96CB1" w:rsidP="00B96CB1"/>
    <w:p w:rsidR="00B96CB1" w:rsidRDefault="00B96CB1" w:rsidP="00B96CB1">
      <w:pPr>
        <w:jc w:val="center"/>
      </w:pPr>
      <w:r>
        <w:t>г. Петрозаводск</w:t>
      </w:r>
    </w:p>
    <w:p w:rsidR="00B96CB1" w:rsidRPr="00B96CB1" w:rsidRDefault="00B96CB1" w:rsidP="00B96CB1">
      <w:pPr>
        <w:ind w:firstLine="720"/>
        <w:jc w:val="both"/>
      </w:pPr>
      <w:bookmarkStart w:id="0" w:name="_GoBack"/>
      <w:bookmarkEnd w:id="0"/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исполнения бюджета Республики Карелия, на основании статьи 72 Бюджетного кодекса Российской Федерации и постановления</w:t>
      </w:r>
      <w:r w:rsidRPr="00B96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Республики Карелия от 1 июля 2014 года </w:t>
      </w:r>
      <w:r>
        <w:rPr>
          <w:sz w:val="28"/>
          <w:szCs w:val="28"/>
        </w:rPr>
        <w:br/>
        <w:t>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  <w:proofErr w:type="gramEnd"/>
    </w:p>
    <w:p w:rsidR="00B96CB1" w:rsidRDefault="00B96CB1" w:rsidP="00B96CB1">
      <w:pPr>
        <w:pStyle w:val="ConsPlusNormal"/>
        <w:ind w:firstLine="539"/>
        <w:jc w:val="both"/>
        <w:rPr>
          <w:sz w:val="16"/>
          <w:szCs w:val="16"/>
        </w:rPr>
      </w:pP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Министерству финансов Республики Карелия заключить:</w:t>
      </w: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государственных контракта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(далее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осударственные контракты) в форме кредитной линии с лимитом единовременной задолженности (возобновляемая кредитная линия), объем кредита – 200 млн. рублей каждый, срок пользования кредитными средствами – 12 месяцев каждый;</w:t>
      </w:r>
    </w:p>
    <w:p w:rsidR="00B96CB1" w:rsidRDefault="00B96CB1" w:rsidP="00B96CB1">
      <w:pPr>
        <w:pStyle w:val="ConsPlusNormal"/>
        <w:ind w:firstLine="539"/>
        <w:jc w:val="both"/>
        <w:rPr>
          <w:sz w:val="16"/>
          <w:szCs w:val="16"/>
        </w:rPr>
      </w:pPr>
      <w:r>
        <w:rPr>
          <w:sz w:val="28"/>
          <w:szCs w:val="28"/>
        </w:rPr>
        <w:t>два государственных контракта в форме кредитной линии с лимитом единовременной выдачи (</w:t>
      </w:r>
      <w:proofErr w:type="spellStart"/>
      <w:r>
        <w:rPr>
          <w:sz w:val="28"/>
          <w:szCs w:val="28"/>
        </w:rPr>
        <w:t>невозобновляемая</w:t>
      </w:r>
      <w:proofErr w:type="spellEnd"/>
      <w:r>
        <w:rPr>
          <w:sz w:val="28"/>
          <w:szCs w:val="28"/>
        </w:rPr>
        <w:t xml:space="preserve"> кредитная линия), объем кредита – 200 млн. рублей каждый, срок пользования кредитными средствами – </w:t>
      </w:r>
      <w:r>
        <w:rPr>
          <w:sz w:val="28"/>
          <w:szCs w:val="28"/>
        </w:rPr>
        <w:br/>
        <w:t>12 месяцев каждый;</w:t>
      </w: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контракт в форме кредитной линии с лимитом единовременной выдачи (</w:t>
      </w:r>
      <w:proofErr w:type="spellStart"/>
      <w:r>
        <w:rPr>
          <w:sz w:val="28"/>
          <w:szCs w:val="28"/>
        </w:rPr>
        <w:t>невозобновляемая</w:t>
      </w:r>
      <w:proofErr w:type="spellEnd"/>
      <w:r>
        <w:rPr>
          <w:sz w:val="28"/>
          <w:szCs w:val="28"/>
        </w:rPr>
        <w:t xml:space="preserve"> кредитная линия), объем кредита –</w:t>
      </w:r>
      <w:r w:rsidR="00544FD2">
        <w:rPr>
          <w:sz w:val="28"/>
          <w:szCs w:val="28"/>
        </w:rPr>
        <w:t xml:space="preserve"> </w:t>
      </w:r>
      <w:r>
        <w:rPr>
          <w:sz w:val="28"/>
          <w:szCs w:val="28"/>
        </w:rPr>
        <w:t>200 млн. рублей, срок пользования кредитными средствами – 36 месяцев.</w:t>
      </w: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планируемым результатом оказания услуг по государственным контрактам является обеспечение </w:t>
      </w:r>
      <w:proofErr w:type="gramStart"/>
      <w:r>
        <w:rPr>
          <w:sz w:val="28"/>
          <w:szCs w:val="28"/>
        </w:rPr>
        <w:t>источников финансирования дефицита бюджета Республики</w:t>
      </w:r>
      <w:proofErr w:type="gramEnd"/>
      <w:r>
        <w:rPr>
          <w:sz w:val="28"/>
          <w:szCs w:val="28"/>
        </w:rPr>
        <w:t xml:space="preserve"> Карелия и (или) своевременное погашение долговых обязательств Республики Карелия при исполнении бюджета Республики Карелия.</w:t>
      </w:r>
    </w:p>
    <w:p w:rsidR="00B96CB1" w:rsidRDefault="00B96CB1" w:rsidP="00B96CB1">
      <w:pPr>
        <w:pStyle w:val="ConsPlusNormal"/>
        <w:ind w:firstLine="539"/>
        <w:jc w:val="both"/>
        <w:rPr>
          <w:sz w:val="16"/>
          <w:szCs w:val="16"/>
        </w:rPr>
      </w:pP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Определить:</w:t>
      </w: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срок оказания услуг по государственным контрактам со сроком пользования кредитными средствами 12 месяцев – 2017 год, по государственному контракту со сроком пользования кредитными средствами 36 месяцев – 2019 год;</w:t>
      </w: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 объем  средств  на  выполнение  государственных контрактов со сроком пользования кредитными средствами 12 месяцев в размере 32 000 000 рублей каждый, в том числе по годам:</w:t>
      </w: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2016 год – 26 700 000 рублей;</w:t>
      </w: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2017 год – 5 300 000 рублей;</w:t>
      </w: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 объем  средств  на  выполнение  государственного контракта со сроком пользования кредитными средствами 36 месяцев в размере 96 000 000 рублей, в том числе по годам:</w:t>
      </w: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2016 год – 26 700 000 рублей;</w:t>
      </w: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2017 год – 32 000 000 рублей;</w:t>
      </w: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2018 год – 32 000 000 рублей;</w:t>
      </w: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5 </w:t>
      </w:r>
      <w:r w:rsidRPr="00B96CB1">
        <w:rPr>
          <w:sz w:val="28"/>
          <w:szCs w:val="28"/>
        </w:rPr>
        <w:t>3</w:t>
      </w:r>
      <w:r>
        <w:rPr>
          <w:sz w:val="28"/>
          <w:szCs w:val="28"/>
        </w:rPr>
        <w:t>00 000 рублей.</w:t>
      </w:r>
    </w:p>
    <w:p w:rsidR="00B96CB1" w:rsidRDefault="00B96CB1" w:rsidP="00B96CB1">
      <w:pPr>
        <w:pStyle w:val="ConsPlusNormal"/>
        <w:ind w:firstLine="539"/>
        <w:jc w:val="both"/>
        <w:rPr>
          <w:sz w:val="28"/>
          <w:szCs w:val="28"/>
        </w:rPr>
      </w:pPr>
    </w:p>
    <w:p w:rsidR="00B96CB1" w:rsidRDefault="00B96CB1" w:rsidP="00B96CB1">
      <w:pPr>
        <w:pStyle w:val="ConsPlusNormal"/>
        <w:ind w:firstLine="539"/>
        <w:jc w:val="both"/>
        <w:rPr>
          <w:rFonts w:ascii="Arial" w:hAnsi="Arial" w:cs="Arial"/>
          <w:sz w:val="28"/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 w:rsidR="00B96CB1">
        <w:rPr>
          <w:szCs w:val="28"/>
        </w:rPr>
        <w:t xml:space="preserve">А.П. </w:t>
      </w:r>
      <w:proofErr w:type="spellStart"/>
      <w:r w:rsidR="00B96CB1">
        <w:rPr>
          <w:szCs w:val="28"/>
        </w:rPr>
        <w:t>Худилайнен</w:t>
      </w:r>
      <w:proofErr w:type="spellEnd"/>
    </w:p>
    <w:p w:rsidR="00B96CB1" w:rsidRDefault="00B96CB1" w:rsidP="00433A75">
      <w:pPr>
        <w:tabs>
          <w:tab w:val="left" w:pos="9356"/>
        </w:tabs>
        <w:ind w:right="-1"/>
        <w:rPr>
          <w:szCs w:val="28"/>
        </w:rPr>
      </w:pPr>
    </w:p>
    <w:sectPr w:rsidR="00B96CB1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33052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809072"/>
      <w:docPartObj>
        <w:docPartGallery w:val="Page Numbers (Top of Page)"/>
        <w:docPartUnique/>
      </w:docPartObj>
    </w:sdtPr>
    <w:sdtEndPr/>
    <w:sdtContent>
      <w:p w:rsidR="00B96CB1" w:rsidRDefault="0033052E">
        <w:pPr>
          <w:pStyle w:val="a6"/>
          <w:jc w:val="center"/>
        </w:pPr>
        <w:r>
          <w:fldChar w:fldCharType="begin"/>
        </w:r>
        <w:r w:rsidR="00B96CB1">
          <w:instrText>PAGE   \* MERGEFORMAT</w:instrText>
        </w:r>
        <w:r>
          <w:fldChar w:fldCharType="separate"/>
        </w:r>
        <w:r w:rsidR="008F4FB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052E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4FD2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4FB4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566E"/>
    <w:rsid w:val="00B335FF"/>
    <w:rsid w:val="00B35129"/>
    <w:rsid w:val="00B538F7"/>
    <w:rsid w:val="00B81E57"/>
    <w:rsid w:val="00B96CB1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5C85-4EA1-4322-B149-CC506D8A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2016-02-08T09:18:00Z</cp:lastPrinted>
  <dcterms:created xsi:type="dcterms:W3CDTF">2016-02-05T08:22:00Z</dcterms:created>
  <dcterms:modified xsi:type="dcterms:W3CDTF">2016-02-08T11:31:00Z</dcterms:modified>
</cp:coreProperties>
</file>