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A4523A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602D64EA" wp14:editId="488550FB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4523A">
      <w:pPr>
        <w:spacing w:before="240"/>
        <w:ind w:left="-142"/>
        <w:jc w:val="center"/>
      </w:pPr>
      <w:r>
        <w:t>от</w:t>
      </w:r>
      <w:r w:rsidR="00A4523A">
        <w:t xml:space="preserve"> </w:t>
      </w:r>
      <w:bookmarkStart w:id="0" w:name="_GoBack"/>
      <w:r w:rsidR="00A4523A">
        <w:t>30 марта 2016 года № 113-П</w:t>
      </w:r>
      <w:bookmarkEnd w:id="0"/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13C75" w:rsidRDefault="00713C75" w:rsidP="00713C75">
      <w:pPr>
        <w:pStyle w:val="ConsPlusTitle"/>
        <w:ind w:firstLine="540"/>
        <w:jc w:val="center"/>
        <w:rPr>
          <w:sz w:val="28"/>
          <w:szCs w:val="28"/>
        </w:rPr>
      </w:pPr>
    </w:p>
    <w:p w:rsidR="00713C75" w:rsidRDefault="00713C75" w:rsidP="00713C75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713C75" w:rsidRDefault="00713C75" w:rsidP="00713C75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30 сентября 2008 года № 203-П</w:t>
      </w:r>
    </w:p>
    <w:p w:rsidR="00713C75" w:rsidRDefault="00713C75" w:rsidP="00713C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13C75" w:rsidRDefault="00713C75" w:rsidP="00713C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13C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75">
        <w:rPr>
          <w:rFonts w:ascii="Times New Roman" w:hAnsi="Times New Roman" w:cs="Times New Roman"/>
          <w:b/>
          <w:sz w:val="28"/>
          <w:szCs w:val="28"/>
        </w:rPr>
        <w:t>т:</w:t>
      </w:r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 (Собрание законодательства Республики Карелия, 2008, № 9, ст. 1112;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2009, № 10, ст. 1144; 2010, </w:t>
      </w:r>
      <w:r>
        <w:rPr>
          <w:szCs w:val="28"/>
        </w:rPr>
        <w:br/>
        <w:t>№ 11, ст. 1470; 2011, № 1, ст. 51; 2012, № 5, ст. 890; 2013, № 6, ст. 1023; 2014, № 6, ст. 1052; 2015, № 5, ст. 926) следующие изменения:</w:t>
      </w:r>
      <w:proofErr w:type="gramEnd"/>
    </w:p>
    <w:p w:rsidR="00713C75" w:rsidRDefault="00713C75" w:rsidP="0071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 пункте 3 слова «а также при изменении систем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713C75" w:rsidRDefault="00713C75" w:rsidP="0071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3C75" w:rsidRDefault="00713C75" w:rsidP="00713C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</w:t>
      </w:r>
      <w:r>
        <w:rPr>
          <w:szCs w:val="28"/>
          <w:vertAlign w:val="superscript"/>
        </w:rPr>
        <w:t>1</w:t>
      </w:r>
      <w:r>
        <w:rPr>
          <w:szCs w:val="28"/>
        </w:rPr>
        <w:t>. Установить, что заработная плата работников (без учета премий и иных стимулирующих выплат) при изменении системы оплаты труда не может быть меньше заработной платы (без учета премий и иных стимулирующих выплат), выплачиваемой до ее изменения, при условии сохранения объема должностных обязанностей работников и выполнения ими работ той же квалификации</w:t>
      </w:r>
      <w:proofErr w:type="gramStart"/>
      <w:r>
        <w:rPr>
          <w:szCs w:val="28"/>
        </w:rPr>
        <w:t>.»;</w:t>
      </w:r>
      <w:proofErr w:type="gramEnd"/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в Положении об установлении </w:t>
      </w:r>
      <w:proofErr w:type="gramStart"/>
      <w:r>
        <w:rPr>
          <w:szCs w:val="28"/>
        </w:rPr>
        <w:t>систем оплаты труда работников государственных учреждений Республики</w:t>
      </w:r>
      <w:proofErr w:type="gramEnd"/>
      <w:r>
        <w:rPr>
          <w:szCs w:val="28"/>
        </w:rPr>
        <w:t xml:space="preserve"> Карелия, утвержденном указанным постановлением:</w:t>
      </w:r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в пункте 3: </w:t>
      </w:r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после слов «регулированию в сфере труда» дополнить словами «(далее – профессиональные квалификационные группы)»;</w:t>
      </w:r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б) дополнить абзацем следующего содержания:</w:t>
      </w:r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«По должностям служащих (профессиям рабочих), не включенным в профессиональные квалификационные группы, размеры окладов (должностных окладов), ставок заработной платы устанавливаются в зависимости от сложности труда</w:t>
      </w:r>
      <w:proofErr w:type="gramStart"/>
      <w:r>
        <w:rPr>
          <w:szCs w:val="28"/>
        </w:rPr>
        <w:t>.»;</w:t>
      </w:r>
      <w:proofErr w:type="gramEnd"/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абзацы третий, четвертый пункта 9 признать утратившими силу;</w:t>
      </w:r>
    </w:p>
    <w:p w:rsidR="00713C75" w:rsidRDefault="00713C75" w:rsidP="00713C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дополнить пунктом 9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713C75" w:rsidRDefault="00713C75" w:rsidP="0071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Карелия – главные распорядители средств бюджета Республики Карелия, в ведении которых находятся государственные бюджетные и казенные учреждения Республики Карелия, устанавливают предельный уровень соотношения средней заработной платы руководителей указанных государственных учреждений, их заместителей и главных бухгалтеров и средней заработной платы работников указанных государственных учреждений (без учета руководителя, заместителей руководителя и главного бухгалтера) в кратности от 1 до 8.</w:t>
      </w:r>
      <w:proofErr w:type="gramEnd"/>
    </w:p>
    <w:p w:rsidR="00713C75" w:rsidRDefault="00713C75" w:rsidP="0071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указанных государственных учреждений, их заместителей и главных бухгалтеров и средней заработной платы работников указанных государственных учреждений (без учета руководителя, заместителей руководителя и главного бухгалтера), формируемой за счет всех источников финансового обеспечения,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3C75" w:rsidRDefault="00713C75" w:rsidP="0071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75" w:rsidRDefault="00713C75" w:rsidP="00713C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C6C28" w:rsidRDefault="005C6C28" w:rsidP="00D80DB4">
      <w:pPr>
        <w:ind w:left="-142"/>
      </w:pPr>
    </w:p>
    <w:p w:rsidR="006B2B80" w:rsidRDefault="006B2B80" w:rsidP="006B2B8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B2B80" w:rsidRDefault="006B2B80" w:rsidP="006B2B80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23A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956C6"/>
    <w:rsid w:val="005C332A"/>
    <w:rsid w:val="005C6C28"/>
    <w:rsid w:val="006B2B80"/>
    <w:rsid w:val="006E64E6"/>
    <w:rsid w:val="00713C75"/>
    <w:rsid w:val="00726286"/>
    <w:rsid w:val="00756C1D"/>
    <w:rsid w:val="00757706"/>
    <w:rsid w:val="007771A7"/>
    <w:rsid w:val="007C2C1F"/>
    <w:rsid w:val="00884F2A"/>
    <w:rsid w:val="00A36C25"/>
    <w:rsid w:val="00A4523A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13C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C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2016-03-29T08:47:00Z</cp:lastPrinted>
  <dcterms:created xsi:type="dcterms:W3CDTF">2016-03-28T13:23:00Z</dcterms:created>
  <dcterms:modified xsi:type="dcterms:W3CDTF">2016-03-30T11:14:00Z</dcterms:modified>
</cp:coreProperties>
</file>