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1E1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04B96">
        <w:t>14 марта 2016 года № 181р-П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76D66" w:rsidRDefault="00476D66" w:rsidP="00E00F59">
      <w:pPr>
        <w:ind w:right="140" w:firstLine="709"/>
        <w:jc w:val="both"/>
      </w:pPr>
      <w:r>
        <w:t xml:space="preserve">Внести в распоряжение </w:t>
      </w:r>
      <w:r>
        <w:rPr>
          <w:szCs w:val="28"/>
        </w:rPr>
        <w:t xml:space="preserve">Правительства Республики Карелия </w:t>
      </w:r>
      <w:r>
        <w:t xml:space="preserve">от </w:t>
      </w:r>
      <w:r w:rsidR="00E00F59">
        <w:t xml:space="preserve">                    </w:t>
      </w:r>
      <w:r>
        <w:t>29 июня 2009 года № 220р-П (Собрание законодательства Республики Карелия, 2009, № 6, ст. 693; 2011, № 7, ст.</w:t>
      </w:r>
      <w:r w:rsidR="00E00F59">
        <w:t xml:space="preserve"> </w:t>
      </w:r>
      <w:r>
        <w:t>1118; 2013, № 6, ст.</w:t>
      </w:r>
      <w:r w:rsidR="00E00F59">
        <w:t xml:space="preserve"> </w:t>
      </w:r>
      <w:r>
        <w:t>1052) следующие изменения:</w:t>
      </w:r>
    </w:p>
    <w:p w:rsidR="00433A75" w:rsidRDefault="00476D66" w:rsidP="00E00F59">
      <w:pPr>
        <w:shd w:val="clear" w:color="auto" w:fill="FFFFFF"/>
        <w:spacing w:after="120" w:line="322" w:lineRule="exact"/>
        <w:ind w:right="140" w:firstLine="709"/>
        <w:jc w:val="both"/>
        <w:rPr>
          <w:szCs w:val="28"/>
        </w:rPr>
      </w:pPr>
      <w:r>
        <w:t xml:space="preserve">1) </w:t>
      </w:r>
      <w:r w:rsidRPr="00476D66">
        <w:t>состав</w:t>
      </w:r>
      <w:r>
        <w:t xml:space="preserve"> </w:t>
      </w:r>
      <w:r>
        <w:rPr>
          <w:szCs w:val="28"/>
        </w:rPr>
        <w:t xml:space="preserve">Совета молодых ученых и специалистов Республики Карелия при Правительстве Республики Карелия, образованного названным </w:t>
      </w:r>
      <w:r>
        <w:t>р</w:t>
      </w:r>
      <w:r>
        <w:rPr>
          <w:szCs w:val="28"/>
        </w:rPr>
        <w:t>аспоряжением, изложить в редакции согласно приложению;</w:t>
      </w:r>
    </w:p>
    <w:p w:rsidR="00476D66" w:rsidRDefault="00476D66" w:rsidP="00E00F59">
      <w:pPr>
        <w:shd w:val="clear" w:color="auto" w:fill="FFFFFF"/>
        <w:spacing w:after="120"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2) в пункте 2 слова «Государственный комитет Республики Карелия по делам молодежи, физической культуре, спорту и туризму» заменить словами «Министерство по делам молодежи, физической культуре и спорту Республики Карелия»</w:t>
      </w:r>
      <w:r w:rsidR="00D361F1">
        <w:rPr>
          <w:szCs w:val="28"/>
        </w:rPr>
        <w:t>.</w:t>
      </w:r>
    </w:p>
    <w:p w:rsidR="00E00F59" w:rsidRDefault="00E00F59" w:rsidP="00E00F59">
      <w:pPr>
        <w:shd w:val="clear" w:color="auto" w:fill="FFFFFF"/>
        <w:spacing w:after="120" w:line="322" w:lineRule="exact"/>
        <w:ind w:right="140" w:firstLine="709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476D66" w:rsidRDefault="00476D66" w:rsidP="00476D66">
      <w:pPr>
        <w:spacing w:before="240"/>
        <w:ind w:left="-142" w:right="-2" w:firstLine="851"/>
        <w:jc w:val="both"/>
      </w:pPr>
    </w:p>
    <w:p w:rsidR="00476D66" w:rsidRDefault="00476D66" w:rsidP="00476D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6D66" w:rsidRDefault="00476D66" w:rsidP="00476D66">
      <w:pPr>
        <w:rPr>
          <w:szCs w:val="28"/>
        </w:rPr>
        <w:sectPr w:rsidR="00476D66">
          <w:pgSz w:w="11906" w:h="16838"/>
          <w:pgMar w:top="851" w:right="851" w:bottom="851" w:left="1701" w:header="708" w:footer="708" w:gutter="0"/>
          <w:pgNumType w:start="1"/>
          <w:cols w:space="720"/>
        </w:sectPr>
      </w:pPr>
    </w:p>
    <w:p w:rsidR="00476D66" w:rsidRDefault="00476D66" w:rsidP="00476D66">
      <w:pPr>
        <w:widowControl w:val="0"/>
        <w:autoSpaceDE w:val="0"/>
        <w:autoSpaceDN w:val="0"/>
        <w:adjustRightInd w:val="0"/>
        <w:ind w:firstLine="4820"/>
        <w:outlineLvl w:val="0"/>
      </w:pPr>
      <w:r>
        <w:lastRenderedPageBreak/>
        <w:t>Приложение к распоряжению</w:t>
      </w:r>
    </w:p>
    <w:p w:rsidR="00476D66" w:rsidRDefault="00476D66" w:rsidP="00476D66">
      <w:pPr>
        <w:widowControl w:val="0"/>
        <w:autoSpaceDE w:val="0"/>
        <w:autoSpaceDN w:val="0"/>
        <w:adjustRightInd w:val="0"/>
        <w:ind w:firstLine="4820"/>
      </w:pPr>
      <w:r>
        <w:t>Правительства Республики Карелия</w:t>
      </w:r>
    </w:p>
    <w:p w:rsidR="00476D66" w:rsidRDefault="00476D66" w:rsidP="00476D66">
      <w:pPr>
        <w:widowControl w:val="0"/>
        <w:autoSpaceDE w:val="0"/>
        <w:autoSpaceDN w:val="0"/>
        <w:adjustRightInd w:val="0"/>
        <w:ind w:firstLine="4820"/>
      </w:pPr>
      <w:r>
        <w:t xml:space="preserve">от </w:t>
      </w:r>
      <w:r w:rsidR="00911E12">
        <w:t>14 марта 2016 года № 181р-П</w:t>
      </w:r>
      <w:bookmarkStart w:id="0" w:name="_GoBack"/>
      <w:bookmarkEnd w:id="0"/>
    </w:p>
    <w:p w:rsidR="00476D66" w:rsidRDefault="00476D66" w:rsidP="00476D66">
      <w:pPr>
        <w:widowControl w:val="0"/>
        <w:autoSpaceDE w:val="0"/>
        <w:autoSpaceDN w:val="0"/>
        <w:adjustRightInd w:val="0"/>
        <w:jc w:val="right"/>
      </w:pPr>
    </w:p>
    <w:p w:rsidR="00476D66" w:rsidRPr="00476D66" w:rsidRDefault="00476D66" w:rsidP="00476D66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4"/>
      <w:bookmarkEnd w:id="1"/>
      <w:r w:rsidRPr="00476D66">
        <w:rPr>
          <w:bCs/>
        </w:rPr>
        <w:t>Состав</w:t>
      </w:r>
    </w:p>
    <w:p w:rsidR="00476D66" w:rsidRPr="00476D66" w:rsidRDefault="00476D66" w:rsidP="00476D6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76D66">
        <w:rPr>
          <w:szCs w:val="28"/>
        </w:rPr>
        <w:t>Совета молодых ученых и специалистов Республики Карелия при Правительстве Республики Карелия</w:t>
      </w:r>
    </w:p>
    <w:p w:rsidR="00476D66" w:rsidRDefault="00476D66" w:rsidP="00476D6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452"/>
        <w:gridCol w:w="6485"/>
      </w:tblGrid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Михель Е.А. 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научный сотрудник Института экономики </w:t>
            </w:r>
            <w:r>
              <w:t>федерального государственного бюджетного учреждения Карельский научный центр Российской академии наук</w:t>
            </w:r>
            <w:r>
              <w:rPr>
                <w:szCs w:val="28"/>
              </w:rPr>
              <w:t>, кандидат экономических наук, председатель Совета (по согласованию)</w:t>
            </w:r>
          </w:p>
        </w:tc>
      </w:tr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Графова Е.О.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доцент кафедры организации строительного производства Института лесных, инженерных и строительных наук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 кандидат технических наук, </w:t>
            </w:r>
            <w:r>
              <w:rPr>
                <w:bCs/>
                <w:szCs w:val="28"/>
              </w:rPr>
              <w:t>заместитель председателя Совета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476D66" w:rsidTr="00476D66">
        <w:tc>
          <w:tcPr>
            <w:tcW w:w="2633" w:type="dxa"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szCs w:val="28"/>
              </w:rPr>
              <w:t xml:space="preserve">Воронов А.М. </w:t>
            </w:r>
          </w:p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Министр </w:t>
            </w:r>
            <w:r>
              <w:rPr>
                <w:bCs/>
                <w:szCs w:val="28"/>
              </w:rPr>
              <w:t>по делам молодежи, физической культуре и спорту Республики Карелия, заместитель председателя Совета</w:t>
            </w:r>
          </w:p>
        </w:tc>
      </w:tr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Вагузенкова Л.А.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line="192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</w:t>
            </w:r>
            <w:r>
              <w:rPr>
                <w:bCs/>
                <w:szCs w:val="28"/>
              </w:rPr>
              <w:t>по делам молодежи, физической культуре и спорту Республики Карелия, ответственный секретарь Совета</w:t>
            </w:r>
          </w:p>
        </w:tc>
      </w:tr>
      <w:tr w:rsidR="00476D66" w:rsidTr="00476D66">
        <w:tc>
          <w:tcPr>
            <w:tcW w:w="2633" w:type="dxa"/>
          </w:tcPr>
          <w:p w:rsidR="00476D66" w:rsidRDefault="00476D66" w:rsidP="00476D66">
            <w:pPr>
              <w:pStyle w:val="27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Члены Совета:</w:t>
            </w:r>
          </w:p>
        </w:tc>
        <w:tc>
          <w:tcPr>
            <w:tcW w:w="452" w:type="dxa"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485" w:type="dxa"/>
          </w:tcPr>
          <w:p w:rsidR="00476D66" w:rsidRDefault="00476D66" w:rsidP="00476D66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476D66" w:rsidTr="00476D66">
        <w:tc>
          <w:tcPr>
            <w:tcW w:w="2633" w:type="dxa"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t xml:space="preserve">Ермолаева И.В.  </w:t>
            </w:r>
          </w:p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t xml:space="preserve">стажер-исследователь Института леса федерального государственного бюджетного учреждения  Карельский научный центр Российской академии наук </w:t>
            </w:r>
            <w:r>
              <w:rPr>
                <w:szCs w:val="28"/>
              </w:rPr>
              <w:t>(по согласованию)</w:t>
            </w:r>
          </w:p>
        </w:tc>
      </w:tr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Кривоноженко А.Ф.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специалист управления научных исследований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476D66" w:rsidTr="00476D66">
        <w:tc>
          <w:tcPr>
            <w:tcW w:w="2633" w:type="dxa"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</w:rPr>
            </w:pPr>
            <w:r>
              <w:t xml:space="preserve">Литвин Ю.В. </w:t>
            </w:r>
          </w:p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t xml:space="preserve">младший научный сотрудник Института языка, литературы и истории федерального государственного бюджетного учреждения  Карельский научный центр Российской академии наук, кандидат исторических наук </w:t>
            </w:r>
            <w:r>
              <w:rPr>
                <w:szCs w:val="28"/>
              </w:rPr>
              <w:t>(по согласованию)</w:t>
            </w:r>
          </w:p>
        </w:tc>
      </w:tr>
      <w:tr w:rsidR="00476D66" w:rsidTr="00476D66">
        <w:tc>
          <w:tcPr>
            <w:tcW w:w="2633" w:type="dxa"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</w:rPr>
            </w:pPr>
            <w:r>
              <w:t xml:space="preserve">Мурзина С.А.  </w:t>
            </w:r>
          </w:p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szCs w:val="28"/>
              </w:rPr>
            </w:pPr>
            <w:r>
              <w:t xml:space="preserve">заведующий лабораторией экологической биохимии Института биологии федерального государственного бюджетного учреждения  Карельский научный центр Российской академии наук, кандидат биологических наук </w:t>
            </w:r>
            <w:r>
              <w:rPr>
                <w:szCs w:val="28"/>
              </w:rPr>
              <w:t>(по согласованию)</w:t>
            </w:r>
          </w:p>
          <w:p w:rsidR="00276B4F" w:rsidRDefault="00276B4F" w:rsidP="00276B4F">
            <w:pPr>
              <w:spacing w:after="120" w:line="192" w:lineRule="auto"/>
              <w:jc w:val="both"/>
              <w:rPr>
                <w:szCs w:val="28"/>
              </w:rPr>
            </w:pPr>
          </w:p>
          <w:p w:rsidR="00276B4F" w:rsidRDefault="00276B4F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</w:p>
        </w:tc>
      </w:tr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lastRenderedPageBreak/>
              <w:t>Никульченков К.Е.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pStyle w:val="aff5"/>
              <w:spacing w:after="120" w:line="192" w:lineRule="auto"/>
              <w:jc w:val="both"/>
            </w:pPr>
            <w:r>
              <w:t xml:space="preserve">доцент кафедры экономики и финансов Карельского филиала федерального государственного бюджетного образовательного учреждения высшего образования «Российская акaдемия нaродного хозяйствa и госудaрственной службы при Президенте Российской Федерaции», кандидат экономических наук  </w:t>
            </w:r>
            <w:r>
              <w:rPr>
                <w:szCs w:val="28"/>
              </w:rPr>
              <w:t>(по согласованию)</w:t>
            </w:r>
          </w:p>
        </w:tc>
      </w:tr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Пеккоев А.Н. 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научный сотрудник Института леса </w:t>
            </w:r>
            <w:r>
              <w:t xml:space="preserve">федерального государственного бюджетного учреждения Карельский научный центр Российской академии наук, кандидат сельскохозяйственных наук </w:t>
            </w:r>
            <w:r>
              <w:rPr>
                <w:szCs w:val="28"/>
              </w:rPr>
              <w:t>(по согласованию)</w:t>
            </w:r>
          </w:p>
        </w:tc>
      </w:tr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Родченкова Н.И. 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научный сотрудник Института прикладных математических исследований </w:t>
            </w:r>
            <w:r>
              <w:t xml:space="preserve">федерального государственного бюджетного учреждения  Карельский научный центр Российской академии наук, кандидат физико-математических наук </w:t>
            </w:r>
            <w:r>
              <w:rPr>
                <w:szCs w:val="28"/>
              </w:rPr>
              <w:t>(по согласованию)</w:t>
            </w:r>
          </w:p>
        </w:tc>
      </w:tr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Тишков С.В.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младший научный сотрудник Института экономики </w:t>
            </w:r>
            <w:r>
              <w:t>федерального государственного бюджетного учреждения Карельский научный центр Российской академии наук</w:t>
            </w:r>
            <w:r>
              <w:rPr>
                <w:szCs w:val="28"/>
              </w:rPr>
              <w:t>, кандидат экономических наук (по согласованию)</w:t>
            </w:r>
          </w:p>
        </w:tc>
      </w:tr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Тыркин И.А. 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научный сотрудник Института водных проблем Севера </w:t>
            </w:r>
            <w:r>
              <w:t xml:space="preserve">федерального государственного бюджетного учреждения  Карельский научный центр Российской академии наук, кандидат биологических наук </w:t>
            </w:r>
            <w:r>
              <w:rPr>
                <w:szCs w:val="28"/>
              </w:rPr>
              <w:t>(по согласованию)</w:t>
            </w:r>
          </w:p>
        </w:tc>
      </w:tr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Хорошун Т.А.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after="120" w:line="192" w:lineRule="auto"/>
              <w:jc w:val="both"/>
              <w:rPr>
                <w:rFonts w:eastAsia="Calibri"/>
                <w:szCs w:val="28"/>
              </w:rPr>
            </w:pPr>
            <w:r>
              <w:t xml:space="preserve">научный сотрудник Института языка, литературы и истории федерального государственного бюджетного учреждения  Карельский научный центр Российской академии наук, кандидат исторических наук </w:t>
            </w:r>
            <w:r>
              <w:rPr>
                <w:szCs w:val="28"/>
              </w:rPr>
              <w:t>(по согласованию)</w:t>
            </w:r>
          </w:p>
        </w:tc>
      </w:tr>
      <w:tr w:rsidR="00476D66" w:rsidTr="00476D66">
        <w:tc>
          <w:tcPr>
            <w:tcW w:w="2633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Чуров А.В.</w:t>
            </w:r>
          </w:p>
        </w:tc>
        <w:tc>
          <w:tcPr>
            <w:tcW w:w="452" w:type="dxa"/>
            <w:hideMark/>
          </w:tcPr>
          <w:p w:rsidR="00476D66" w:rsidRDefault="00476D6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476D66" w:rsidRDefault="00476D66" w:rsidP="00276B4F">
            <w:pPr>
              <w:spacing w:line="192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научный сотрудник группы иммунологии Института биологии </w:t>
            </w:r>
            <w:r>
              <w:t xml:space="preserve">федерального государственного бюджетного учреждения  Карельский научный центр Российской академии наук, кандидат биологических наук </w:t>
            </w:r>
            <w:r>
              <w:rPr>
                <w:szCs w:val="28"/>
              </w:rPr>
              <w:t>(по согласованию)</w:t>
            </w:r>
          </w:p>
        </w:tc>
      </w:tr>
    </w:tbl>
    <w:p w:rsidR="00476D66" w:rsidRDefault="00476D66" w:rsidP="00476D66">
      <w:pPr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BD20D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BD20D1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911E1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76B4F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76D66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1E12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0D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361F1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0F59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4B96"/>
    <w:rsid w:val="00F06447"/>
    <w:rsid w:val="00F14161"/>
    <w:rsid w:val="00F16729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476D66"/>
    <w:rPr>
      <w:rFonts w:eastAsia="Calibri"/>
      <w:sz w:val="28"/>
    </w:rPr>
  </w:style>
  <w:style w:type="paragraph" w:customStyle="1" w:styleId="27">
    <w:name w:val="Абзац списка2"/>
    <w:basedOn w:val="a"/>
    <w:rsid w:val="00476D6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F455-6F00-4352-A2C8-C163BB37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2016-03-09T12:37:00Z</cp:lastPrinted>
  <dcterms:created xsi:type="dcterms:W3CDTF">2016-03-02T12:24:00Z</dcterms:created>
  <dcterms:modified xsi:type="dcterms:W3CDTF">2016-03-14T12:22:00Z</dcterms:modified>
</cp:coreProperties>
</file>