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15EF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0180B3F" wp14:editId="05742C82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15EF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15EF3">
        <w:t>23 мая 2016 года № 380</w:t>
      </w:r>
      <w:bookmarkStart w:id="0" w:name="_GoBack"/>
      <w:bookmarkEnd w:id="0"/>
      <w:r w:rsidR="00E15EF3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B9541C" w:rsidRDefault="00A77597" w:rsidP="00B9541C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proofErr w:type="gramStart"/>
      <w:r>
        <w:rPr>
          <w:szCs w:val="28"/>
        </w:rPr>
        <w:t>Внести в Перечень государственных унитарных предприятий Республики Карелия и хозяйственных обществ с долей Республики Карелия в уставном капитале, находящихся в ведении органов исполни</w:t>
      </w:r>
      <w:r w:rsidR="00B9541C">
        <w:rPr>
          <w:szCs w:val="28"/>
        </w:rPr>
        <w:t>-</w:t>
      </w:r>
      <w:r>
        <w:rPr>
          <w:szCs w:val="28"/>
        </w:rPr>
        <w:t>тельной власти Республики Карелия, утвержденный распоряжением Правительства Республики Карелия от 8 февраля 2007 года № 38р-П</w:t>
      </w:r>
      <w:r w:rsidR="00B9541C">
        <w:rPr>
          <w:szCs w:val="28"/>
        </w:rPr>
        <w:t xml:space="preserve"> (Собрание законодательства Республики Карелия, 2007, № 2, ст. 216; 2011, № 4, ст. 547; № 10, ст. 1667;</w:t>
      </w:r>
      <w:proofErr w:type="gramEnd"/>
      <w:r w:rsidR="00B9541C">
        <w:rPr>
          <w:szCs w:val="28"/>
        </w:rPr>
        <w:t xml:space="preserve"> № 12, ст. 2140; 2012, № 3, ст. 497; № 9,                    ст. 1668; 2013, № 2, ст. 329; № 9, ст. 1655; № 12, ст. 2324; 2014, № 5,                    ст. 847; № 10, ст. 1864; 2015, № 4, ст. 708; № 5, ст. 954; № 6, ст. 1194; № 7, ст. 1460; № </w:t>
      </w:r>
      <w:proofErr w:type="gramStart"/>
      <w:r w:rsidR="00B9541C">
        <w:rPr>
          <w:szCs w:val="28"/>
        </w:rPr>
        <w:t xml:space="preserve">10, ст. 1993, 1995), с изменениями, внесенными </w:t>
      </w:r>
      <w:proofErr w:type="spellStart"/>
      <w:r w:rsidR="00B9541C">
        <w:rPr>
          <w:szCs w:val="28"/>
        </w:rPr>
        <w:t>распоряже-ниями</w:t>
      </w:r>
      <w:proofErr w:type="spellEnd"/>
      <w:r w:rsidR="00B9541C">
        <w:rPr>
          <w:szCs w:val="28"/>
        </w:rPr>
        <w:t xml:space="preserve"> Правительства Республики Карелия от 23 ноября 2015 года                       № 707р-П, от 24 ноября 2015 года № 716р-П, от 16 марта 2016 года                       № 192р-П</w:t>
      </w:r>
      <w:r w:rsidR="00270516">
        <w:rPr>
          <w:szCs w:val="28"/>
        </w:rPr>
        <w:t>,</w:t>
      </w:r>
      <w:r w:rsidR="00B9541C">
        <w:rPr>
          <w:szCs w:val="28"/>
        </w:rPr>
        <w:t xml:space="preserve"> изменение, дополнив пункт 2 позицией следующего содержания:</w:t>
      </w:r>
      <w:proofErr w:type="gramEnd"/>
    </w:p>
    <w:p w:rsidR="004966A9" w:rsidRPr="0084312F" w:rsidRDefault="00B9541C" w:rsidP="004966A9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«открытое акционерное общество «</w:t>
      </w:r>
      <w:proofErr w:type="spellStart"/>
      <w:r>
        <w:rPr>
          <w:szCs w:val="28"/>
        </w:rPr>
        <w:t>Питкярантское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карьероуправ-ление</w:t>
      </w:r>
      <w:proofErr w:type="spellEnd"/>
      <w:proofErr w:type="gramEnd"/>
      <w:r>
        <w:rPr>
          <w:szCs w:val="28"/>
        </w:rPr>
        <w:t xml:space="preserve">».  </w:t>
      </w:r>
      <w:r w:rsidR="00A77597">
        <w:rPr>
          <w:szCs w:val="28"/>
        </w:rPr>
        <w:t xml:space="preserve"> </w:t>
      </w: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B9541C" w:rsidRPr="00B26F3A" w:rsidRDefault="00B9541C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9E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0516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77597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541C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15EF3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A73AC-6756-4073-8A7F-E37351162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2016-05-24T08:44:00Z</cp:lastPrinted>
  <dcterms:created xsi:type="dcterms:W3CDTF">2016-05-18T11:49:00Z</dcterms:created>
  <dcterms:modified xsi:type="dcterms:W3CDTF">2016-05-24T08:44:00Z</dcterms:modified>
</cp:coreProperties>
</file>