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C512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642047">
        <w:t xml:space="preserve">       </w:t>
      </w:r>
      <w:r w:rsidR="00307849">
        <w:t xml:space="preserve">от </w:t>
      </w:r>
      <w:r w:rsidR="00ED6C2A">
        <w:t xml:space="preserve"> </w:t>
      </w:r>
      <w:r w:rsidR="00642047">
        <w:t>29 июня 2016 года № 237-П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AD6FA7" w:rsidRDefault="00AD6FA7" w:rsidP="007705AD">
      <w:pPr>
        <w:widowControl w:val="0"/>
        <w:autoSpaceDE w:val="0"/>
        <w:autoSpaceDN w:val="0"/>
        <w:adjustRightInd w:val="0"/>
        <w:jc w:val="center"/>
        <w:rPr>
          <w:b/>
          <w:bCs/>
          <w:sz w:val="27"/>
          <w:szCs w:val="27"/>
        </w:rPr>
      </w:pPr>
    </w:p>
    <w:p w:rsidR="00DD73ED" w:rsidRDefault="00DD73ED" w:rsidP="00DD73ED">
      <w:pPr>
        <w:autoSpaceDE w:val="0"/>
        <w:autoSpaceDN w:val="0"/>
        <w:adjustRightInd w:val="0"/>
        <w:spacing w:line="320" w:lineRule="exact"/>
        <w:jc w:val="center"/>
        <w:rPr>
          <w:b/>
          <w:bCs/>
          <w:szCs w:val="28"/>
        </w:rPr>
      </w:pPr>
      <w:r>
        <w:rPr>
          <w:b/>
          <w:bCs/>
          <w:szCs w:val="28"/>
        </w:rPr>
        <w:t xml:space="preserve">О внесении изменений в постановление </w:t>
      </w:r>
    </w:p>
    <w:p w:rsidR="00DD73ED" w:rsidRDefault="00DD73ED" w:rsidP="00DD73ED">
      <w:pPr>
        <w:autoSpaceDE w:val="0"/>
        <w:autoSpaceDN w:val="0"/>
        <w:adjustRightInd w:val="0"/>
        <w:spacing w:line="320" w:lineRule="exact"/>
        <w:jc w:val="center"/>
        <w:rPr>
          <w:b/>
          <w:bCs/>
          <w:szCs w:val="28"/>
        </w:rPr>
      </w:pPr>
      <w:r>
        <w:rPr>
          <w:b/>
          <w:bCs/>
          <w:szCs w:val="28"/>
        </w:rPr>
        <w:t xml:space="preserve">Правительства Республики Карелия от 9 июля 2007 года № 107-П </w:t>
      </w:r>
    </w:p>
    <w:p w:rsidR="00DD73ED" w:rsidRDefault="00DD73ED" w:rsidP="00DD73ED">
      <w:pPr>
        <w:autoSpaceDE w:val="0"/>
        <w:autoSpaceDN w:val="0"/>
        <w:adjustRightInd w:val="0"/>
        <w:spacing w:line="320" w:lineRule="exact"/>
        <w:jc w:val="center"/>
        <w:rPr>
          <w:b/>
          <w:bCs/>
          <w:szCs w:val="28"/>
        </w:rPr>
      </w:pPr>
      <w:r>
        <w:rPr>
          <w:b/>
          <w:bCs/>
          <w:szCs w:val="28"/>
        </w:rPr>
        <w:t xml:space="preserve">и признании </w:t>
      </w:r>
      <w:proofErr w:type="gramStart"/>
      <w:r>
        <w:rPr>
          <w:b/>
          <w:bCs/>
          <w:szCs w:val="28"/>
        </w:rPr>
        <w:t>утратившими</w:t>
      </w:r>
      <w:proofErr w:type="gramEnd"/>
      <w:r>
        <w:rPr>
          <w:b/>
          <w:bCs/>
          <w:szCs w:val="28"/>
        </w:rPr>
        <w:t xml:space="preserve"> силу отдельных постановлений </w:t>
      </w:r>
    </w:p>
    <w:p w:rsidR="00DD73ED" w:rsidRDefault="00DD73ED" w:rsidP="00DD73ED">
      <w:pPr>
        <w:autoSpaceDE w:val="0"/>
        <w:autoSpaceDN w:val="0"/>
        <w:adjustRightInd w:val="0"/>
        <w:spacing w:line="320" w:lineRule="exact"/>
        <w:jc w:val="center"/>
        <w:rPr>
          <w:b/>
          <w:bCs/>
          <w:szCs w:val="28"/>
        </w:rPr>
      </w:pPr>
      <w:r>
        <w:rPr>
          <w:b/>
          <w:bCs/>
          <w:szCs w:val="28"/>
        </w:rPr>
        <w:t xml:space="preserve">Правительства Республики Карелия </w:t>
      </w:r>
    </w:p>
    <w:p w:rsidR="00DD73ED" w:rsidRDefault="00DD73ED" w:rsidP="00DD73ED">
      <w:pPr>
        <w:autoSpaceDE w:val="0"/>
        <w:autoSpaceDN w:val="0"/>
        <w:adjustRightInd w:val="0"/>
        <w:spacing w:line="320" w:lineRule="exact"/>
        <w:jc w:val="center"/>
        <w:rPr>
          <w:szCs w:val="28"/>
        </w:rPr>
      </w:pPr>
    </w:p>
    <w:p w:rsidR="00DD73ED" w:rsidRPr="00971960" w:rsidRDefault="00DD73ED" w:rsidP="00DD73ED">
      <w:pPr>
        <w:autoSpaceDE w:val="0"/>
        <w:autoSpaceDN w:val="0"/>
        <w:adjustRightInd w:val="0"/>
        <w:spacing w:line="360" w:lineRule="exact"/>
        <w:ind w:firstLine="539"/>
        <w:jc w:val="both"/>
        <w:rPr>
          <w:b/>
          <w:szCs w:val="28"/>
        </w:rPr>
      </w:pPr>
      <w:r w:rsidRPr="00971960">
        <w:rPr>
          <w:szCs w:val="28"/>
        </w:rPr>
        <w:t xml:space="preserve">Правительство Республики Карелия </w:t>
      </w:r>
      <w:proofErr w:type="gramStart"/>
      <w:r w:rsidRPr="00971960">
        <w:rPr>
          <w:b/>
          <w:szCs w:val="28"/>
        </w:rPr>
        <w:t>п</w:t>
      </w:r>
      <w:proofErr w:type="gramEnd"/>
      <w:r w:rsidR="00971960" w:rsidRPr="00971960">
        <w:rPr>
          <w:b/>
          <w:szCs w:val="28"/>
        </w:rPr>
        <w:t xml:space="preserve"> </w:t>
      </w:r>
      <w:r w:rsidRPr="00971960">
        <w:rPr>
          <w:b/>
          <w:szCs w:val="28"/>
        </w:rPr>
        <w:t>о</w:t>
      </w:r>
      <w:r w:rsidR="00971960" w:rsidRPr="00971960">
        <w:rPr>
          <w:b/>
          <w:szCs w:val="28"/>
        </w:rPr>
        <w:t xml:space="preserve"> </w:t>
      </w:r>
      <w:r w:rsidRPr="00971960">
        <w:rPr>
          <w:b/>
          <w:szCs w:val="28"/>
        </w:rPr>
        <w:t>с</w:t>
      </w:r>
      <w:r w:rsidR="00971960" w:rsidRPr="00971960">
        <w:rPr>
          <w:b/>
          <w:szCs w:val="28"/>
        </w:rPr>
        <w:t xml:space="preserve"> </w:t>
      </w:r>
      <w:r w:rsidRPr="00971960">
        <w:rPr>
          <w:b/>
          <w:szCs w:val="28"/>
        </w:rPr>
        <w:t>т</w:t>
      </w:r>
      <w:r w:rsidR="00971960" w:rsidRPr="00971960">
        <w:rPr>
          <w:b/>
          <w:szCs w:val="28"/>
        </w:rPr>
        <w:t xml:space="preserve"> </w:t>
      </w:r>
      <w:r w:rsidRPr="00971960">
        <w:rPr>
          <w:b/>
          <w:szCs w:val="28"/>
        </w:rPr>
        <w:t>а</w:t>
      </w:r>
      <w:r w:rsidR="00971960" w:rsidRPr="00971960">
        <w:rPr>
          <w:b/>
          <w:szCs w:val="28"/>
        </w:rPr>
        <w:t xml:space="preserve"> </w:t>
      </w:r>
      <w:r w:rsidRPr="00971960">
        <w:rPr>
          <w:b/>
          <w:szCs w:val="28"/>
        </w:rPr>
        <w:t>н</w:t>
      </w:r>
      <w:r w:rsidR="00971960" w:rsidRPr="00971960">
        <w:rPr>
          <w:b/>
          <w:szCs w:val="28"/>
        </w:rPr>
        <w:t xml:space="preserve"> </w:t>
      </w:r>
      <w:r w:rsidRPr="00971960">
        <w:rPr>
          <w:b/>
          <w:szCs w:val="28"/>
        </w:rPr>
        <w:t>о</w:t>
      </w:r>
      <w:r w:rsidR="00971960" w:rsidRPr="00971960">
        <w:rPr>
          <w:b/>
          <w:szCs w:val="28"/>
        </w:rPr>
        <w:t xml:space="preserve"> </w:t>
      </w:r>
      <w:r w:rsidRPr="00971960">
        <w:rPr>
          <w:b/>
          <w:szCs w:val="28"/>
        </w:rPr>
        <w:t>в</w:t>
      </w:r>
      <w:r w:rsidR="00971960" w:rsidRPr="00971960">
        <w:rPr>
          <w:b/>
          <w:szCs w:val="28"/>
        </w:rPr>
        <w:t xml:space="preserve"> </w:t>
      </w:r>
      <w:r w:rsidRPr="00971960">
        <w:rPr>
          <w:b/>
          <w:szCs w:val="28"/>
        </w:rPr>
        <w:t>л</w:t>
      </w:r>
      <w:r w:rsidR="00971960" w:rsidRPr="00971960">
        <w:rPr>
          <w:b/>
          <w:szCs w:val="28"/>
        </w:rPr>
        <w:t xml:space="preserve"> </w:t>
      </w:r>
      <w:r w:rsidRPr="00971960">
        <w:rPr>
          <w:b/>
          <w:szCs w:val="28"/>
        </w:rPr>
        <w:t>я</w:t>
      </w:r>
      <w:r w:rsidR="00971960" w:rsidRPr="00971960">
        <w:rPr>
          <w:b/>
          <w:szCs w:val="28"/>
        </w:rPr>
        <w:t xml:space="preserve"> </w:t>
      </w:r>
      <w:r w:rsidRPr="00971960">
        <w:rPr>
          <w:b/>
          <w:szCs w:val="28"/>
        </w:rPr>
        <w:t>е</w:t>
      </w:r>
      <w:r w:rsidR="00971960" w:rsidRPr="00971960">
        <w:rPr>
          <w:b/>
          <w:szCs w:val="28"/>
        </w:rPr>
        <w:t xml:space="preserve"> </w:t>
      </w:r>
      <w:r w:rsidRPr="00971960">
        <w:rPr>
          <w:b/>
          <w:szCs w:val="28"/>
        </w:rPr>
        <w:t>т:</w:t>
      </w:r>
    </w:p>
    <w:p w:rsidR="00DD73ED" w:rsidRPr="00610727" w:rsidRDefault="00DD73ED" w:rsidP="00610727">
      <w:pPr>
        <w:pStyle w:val="ConsPlusNormal"/>
        <w:widowControl/>
        <w:numPr>
          <w:ilvl w:val="0"/>
          <w:numId w:val="9"/>
        </w:numPr>
        <w:spacing w:line="360" w:lineRule="exact"/>
        <w:ind w:left="0" w:firstLine="539"/>
        <w:jc w:val="both"/>
        <w:rPr>
          <w:rFonts w:ascii="Times New Roman" w:hAnsi="Times New Roman" w:cs="Times New Roman"/>
          <w:sz w:val="28"/>
          <w:szCs w:val="28"/>
        </w:rPr>
      </w:pPr>
      <w:proofErr w:type="gramStart"/>
      <w:r w:rsidRPr="00971960">
        <w:rPr>
          <w:rFonts w:ascii="Times New Roman" w:hAnsi="Times New Roman" w:cs="Times New Roman"/>
          <w:sz w:val="28"/>
          <w:szCs w:val="28"/>
        </w:rPr>
        <w:t>Внести в постановление Правительства Республики Карелия от 9 июля 2007 года № 107-П «Об оплате труда работников органов государственной власти Республики Карелия, замещающих должности, не являющиеся должностями государственно</w:t>
      </w:r>
      <w:r w:rsidR="00610727">
        <w:rPr>
          <w:rFonts w:ascii="Times New Roman" w:hAnsi="Times New Roman" w:cs="Times New Roman"/>
          <w:sz w:val="28"/>
          <w:szCs w:val="28"/>
        </w:rPr>
        <w:t xml:space="preserve">й гражданской службы Республики </w:t>
      </w:r>
      <w:r w:rsidRPr="00971960">
        <w:rPr>
          <w:rFonts w:ascii="Times New Roman" w:hAnsi="Times New Roman" w:cs="Times New Roman"/>
          <w:sz w:val="28"/>
          <w:szCs w:val="28"/>
        </w:rPr>
        <w:t xml:space="preserve">Карелия»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(Собрание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законодательства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Республики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Карелия,</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 2007,</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 № 7, </w:t>
      </w:r>
      <w:r w:rsidRPr="00610727">
        <w:rPr>
          <w:rFonts w:ascii="Times New Roman" w:hAnsi="Times New Roman" w:cs="Times New Roman"/>
          <w:sz w:val="28"/>
          <w:szCs w:val="28"/>
        </w:rPr>
        <w:t xml:space="preserve">ст. 923; </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 </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10, ст. 1264; </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2008, </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 5, ст. 628; </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12, ст.</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 1561;</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 2010, № </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11, </w:t>
      </w:r>
      <w:r w:rsidR="00610727">
        <w:rPr>
          <w:rFonts w:ascii="Times New Roman" w:hAnsi="Times New Roman" w:cs="Times New Roman"/>
          <w:sz w:val="28"/>
          <w:szCs w:val="28"/>
        </w:rPr>
        <w:t>ст. 1470;</w:t>
      </w:r>
      <w:proofErr w:type="gramEnd"/>
      <w:r w:rsidR="00610727">
        <w:rPr>
          <w:rFonts w:ascii="Times New Roman" w:hAnsi="Times New Roman" w:cs="Times New Roman"/>
          <w:sz w:val="28"/>
          <w:szCs w:val="28"/>
        </w:rPr>
        <w:t xml:space="preserve"> </w:t>
      </w:r>
      <w:r w:rsidRPr="00610727">
        <w:rPr>
          <w:rFonts w:ascii="Times New Roman" w:hAnsi="Times New Roman" w:cs="Times New Roman"/>
          <w:sz w:val="28"/>
          <w:szCs w:val="28"/>
        </w:rPr>
        <w:t>2011,   № 9, ст. 1446; 2012, №</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 5, ст. 900; №</w:t>
      </w:r>
      <w:r w:rsidR="00610727">
        <w:rPr>
          <w:rFonts w:ascii="Times New Roman" w:hAnsi="Times New Roman" w:cs="Times New Roman"/>
          <w:sz w:val="28"/>
          <w:szCs w:val="28"/>
        </w:rPr>
        <w:t xml:space="preserve"> </w:t>
      </w:r>
      <w:r w:rsidRPr="00610727">
        <w:rPr>
          <w:rFonts w:ascii="Times New Roman" w:hAnsi="Times New Roman" w:cs="Times New Roman"/>
          <w:sz w:val="28"/>
          <w:szCs w:val="28"/>
        </w:rPr>
        <w:t xml:space="preserve"> 9, ст. 1637; 2014, № 9, ст. 1627) следующие изменения:</w:t>
      </w:r>
    </w:p>
    <w:p w:rsidR="00DD73ED" w:rsidRPr="00971960" w:rsidRDefault="00DD73ED" w:rsidP="00DD73ED">
      <w:pPr>
        <w:pStyle w:val="ConsPlusNormal"/>
        <w:widowControl/>
        <w:numPr>
          <w:ilvl w:val="0"/>
          <w:numId w:val="10"/>
        </w:numPr>
        <w:spacing w:line="360" w:lineRule="exact"/>
        <w:ind w:left="0" w:firstLine="540"/>
        <w:jc w:val="both"/>
        <w:rPr>
          <w:rFonts w:ascii="Times New Roman" w:hAnsi="Times New Roman" w:cs="Times New Roman"/>
          <w:sz w:val="28"/>
          <w:szCs w:val="28"/>
        </w:rPr>
      </w:pPr>
      <w:r w:rsidRPr="00971960">
        <w:rPr>
          <w:rFonts w:ascii="Times New Roman" w:hAnsi="Times New Roman" w:cs="Times New Roman"/>
          <w:sz w:val="28"/>
          <w:szCs w:val="28"/>
        </w:rPr>
        <w:t xml:space="preserve">пункт 1 изложить в следующей редакции: </w:t>
      </w:r>
    </w:p>
    <w:p w:rsidR="00DD73ED" w:rsidRPr="00971960" w:rsidRDefault="00DD73ED" w:rsidP="00DD73ED">
      <w:pPr>
        <w:pStyle w:val="ConsPlusNormal"/>
        <w:spacing w:line="360" w:lineRule="exact"/>
        <w:ind w:firstLine="567"/>
        <w:jc w:val="both"/>
        <w:rPr>
          <w:rFonts w:ascii="Times New Roman" w:hAnsi="Times New Roman" w:cs="Times New Roman"/>
          <w:sz w:val="28"/>
          <w:szCs w:val="28"/>
        </w:rPr>
      </w:pPr>
      <w:r w:rsidRPr="00971960">
        <w:rPr>
          <w:rFonts w:ascii="Times New Roman" w:hAnsi="Times New Roman" w:cs="Times New Roman"/>
          <w:sz w:val="28"/>
          <w:szCs w:val="28"/>
        </w:rPr>
        <w:t xml:space="preserve">«1. Установить, что оплата труда работников органов государственной власти Республики Карелия,  замещающих должности,  не являющиеся  должностями государственной гражданской службы </w:t>
      </w:r>
      <w:r w:rsidR="00971960">
        <w:rPr>
          <w:rFonts w:ascii="Times New Roman" w:hAnsi="Times New Roman" w:cs="Times New Roman"/>
          <w:sz w:val="28"/>
          <w:szCs w:val="28"/>
        </w:rPr>
        <w:t xml:space="preserve">Республики Карелия </w:t>
      </w:r>
      <w:r w:rsidR="00833AB2">
        <w:rPr>
          <w:rFonts w:ascii="Times New Roman" w:hAnsi="Times New Roman" w:cs="Times New Roman"/>
          <w:sz w:val="28"/>
          <w:szCs w:val="28"/>
        </w:rPr>
        <w:t>(далее –</w:t>
      </w:r>
      <w:r w:rsidRPr="00971960">
        <w:rPr>
          <w:rFonts w:ascii="Times New Roman" w:hAnsi="Times New Roman" w:cs="Times New Roman"/>
          <w:sz w:val="28"/>
          <w:szCs w:val="28"/>
        </w:rPr>
        <w:t xml:space="preserve"> работники), состоит из  месячного должностного оклада в соответствии с замещаемой должностью, ежемесячных и иных дополнительных выплат.</w:t>
      </w:r>
    </w:p>
    <w:p w:rsidR="00DD73ED" w:rsidRPr="00971960" w:rsidRDefault="00DD73ED" w:rsidP="00DD73ED">
      <w:pPr>
        <w:spacing w:line="360" w:lineRule="exact"/>
        <w:ind w:firstLine="709"/>
        <w:jc w:val="both"/>
        <w:rPr>
          <w:szCs w:val="28"/>
        </w:rPr>
      </w:pPr>
      <w:r w:rsidRPr="00971960">
        <w:rPr>
          <w:szCs w:val="28"/>
        </w:rPr>
        <w:t>К ежемесячным выплатам</w:t>
      </w:r>
      <w:r w:rsidR="005271D7">
        <w:rPr>
          <w:szCs w:val="28"/>
        </w:rPr>
        <w:t xml:space="preserve"> относятся: ежемесячная надбавка</w:t>
      </w:r>
      <w:r w:rsidRPr="00971960">
        <w:rPr>
          <w:szCs w:val="28"/>
        </w:rPr>
        <w:t xml:space="preserve"> за выслугу лет к должностному окладу, ежемесячная надбавка к должностному окладу за особые условия труда, ежемесячное денежное поощрение.</w:t>
      </w:r>
    </w:p>
    <w:p w:rsidR="00DD73ED" w:rsidRPr="00971960" w:rsidRDefault="00DD73ED" w:rsidP="00DD73ED">
      <w:pPr>
        <w:spacing w:line="360" w:lineRule="exact"/>
        <w:ind w:firstLine="709"/>
        <w:jc w:val="both"/>
        <w:rPr>
          <w:szCs w:val="28"/>
        </w:rPr>
      </w:pPr>
      <w:r w:rsidRPr="00971960">
        <w:rPr>
          <w:szCs w:val="28"/>
        </w:rPr>
        <w:lastRenderedPageBreak/>
        <w:t>К дополнительным выплатам  относятся: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w:t>
      </w:r>
      <w:r w:rsidR="005271D7">
        <w:rPr>
          <w:szCs w:val="28"/>
        </w:rPr>
        <w:t>ательством Российской Федерации;</w:t>
      </w:r>
      <w:r w:rsidRPr="00971960">
        <w:rPr>
          <w:szCs w:val="28"/>
        </w:rPr>
        <w:t xml:space="preserve"> премии за выполнение особо </w:t>
      </w:r>
      <w:r w:rsidR="005271D7">
        <w:rPr>
          <w:szCs w:val="28"/>
        </w:rPr>
        <w:t>важных и сложных заданий;</w:t>
      </w:r>
      <w:r w:rsidRPr="00971960">
        <w:rPr>
          <w:szCs w:val="28"/>
        </w:rPr>
        <w:t xml:space="preserve"> единовременная выплата при предоставлении ежегодного оплачиваемого отпуска и материальная помощь</w:t>
      </w:r>
      <w:proofErr w:type="gramStart"/>
      <w:r w:rsidRPr="00971960">
        <w:rPr>
          <w:szCs w:val="28"/>
        </w:rPr>
        <w:t>.»;</w:t>
      </w:r>
      <w:proofErr w:type="gramEnd"/>
    </w:p>
    <w:p w:rsidR="005271D7" w:rsidRDefault="00DD73ED" w:rsidP="00DD73ED">
      <w:pPr>
        <w:pStyle w:val="ConsPlusNormal"/>
        <w:widowControl/>
        <w:numPr>
          <w:ilvl w:val="0"/>
          <w:numId w:val="10"/>
        </w:numPr>
        <w:spacing w:line="360" w:lineRule="exact"/>
        <w:ind w:left="0" w:firstLine="540"/>
        <w:jc w:val="both"/>
        <w:rPr>
          <w:rFonts w:ascii="Times New Roman" w:hAnsi="Times New Roman" w:cs="Times New Roman"/>
          <w:sz w:val="28"/>
          <w:szCs w:val="28"/>
        </w:rPr>
      </w:pPr>
      <w:r w:rsidRPr="00971960">
        <w:rPr>
          <w:rFonts w:ascii="Times New Roman" w:hAnsi="Times New Roman" w:cs="Times New Roman"/>
          <w:sz w:val="28"/>
          <w:szCs w:val="28"/>
        </w:rPr>
        <w:t xml:space="preserve">в пункте 2 слова «, согласно приложению» заменить словами </w:t>
      </w:r>
    </w:p>
    <w:p w:rsidR="00DD73ED" w:rsidRPr="00971960" w:rsidRDefault="00DD73ED" w:rsidP="005271D7">
      <w:pPr>
        <w:pStyle w:val="ConsPlusNormal"/>
        <w:widowControl/>
        <w:spacing w:line="360" w:lineRule="exact"/>
        <w:ind w:firstLine="0"/>
        <w:jc w:val="both"/>
        <w:rPr>
          <w:rFonts w:ascii="Times New Roman" w:hAnsi="Times New Roman" w:cs="Times New Roman"/>
          <w:sz w:val="28"/>
          <w:szCs w:val="28"/>
        </w:rPr>
      </w:pPr>
      <w:r w:rsidRPr="00971960">
        <w:rPr>
          <w:rFonts w:ascii="Times New Roman" w:hAnsi="Times New Roman" w:cs="Times New Roman"/>
          <w:sz w:val="28"/>
          <w:szCs w:val="28"/>
        </w:rPr>
        <w:t>«</w:t>
      </w:r>
      <w:r w:rsidR="005271D7">
        <w:rPr>
          <w:rFonts w:ascii="Times New Roman" w:hAnsi="Times New Roman" w:cs="Times New Roman"/>
          <w:sz w:val="28"/>
          <w:szCs w:val="28"/>
        </w:rPr>
        <w:t xml:space="preserve">, </w:t>
      </w:r>
      <w:r w:rsidRPr="00971960">
        <w:rPr>
          <w:rFonts w:ascii="Times New Roman" w:hAnsi="Times New Roman" w:cs="Times New Roman"/>
          <w:sz w:val="28"/>
          <w:szCs w:val="28"/>
        </w:rPr>
        <w:t>согласно приложению 1 к постановлению»;</w:t>
      </w:r>
    </w:p>
    <w:p w:rsidR="00DD73ED" w:rsidRPr="00971960" w:rsidRDefault="00DD73ED" w:rsidP="00DD73ED">
      <w:pPr>
        <w:pStyle w:val="ConsPlusNormal"/>
        <w:widowControl/>
        <w:numPr>
          <w:ilvl w:val="0"/>
          <w:numId w:val="10"/>
        </w:numPr>
        <w:spacing w:line="360" w:lineRule="exact"/>
        <w:ind w:left="0" w:firstLine="540"/>
        <w:jc w:val="both"/>
        <w:rPr>
          <w:rFonts w:ascii="Times New Roman" w:hAnsi="Times New Roman" w:cs="Times New Roman"/>
          <w:sz w:val="28"/>
          <w:szCs w:val="28"/>
        </w:rPr>
      </w:pPr>
      <w:r w:rsidRPr="00971960">
        <w:rPr>
          <w:rFonts w:ascii="Times New Roman" w:hAnsi="Times New Roman" w:cs="Times New Roman"/>
          <w:sz w:val="28"/>
          <w:szCs w:val="28"/>
        </w:rPr>
        <w:t xml:space="preserve">пункт 3 изложить в следующей редакции: </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«3. Ежемесячная надбавка за выслугу лет к должностному окладу устанавливается в следующих размерах:</w:t>
      </w:r>
    </w:p>
    <w:p w:rsidR="00DD73ED" w:rsidRPr="00971960" w:rsidRDefault="00DD73ED" w:rsidP="00DD73ED">
      <w:pPr>
        <w:pStyle w:val="ConsPlusCell"/>
        <w:spacing w:line="360" w:lineRule="exact"/>
        <w:jc w:val="both"/>
        <w:rPr>
          <w:rFonts w:ascii="Times New Roman" w:hAnsi="Times New Roman" w:cs="Times New Roman"/>
          <w:sz w:val="28"/>
          <w:szCs w:val="28"/>
        </w:rPr>
      </w:pPr>
      <w:r w:rsidRPr="00971960">
        <w:rPr>
          <w:rFonts w:ascii="Times New Roman" w:hAnsi="Times New Roman" w:cs="Times New Roman"/>
          <w:sz w:val="28"/>
          <w:szCs w:val="28"/>
        </w:rPr>
        <w:t xml:space="preserve">    при стаже  работы                        в процентах</w:t>
      </w:r>
    </w:p>
    <w:p w:rsidR="00DD73ED" w:rsidRPr="00971960" w:rsidRDefault="00DD73ED" w:rsidP="00DD73ED">
      <w:pPr>
        <w:pStyle w:val="ConsPlusCell"/>
        <w:spacing w:line="360" w:lineRule="exact"/>
        <w:jc w:val="both"/>
        <w:rPr>
          <w:rFonts w:ascii="Times New Roman" w:hAnsi="Times New Roman" w:cs="Times New Roman"/>
          <w:sz w:val="28"/>
          <w:szCs w:val="28"/>
        </w:rPr>
      </w:pPr>
      <w:r w:rsidRPr="00971960">
        <w:rPr>
          <w:rFonts w:ascii="Times New Roman" w:hAnsi="Times New Roman" w:cs="Times New Roman"/>
          <w:sz w:val="28"/>
          <w:szCs w:val="28"/>
        </w:rPr>
        <w:t xml:space="preserve">   </w:t>
      </w:r>
    </w:p>
    <w:tbl>
      <w:tblPr>
        <w:tblW w:w="0" w:type="auto"/>
        <w:jc w:val="center"/>
        <w:tblLook w:val="04A0" w:firstRow="1" w:lastRow="0" w:firstColumn="1" w:lastColumn="0" w:noHBand="0" w:noVBand="1"/>
      </w:tblPr>
      <w:tblGrid>
        <w:gridCol w:w="4219"/>
        <w:gridCol w:w="4857"/>
      </w:tblGrid>
      <w:tr w:rsidR="00DD73ED" w:rsidRPr="00971960" w:rsidTr="00DD73ED">
        <w:trPr>
          <w:jc w:val="center"/>
        </w:trPr>
        <w:tc>
          <w:tcPr>
            <w:tcW w:w="4219" w:type="dxa"/>
            <w:hideMark/>
          </w:tcPr>
          <w:p w:rsidR="00DD73ED" w:rsidRPr="00971960" w:rsidRDefault="00DD73ED">
            <w:pPr>
              <w:pStyle w:val="ConsPlusCell"/>
              <w:spacing w:line="360" w:lineRule="exact"/>
              <w:ind w:firstLine="284"/>
              <w:rPr>
                <w:rFonts w:ascii="Times New Roman" w:hAnsi="Times New Roman" w:cs="Times New Roman"/>
                <w:sz w:val="28"/>
                <w:szCs w:val="28"/>
                <w:lang w:eastAsia="en-US"/>
              </w:rPr>
            </w:pPr>
            <w:r w:rsidRPr="00971960">
              <w:rPr>
                <w:rFonts w:ascii="Times New Roman" w:hAnsi="Times New Roman" w:cs="Times New Roman"/>
                <w:sz w:val="28"/>
                <w:szCs w:val="28"/>
              </w:rPr>
              <w:t>от 1 до 5 лет</w:t>
            </w:r>
          </w:p>
        </w:tc>
        <w:tc>
          <w:tcPr>
            <w:tcW w:w="4857" w:type="dxa"/>
            <w:hideMark/>
          </w:tcPr>
          <w:p w:rsidR="00DD73ED" w:rsidRPr="00971960" w:rsidRDefault="00DD73ED">
            <w:pPr>
              <w:pStyle w:val="ConsPlusCell"/>
              <w:spacing w:line="360" w:lineRule="exact"/>
              <w:jc w:val="both"/>
              <w:rPr>
                <w:rFonts w:ascii="Times New Roman" w:hAnsi="Times New Roman" w:cs="Times New Roman"/>
                <w:sz w:val="28"/>
                <w:szCs w:val="28"/>
                <w:lang w:eastAsia="en-US"/>
              </w:rPr>
            </w:pPr>
            <w:r w:rsidRPr="00971960">
              <w:rPr>
                <w:rFonts w:ascii="Times New Roman" w:hAnsi="Times New Roman" w:cs="Times New Roman"/>
                <w:sz w:val="28"/>
                <w:szCs w:val="28"/>
              </w:rPr>
              <w:t>10</w:t>
            </w:r>
          </w:p>
        </w:tc>
      </w:tr>
      <w:tr w:rsidR="00DD73ED" w:rsidRPr="00971960" w:rsidTr="00DD73ED">
        <w:trPr>
          <w:jc w:val="center"/>
        </w:trPr>
        <w:tc>
          <w:tcPr>
            <w:tcW w:w="4219" w:type="dxa"/>
            <w:hideMark/>
          </w:tcPr>
          <w:p w:rsidR="00DD73ED" w:rsidRPr="00971960" w:rsidRDefault="00DD73ED">
            <w:pPr>
              <w:pStyle w:val="ConsPlusCell"/>
              <w:spacing w:line="360" w:lineRule="exact"/>
              <w:ind w:firstLine="284"/>
              <w:rPr>
                <w:rFonts w:ascii="Times New Roman" w:hAnsi="Times New Roman" w:cs="Times New Roman"/>
                <w:sz w:val="28"/>
                <w:szCs w:val="28"/>
                <w:lang w:eastAsia="en-US"/>
              </w:rPr>
            </w:pPr>
            <w:r w:rsidRPr="00971960">
              <w:rPr>
                <w:rFonts w:ascii="Times New Roman" w:hAnsi="Times New Roman" w:cs="Times New Roman"/>
                <w:sz w:val="28"/>
                <w:szCs w:val="28"/>
              </w:rPr>
              <w:t>от 5 до 10 лет</w:t>
            </w:r>
          </w:p>
        </w:tc>
        <w:tc>
          <w:tcPr>
            <w:tcW w:w="4857" w:type="dxa"/>
            <w:hideMark/>
          </w:tcPr>
          <w:p w:rsidR="00DD73ED" w:rsidRPr="00971960" w:rsidRDefault="00DD73ED">
            <w:pPr>
              <w:pStyle w:val="ConsPlusCell"/>
              <w:spacing w:line="360" w:lineRule="exact"/>
              <w:jc w:val="both"/>
              <w:rPr>
                <w:rFonts w:ascii="Times New Roman" w:hAnsi="Times New Roman" w:cs="Times New Roman"/>
                <w:sz w:val="28"/>
                <w:szCs w:val="28"/>
                <w:lang w:eastAsia="en-US"/>
              </w:rPr>
            </w:pPr>
            <w:r w:rsidRPr="00971960">
              <w:rPr>
                <w:rFonts w:ascii="Times New Roman" w:hAnsi="Times New Roman" w:cs="Times New Roman"/>
                <w:sz w:val="28"/>
                <w:szCs w:val="28"/>
              </w:rPr>
              <w:t>15</w:t>
            </w:r>
          </w:p>
        </w:tc>
      </w:tr>
      <w:tr w:rsidR="00DD73ED" w:rsidRPr="00971960" w:rsidTr="00DD73ED">
        <w:trPr>
          <w:jc w:val="center"/>
        </w:trPr>
        <w:tc>
          <w:tcPr>
            <w:tcW w:w="4219" w:type="dxa"/>
            <w:hideMark/>
          </w:tcPr>
          <w:p w:rsidR="00DD73ED" w:rsidRPr="00971960" w:rsidRDefault="00DD73ED">
            <w:pPr>
              <w:pStyle w:val="ConsPlusCell"/>
              <w:spacing w:line="360" w:lineRule="exact"/>
              <w:ind w:firstLine="284"/>
              <w:rPr>
                <w:rFonts w:ascii="Times New Roman" w:hAnsi="Times New Roman" w:cs="Times New Roman"/>
                <w:sz w:val="28"/>
                <w:szCs w:val="28"/>
                <w:lang w:eastAsia="en-US"/>
              </w:rPr>
            </w:pPr>
            <w:r w:rsidRPr="00971960">
              <w:rPr>
                <w:rFonts w:ascii="Times New Roman" w:hAnsi="Times New Roman" w:cs="Times New Roman"/>
                <w:sz w:val="28"/>
                <w:szCs w:val="28"/>
              </w:rPr>
              <w:t>от 10 до 15 лет</w:t>
            </w:r>
          </w:p>
        </w:tc>
        <w:tc>
          <w:tcPr>
            <w:tcW w:w="4857" w:type="dxa"/>
            <w:hideMark/>
          </w:tcPr>
          <w:p w:rsidR="00DD73ED" w:rsidRPr="00971960" w:rsidRDefault="00DD73ED">
            <w:pPr>
              <w:pStyle w:val="ConsPlusCell"/>
              <w:spacing w:line="360" w:lineRule="exact"/>
              <w:jc w:val="both"/>
              <w:rPr>
                <w:rFonts w:ascii="Times New Roman" w:hAnsi="Times New Roman" w:cs="Times New Roman"/>
                <w:sz w:val="28"/>
                <w:szCs w:val="28"/>
                <w:lang w:eastAsia="en-US"/>
              </w:rPr>
            </w:pPr>
            <w:r w:rsidRPr="00971960">
              <w:rPr>
                <w:rFonts w:ascii="Times New Roman" w:hAnsi="Times New Roman" w:cs="Times New Roman"/>
                <w:sz w:val="28"/>
                <w:szCs w:val="28"/>
              </w:rPr>
              <w:t>20</w:t>
            </w:r>
          </w:p>
        </w:tc>
      </w:tr>
      <w:tr w:rsidR="00DD73ED" w:rsidRPr="00971960" w:rsidTr="00DD73ED">
        <w:trPr>
          <w:jc w:val="center"/>
        </w:trPr>
        <w:tc>
          <w:tcPr>
            <w:tcW w:w="4219" w:type="dxa"/>
            <w:hideMark/>
          </w:tcPr>
          <w:p w:rsidR="00DD73ED" w:rsidRPr="00971960" w:rsidRDefault="00DD73ED">
            <w:pPr>
              <w:pStyle w:val="ConsPlusCell"/>
              <w:spacing w:line="360" w:lineRule="exact"/>
              <w:ind w:firstLine="284"/>
              <w:rPr>
                <w:rFonts w:ascii="Times New Roman" w:hAnsi="Times New Roman" w:cs="Times New Roman"/>
                <w:sz w:val="28"/>
                <w:szCs w:val="28"/>
                <w:lang w:eastAsia="en-US"/>
              </w:rPr>
            </w:pPr>
            <w:r w:rsidRPr="00971960">
              <w:rPr>
                <w:rFonts w:ascii="Times New Roman" w:hAnsi="Times New Roman" w:cs="Times New Roman"/>
                <w:sz w:val="28"/>
                <w:szCs w:val="28"/>
              </w:rPr>
              <w:t>свыше 15 лет</w:t>
            </w:r>
          </w:p>
        </w:tc>
        <w:tc>
          <w:tcPr>
            <w:tcW w:w="4857" w:type="dxa"/>
            <w:hideMark/>
          </w:tcPr>
          <w:p w:rsidR="00DD73ED" w:rsidRPr="00971960" w:rsidRDefault="005271D7">
            <w:pPr>
              <w:pStyle w:val="ConsPlusCell"/>
              <w:spacing w:line="360" w:lineRule="exact"/>
              <w:jc w:val="both"/>
              <w:rPr>
                <w:rFonts w:ascii="Times New Roman" w:hAnsi="Times New Roman" w:cs="Times New Roman"/>
                <w:sz w:val="28"/>
                <w:szCs w:val="28"/>
                <w:lang w:eastAsia="en-US"/>
              </w:rPr>
            </w:pPr>
            <w:r>
              <w:rPr>
                <w:rFonts w:ascii="Times New Roman" w:hAnsi="Times New Roman" w:cs="Times New Roman"/>
                <w:sz w:val="28"/>
                <w:szCs w:val="28"/>
              </w:rPr>
              <w:t>30</w:t>
            </w:r>
            <w:r w:rsidR="00DD73ED" w:rsidRPr="00971960">
              <w:rPr>
                <w:rFonts w:ascii="Times New Roman" w:hAnsi="Times New Roman" w:cs="Times New Roman"/>
                <w:sz w:val="28"/>
                <w:szCs w:val="28"/>
              </w:rPr>
              <w:t>»;</w:t>
            </w:r>
          </w:p>
        </w:tc>
      </w:tr>
    </w:tbl>
    <w:p w:rsidR="00DD73ED" w:rsidRPr="00971960" w:rsidRDefault="00DD73ED" w:rsidP="00DD73ED">
      <w:pPr>
        <w:pStyle w:val="ConsPlusNormal"/>
        <w:spacing w:line="360" w:lineRule="exact"/>
        <w:ind w:firstLine="567"/>
        <w:jc w:val="both"/>
        <w:rPr>
          <w:rFonts w:ascii="Times New Roman" w:hAnsi="Times New Roman" w:cs="Times New Roman"/>
          <w:sz w:val="28"/>
          <w:szCs w:val="28"/>
          <w:lang w:eastAsia="en-US"/>
        </w:rPr>
      </w:pPr>
      <w:r w:rsidRPr="00971960">
        <w:rPr>
          <w:rFonts w:ascii="Times New Roman" w:hAnsi="Times New Roman" w:cs="Times New Roman"/>
          <w:sz w:val="28"/>
          <w:szCs w:val="28"/>
        </w:rPr>
        <w:t>4) пункт 4 признать утратившим силу;</w:t>
      </w:r>
    </w:p>
    <w:p w:rsidR="00DD73ED" w:rsidRPr="00971960" w:rsidRDefault="00DD73ED" w:rsidP="00DD73ED">
      <w:pPr>
        <w:pStyle w:val="ConsPlusNormal"/>
        <w:spacing w:line="360" w:lineRule="exact"/>
        <w:ind w:firstLine="567"/>
        <w:jc w:val="both"/>
        <w:rPr>
          <w:rFonts w:ascii="Times New Roman" w:hAnsi="Times New Roman" w:cs="Times New Roman"/>
          <w:sz w:val="28"/>
          <w:szCs w:val="28"/>
        </w:rPr>
      </w:pPr>
      <w:r w:rsidRPr="00971960">
        <w:rPr>
          <w:rFonts w:ascii="Times New Roman" w:hAnsi="Times New Roman" w:cs="Times New Roman"/>
          <w:sz w:val="28"/>
          <w:szCs w:val="28"/>
        </w:rPr>
        <w:t>5) дополнить пунктом 4.1 следующего содержания:</w:t>
      </w:r>
    </w:p>
    <w:p w:rsidR="00DD73ED" w:rsidRPr="00971960" w:rsidRDefault="00DD73ED" w:rsidP="00DD73ED">
      <w:pPr>
        <w:pStyle w:val="ConsPlusNormal"/>
        <w:spacing w:line="360" w:lineRule="exact"/>
        <w:ind w:firstLine="567"/>
        <w:jc w:val="both"/>
        <w:rPr>
          <w:rFonts w:ascii="Times New Roman" w:hAnsi="Times New Roman" w:cs="Times New Roman"/>
          <w:sz w:val="28"/>
          <w:szCs w:val="28"/>
        </w:rPr>
      </w:pPr>
      <w:r w:rsidRPr="00971960">
        <w:rPr>
          <w:rFonts w:ascii="Times New Roman" w:hAnsi="Times New Roman" w:cs="Times New Roman"/>
          <w:sz w:val="28"/>
          <w:szCs w:val="28"/>
        </w:rPr>
        <w:t>«4.1</w:t>
      </w:r>
      <w:r w:rsidR="005271D7">
        <w:rPr>
          <w:rFonts w:ascii="Times New Roman" w:hAnsi="Times New Roman" w:cs="Times New Roman"/>
          <w:sz w:val="28"/>
          <w:szCs w:val="28"/>
        </w:rPr>
        <w:t>.</w:t>
      </w:r>
      <w:r w:rsidRPr="00971960">
        <w:rPr>
          <w:rFonts w:ascii="Times New Roman" w:hAnsi="Times New Roman" w:cs="Times New Roman"/>
          <w:sz w:val="28"/>
          <w:szCs w:val="28"/>
        </w:rPr>
        <w:t xml:space="preserve"> Утвердить Положение о порядке назначения ежемесячной надбавки за выслугу лет к должностному окладу работников органов государственной власти Республики Карелия, замещающих должности, не являющиеся должностями государственной гражданской службы Республики Карелия</w:t>
      </w:r>
      <w:r w:rsidR="005271D7">
        <w:rPr>
          <w:rFonts w:ascii="Times New Roman" w:hAnsi="Times New Roman" w:cs="Times New Roman"/>
          <w:sz w:val="28"/>
          <w:szCs w:val="28"/>
        </w:rPr>
        <w:t>,</w:t>
      </w:r>
      <w:r w:rsidRPr="00971960">
        <w:rPr>
          <w:rFonts w:ascii="Times New Roman" w:hAnsi="Times New Roman" w:cs="Times New Roman"/>
          <w:sz w:val="28"/>
          <w:szCs w:val="28"/>
        </w:rPr>
        <w:t xml:space="preserve"> согласно приложению 2 к постановлению</w:t>
      </w:r>
      <w:proofErr w:type="gramStart"/>
      <w:r w:rsidRPr="00971960">
        <w:rPr>
          <w:rFonts w:ascii="Times New Roman" w:hAnsi="Times New Roman" w:cs="Times New Roman"/>
          <w:sz w:val="28"/>
          <w:szCs w:val="28"/>
        </w:rPr>
        <w:t>.»;</w:t>
      </w:r>
      <w:proofErr w:type="gramEnd"/>
    </w:p>
    <w:p w:rsidR="00DD73ED" w:rsidRPr="00971960" w:rsidRDefault="00DD73ED" w:rsidP="00DD73ED">
      <w:pPr>
        <w:pStyle w:val="ConsPlusNormal"/>
        <w:spacing w:line="360" w:lineRule="exact"/>
        <w:ind w:firstLine="567"/>
        <w:jc w:val="both"/>
        <w:rPr>
          <w:rFonts w:ascii="Times New Roman" w:hAnsi="Times New Roman" w:cs="Times New Roman"/>
          <w:sz w:val="28"/>
          <w:szCs w:val="28"/>
        </w:rPr>
      </w:pPr>
      <w:r w:rsidRPr="00971960">
        <w:rPr>
          <w:rFonts w:ascii="Times New Roman" w:hAnsi="Times New Roman" w:cs="Times New Roman"/>
          <w:sz w:val="28"/>
          <w:szCs w:val="28"/>
        </w:rPr>
        <w:t xml:space="preserve">6) пункт 5 изложить в следующей редакции: </w:t>
      </w:r>
    </w:p>
    <w:p w:rsidR="00DD73ED" w:rsidRPr="00971960" w:rsidRDefault="00DD73ED" w:rsidP="00DD73ED">
      <w:pPr>
        <w:pStyle w:val="ConsPlusNormal"/>
        <w:spacing w:line="360" w:lineRule="exact"/>
        <w:ind w:firstLine="539"/>
        <w:jc w:val="both"/>
        <w:rPr>
          <w:rFonts w:ascii="Times New Roman" w:hAnsi="Times New Roman" w:cs="Times New Roman"/>
          <w:sz w:val="28"/>
          <w:szCs w:val="28"/>
        </w:rPr>
      </w:pPr>
      <w:r w:rsidRPr="00971960">
        <w:rPr>
          <w:rFonts w:ascii="Times New Roman" w:hAnsi="Times New Roman" w:cs="Times New Roman"/>
          <w:sz w:val="28"/>
          <w:szCs w:val="28"/>
        </w:rPr>
        <w:t xml:space="preserve">«5. </w:t>
      </w:r>
      <w:proofErr w:type="gramStart"/>
      <w:r w:rsidRPr="00971960">
        <w:rPr>
          <w:rFonts w:ascii="Times New Roman" w:hAnsi="Times New Roman" w:cs="Times New Roman"/>
          <w:sz w:val="28"/>
          <w:szCs w:val="28"/>
        </w:rPr>
        <w:t>Порядок и условия выплаты ежемесячной надбавки за особые условия труда, за работу со сведениями, составляющими государственную тайну, премий за выполнение особо важных и сложных заданий, ежемесячного денежного поощрения, а также единовременной выплаты при предоставлении ежегодного оплачиваемого отпуска и материальной помощи устанавливаются приказом и (или) коллективным договором органа государственной власти Республики Карелия в соответствии с трудовым законодательств</w:t>
      </w:r>
      <w:r w:rsidR="00971960">
        <w:rPr>
          <w:rFonts w:ascii="Times New Roman" w:hAnsi="Times New Roman" w:cs="Times New Roman"/>
          <w:sz w:val="28"/>
          <w:szCs w:val="28"/>
        </w:rPr>
        <w:t>ом</w:t>
      </w:r>
      <w:r w:rsidRPr="00971960">
        <w:rPr>
          <w:rFonts w:ascii="Times New Roman" w:hAnsi="Times New Roman" w:cs="Times New Roman"/>
          <w:sz w:val="28"/>
          <w:szCs w:val="28"/>
        </w:rPr>
        <w:t xml:space="preserve"> и иными нормативными правовыми</w:t>
      </w:r>
      <w:proofErr w:type="gramEnd"/>
      <w:r w:rsidRPr="00971960">
        <w:rPr>
          <w:rFonts w:ascii="Times New Roman" w:hAnsi="Times New Roman" w:cs="Times New Roman"/>
          <w:sz w:val="28"/>
          <w:szCs w:val="28"/>
        </w:rPr>
        <w:t xml:space="preserve"> актами, содержащими нормы трудового права</w:t>
      </w:r>
      <w:proofErr w:type="gramStart"/>
      <w:r w:rsidRPr="00971960">
        <w:rPr>
          <w:rFonts w:ascii="Times New Roman" w:hAnsi="Times New Roman" w:cs="Times New Roman"/>
          <w:sz w:val="28"/>
          <w:szCs w:val="28"/>
        </w:rPr>
        <w:t>.»;</w:t>
      </w:r>
      <w:proofErr w:type="gramEnd"/>
    </w:p>
    <w:p w:rsidR="00DD73ED" w:rsidRPr="00971960" w:rsidRDefault="005271D7" w:rsidP="005271D7">
      <w:pPr>
        <w:pStyle w:val="ConsPlusNormal"/>
        <w:widowControl/>
        <w:spacing w:line="360" w:lineRule="exact"/>
        <w:ind w:left="540"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00DD73ED" w:rsidRPr="00971960">
        <w:rPr>
          <w:rFonts w:ascii="Times New Roman" w:hAnsi="Times New Roman" w:cs="Times New Roman"/>
          <w:sz w:val="28"/>
          <w:szCs w:val="28"/>
        </w:rPr>
        <w:t>пункт 6 изложить в следующей редакции:</w:t>
      </w:r>
    </w:p>
    <w:p w:rsidR="00DD73ED" w:rsidRPr="00971960" w:rsidRDefault="00DD73ED" w:rsidP="00DD73ED">
      <w:pPr>
        <w:pStyle w:val="ConsPlusNormal"/>
        <w:ind w:firstLine="540"/>
        <w:jc w:val="both"/>
        <w:rPr>
          <w:rFonts w:ascii="Times New Roman" w:hAnsi="Times New Roman" w:cs="Times New Roman"/>
          <w:sz w:val="28"/>
          <w:szCs w:val="28"/>
        </w:rPr>
      </w:pPr>
      <w:r w:rsidRPr="00971960">
        <w:rPr>
          <w:rFonts w:ascii="Times New Roman" w:hAnsi="Times New Roman" w:cs="Times New Roman"/>
          <w:sz w:val="28"/>
          <w:szCs w:val="28"/>
        </w:rPr>
        <w:t>«6. Установить, что при формировании фонда оплаты труда работников, замещающих должности, не являющиеся должностями государственной гражданской службы Республики Карелия, сверх средств, направляемых для выплаты должностных окладов, предусматриваются</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 средства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для выплаты (в расчете на одну должность на календарный год):</w:t>
      </w:r>
    </w:p>
    <w:p w:rsidR="00DD73ED" w:rsidRPr="00971960" w:rsidRDefault="00DD73ED" w:rsidP="00DD73ED">
      <w:pPr>
        <w:pStyle w:val="ConsPlusNormal"/>
        <w:ind w:firstLine="540"/>
        <w:jc w:val="both"/>
        <w:rPr>
          <w:rFonts w:ascii="Times New Roman" w:hAnsi="Times New Roman" w:cs="Times New Roman"/>
          <w:sz w:val="28"/>
          <w:szCs w:val="28"/>
        </w:rPr>
      </w:pPr>
      <w:bookmarkStart w:id="0" w:name="Par1"/>
      <w:bookmarkEnd w:id="0"/>
      <w:r w:rsidRPr="00971960">
        <w:rPr>
          <w:rFonts w:ascii="Times New Roman" w:hAnsi="Times New Roman" w:cs="Times New Roman"/>
          <w:sz w:val="28"/>
          <w:szCs w:val="28"/>
        </w:rPr>
        <w:lastRenderedPageBreak/>
        <w:t xml:space="preserve">а) ежемесячной надбавки к должностному </w:t>
      </w:r>
      <w:r w:rsidR="00610727">
        <w:rPr>
          <w:rFonts w:ascii="Times New Roman" w:hAnsi="Times New Roman" w:cs="Times New Roman"/>
          <w:sz w:val="28"/>
          <w:szCs w:val="28"/>
        </w:rPr>
        <w:t>окладу за особые условия труда –</w:t>
      </w:r>
      <w:r w:rsidRPr="00971960">
        <w:rPr>
          <w:rFonts w:ascii="Times New Roman" w:hAnsi="Times New Roman" w:cs="Times New Roman"/>
          <w:sz w:val="28"/>
          <w:szCs w:val="28"/>
        </w:rPr>
        <w:t xml:space="preserve"> в размере 2 должностных окладов;</w:t>
      </w:r>
    </w:p>
    <w:p w:rsidR="00DD73ED" w:rsidRPr="00971960" w:rsidRDefault="00DD73ED" w:rsidP="00DD73ED">
      <w:pPr>
        <w:pStyle w:val="ConsPlusNormal"/>
        <w:ind w:firstLine="540"/>
        <w:jc w:val="both"/>
        <w:rPr>
          <w:rFonts w:ascii="Times New Roman" w:hAnsi="Times New Roman" w:cs="Times New Roman"/>
          <w:sz w:val="28"/>
          <w:szCs w:val="28"/>
        </w:rPr>
      </w:pPr>
      <w:r w:rsidRPr="00971960">
        <w:rPr>
          <w:rFonts w:ascii="Times New Roman" w:hAnsi="Times New Roman" w:cs="Times New Roman"/>
          <w:sz w:val="28"/>
          <w:szCs w:val="28"/>
        </w:rPr>
        <w:t xml:space="preserve">б) ежемесячной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надбавки к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должностному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окладу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за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выслугу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лет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 xml:space="preserve"> </w:t>
      </w:r>
      <w:r w:rsidR="00610727">
        <w:rPr>
          <w:rFonts w:ascii="Times New Roman" w:hAnsi="Times New Roman" w:cs="Times New Roman"/>
          <w:sz w:val="28"/>
          <w:szCs w:val="28"/>
        </w:rPr>
        <w:t xml:space="preserve"> </w:t>
      </w:r>
      <w:r w:rsidRPr="00971960">
        <w:rPr>
          <w:rFonts w:ascii="Times New Roman" w:hAnsi="Times New Roman" w:cs="Times New Roman"/>
          <w:sz w:val="28"/>
          <w:szCs w:val="28"/>
        </w:rPr>
        <w:t>в размере 2 должностных окладов;</w:t>
      </w:r>
    </w:p>
    <w:p w:rsidR="00DD73ED" w:rsidRPr="00971960" w:rsidRDefault="00DD73ED" w:rsidP="00DD73ED">
      <w:pPr>
        <w:pStyle w:val="ConsPlusNormal"/>
        <w:ind w:firstLine="540"/>
        <w:jc w:val="both"/>
        <w:rPr>
          <w:rFonts w:ascii="Times New Roman" w:hAnsi="Times New Roman" w:cs="Times New Roman"/>
          <w:sz w:val="28"/>
          <w:szCs w:val="28"/>
        </w:rPr>
      </w:pPr>
      <w:r w:rsidRPr="00971960">
        <w:rPr>
          <w:rFonts w:ascii="Times New Roman" w:hAnsi="Times New Roman" w:cs="Times New Roman"/>
          <w:sz w:val="28"/>
          <w:szCs w:val="28"/>
        </w:rPr>
        <w:t xml:space="preserve">в) премий за выполнение </w:t>
      </w:r>
      <w:r w:rsidR="00610727">
        <w:rPr>
          <w:rFonts w:ascii="Times New Roman" w:hAnsi="Times New Roman" w:cs="Times New Roman"/>
          <w:sz w:val="28"/>
          <w:szCs w:val="28"/>
        </w:rPr>
        <w:t>особо важных и сложных заданий –</w:t>
      </w:r>
      <w:r w:rsidRPr="00971960">
        <w:rPr>
          <w:rFonts w:ascii="Times New Roman" w:hAnsi="Times New Roman" w:cs="Times New Roman"/>
          <w:sz w:val="28"/>
          <w:szCs w:val="28"/>
        </w:rPr>
        <w:t xml:space="preserve"> в размере 3 должностных окладов;</w:t>
      </w:r>
    </w:p>
    <w:p w:rsidR="00DD73ED" w:rsidRPr="00971960" w:rsidRDefault="00DD73ED" w:rsidP="00DD73ED">
      <w:pPr>
        <w:pStyle w:val="ConsPlusNormal"/>
        <w:ind w:firstLine="540"/>
        <w:jc w:val="both"/>
        <w:rPr>
          <w:rFonts w:ascii="Times New Roman" w:hAnsi="Times New Roman" w:cs="Times New Roman"/>
          <w:sz w:val="28"/>
          <w:szCs w:val="28"/>
        </w:rPr>
      </w:pPr>
      <w:r w:rsidRPr="00971960">
        <w:rPr>
          <w:rFonts w:ascii="Times New Roman" w:hAnsi="Times New Roman" w:cs="Times New Roman"/>
          <w:sz w:val="28"/>
          <w:szCs w:val="28"/>
        </w:rPr>
        <w:t>г) единовременной выплаты при предоставлении ежегодного оплачиваемого</w:t>
      </w:r>
      <w:r w:rsidR="00610727">
        <w:rPr>
          <w:rFonts w:ascii="Times New Roman" w:hAnsi="Times New Roman" w:cs="Times New Roman"/>
          <w:sz w:val="28"/>
          <w:szCs w:val="28"/>
        </w:rPr>
        <w:t xml:space="preserve"> отпуска и материальной помощи –</w:t>
      </w:r>
      <w:r w:rsidRPr="00971960">
        <w:rPr>
          <w:rFonts w:ascii="Times New Roman" w:hAnsi="Times New Roman" w:cs="Times New Roman"/>
          <w:sz w:val="28"/>
          <w:szCs w:val="28"/>
        </w:rPr>
        <w:t xml:space="preserve"> </w:t>
      </w:r>
      <w:r w:rsidR="005271D7">
        <w:rPr>
          <w:rFonts w:ascii="Times New Roman" w:hAnsi="Times New Roman" w:cs="Times New Roman"/>
          <w:sz w:val="28"/>
          <w:szCs w:val="28"/>
        </w:rPr>
        <w:t>в размере 2 должностных окладов;</w:t>
      </w:r>
    </w:p>
    <w:p w:rsidR="00DD73ED" w:rsidRPr="00971960" w:rsidRDefault="00DD73ED" w:rsidP="00DD73ED">
      <w:pPr>
        <w:pStyle w:val="ConsPlusNormal"/>
        <w:spacing w:line="360" w:lineRule="exact"/>
        <w:ind w:firstLine="539"/>
        <w:jc w:val="both"/>
        <w:rPr>
          <w:rFonts w:ascii="Times New Roman" w:hAnsi="Times New Roman" w:cs="Times New Roman"/>
          <w:sz w:val="28"/>
          <w:szCs w:val="28"/>
        </w:rPr>
      </w:pPr>
      <w:r w:rsidRPr="00971960">
        <w:rPr>
          <w:rFonts w:ascii="Times New Roman" w:hAnsi="Times New Roman" w:cs="Times New Roman"/>
          <w:sz w:val="28"/>
          <w:szCs w:val="28"/>
        </w:rPr>
        <w:t>д) еж</w:t>
      </w:r>
      <w:r w:rsidR="00610727">
        <w:rPr>
          <w:rFonts w:ascii="Times New Roman" w:hAnsi="Times New Roman" w:cs="Times New Roman"/>
          <w:sz w:val="28"/>
          <w:szCs w:val="28"/>
        </w:rPr>
        <w:t>емесячного денежного поощрения –</w:t>
      </w:r>
      <w:r w:rsidRPr="00971960">
        <w:rPr>
          <w:rFonts w:ascii="Times New Roman" w:hAnsi="Times New Roman" w:cs="Times New Roman"/>
          <w:sz w:val="28"/>
          <w:szCs w:val="28"/>
        </w:rPr>
        <w:t xml:space="preserve"> в размере 12 должностных окладов для работ</w:t>
      </w:r>
      <w:r w:rsidR="005271D7">
        <w:rPr>
          <w:rFonts w:ascii="Times New Roman" w:hAnsi="Times New Roman" w:cs="Times New Roman"/>
          <w:sz w:val="28"/>
          <w:szCs w:val="28"/>
        </w:rPr>
        <w:t>ников, указанных в подпунктах 1–</w:t>
      </w:r>
      <w:r w:rsidRPr="00971960">
        <w:rPr>
          <w:rFonts w:ascii="Times New Roman" w:hAnsi="Times New Roman" w:cs="Times New Roman"/>
          <w:sz w:val="28"/>
          <w:szCs w:val="28"/>
        </w:rPr>
        <w:t>6 пункта</w:t>
      </w:r>
      <w:r w:rsidR="005271D7">
        <w:rPr>
          <w:rFonts w:ascii="Times New Roman" w:hAnsi="Times New Roman" w:cs="Times New Roman"/>
          <w:sz w:val="28"/>
          <w:szCs w:val="28"/>
        </w:rPr>
        <w:t xml:space="preserve"> 1 приложения 1 к постановлению,</w:t>
      </w:r>
      <w:r w:rsidRPr="00971960">
        <w:rPr>
          <w:rFonts w:ascii="Times New Roman" w:hAnsi="Times New Roman" w:cs="Times New Roman"/>
          <w:sz w:val="28"/>
          <w:szCs w:val="28"/>
        </w:rPr>
        <w:t xml:space="preserve"> в размере 6 должностных окладов </w:t>
      </w:r>
      <w:r w:rsidR="00833AB2">
        <w:rPr>
          <w:rFonts w:ascii="Times New Roman" w:hAnsi="Times New Roman" w:cs="Times New Roman"/>
          <w:sz w:val="28"/>
          <w:szCs w:val="28"/>
        </w:rPr>
        <w:t xml:space="preserve">– </w:t>
      </w:r>
      <w:r w:rsidRPr="00971960">
        <w:rPr>
          <w:rFonts w:ascii="Times New Roman" w:hAnsi="Times New Roman" w:cs="Times New Roman"/>
          <w:sz w:val="28"/>
          <w:szCs w:val="28"/>
        </w:rPr>
        <w:t>для иных работников;</w:t>
      </w:r>
    </w:p>
    <w:p w:rsidR="00DD73ED" w:rsidRPr="00971960" w:rsidRDefault="00DD73ED" w:rsidP="00DD73ED">
      <w:pPr>
        <w:pStyle w:val="ConsPlusNormal"/>
        <w:ind w:firstLine="540"/>
        <w:jc w:val="both"/>
        <w:rPr>
          <w:rFonts w:ascii="Times New Roman" w:hAnsi="Times New Roman" w:cs="Times New Roman"/>
          <w:sz w:val="28"/>
          <w:szCs w:val="28"/>
        </w:rPr>
      </w:pPr>
      <w:r w:rsidRPr="00971960">
        <w:rPr>
          <w:rFonts w:ascii="Times New Roman" w:hAnsi="Times New Roman" w:cs="Times New Roman"/>
          <w:sz w:val="28"/>
          <w:szCs w:val="28"/>
        </w:rPr>
        <w:t>е) ежемесячной процентной надбавки к должностному окладу за работу со сведениями, состав</w:t>
      </w:r>
      <w:r w:rsidR="00610727">
        <w:rPr>
          <w:rFonts w:ascii="Times New Roman" w:hAnsi="Times New Roman" w:cs="Times New Roman"/>
          <w:sz w:val="28"/>
          <w:szCs w:val="28"/>
        </w:rPr>
        <w:t>ляющими государственную тайну, –</w:t>
      </w:r>
      <w:r w:rsidRPr="00971960">
        <w:rPr>
          <w:rFonts w:ascii="Times New Roman" w:hAnsi="Times New Roman" w:cs="Times New Roman"/>
          <w:sz w:val="28"/>
          <w:szCs w:val="28"/>
        </w:rPr>
        <w:t xml:space="preserve"> в размере 0,5 должностного оклада.</w:t>
      </w:r>
    </w:p>
    <w:p w:rsidR="00DD73ED" w:rsidRPr="00971960" w:rsidRDefault="00DD73ED" w:rsidP="00DD73ED">
      <w:pPr>
        <w:pStyle w:val="ConsPlusNormal"/>
        <w:ind w:firstLine="540"/>
        <w:jc w:val="both"/>
        <w:rPr>
          <w:rFonts w:ascii="Times New Roman" w:hAnsi="Times New Roman" w:cs="Times New Roman"/>
          <w:sz w:val="28"/>
          <w:szCs w:val="28"/>
        </w:rPr>
      </w:pPr>
      <w:r w:rsidRPr="00971960">
        <w:rPr>
          <w:rFonts w:ascii="Times New Roman" w:hAnsi="Times New Roman" w:cs="Times New Roman"/>
          <w:sz w:val="28"/>
          <w:szCs w:val="28"/>
        </w:rPr>
        <w:t>К должностным окладам, дополнительным выплат</w:t>
      </w:r>
      <w:r w:rsidR="00610727">
        <w:rPr>
          <w:rFonts w:ascii="Times New Roman" w:hAnsi="Times New Roman" w:cs="Times New Roman"/>
          <w:sz w:val="28"/>
          <w:szCs w:val="28"/>
        </w:rPr>
        <w:t>ам, указанным в подпунктах «а» –</w:t>
      </w:r>
      <w:r w:rsidRPr="00971960">
        <w:rPr>
          <w:rFonts w:ascii="Times New Roman" w:hAnsi="Times New Roman" w:cs="Times New Roman"/>
          <w:sz w:val="28"/>
          <w:szCs w:val="28"/>
        </w:rPr>
        <w:t xml:space="preserve"> «е» настоящего пункта,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 Российской Федерации</w:t>
      </w:r>
      <w:proofErr w:type="gramStart"/>
      <w:r w:rsidRPr="00971960">
        <w:rPr>
          <w:rFonts w:ascii="Times New Roman" w:hAnsi="Times New Roman" w:cs="Times New Roman"/>
          <w:sz w:val="28"/>
          <w:szCs w:val="28"/>
        </w:rPr>
        <w:t>.»;</w:t>
      </w:r>
      <w:proofErr w:type="gramEnd"/>
    </w:p>
    <w:p w:rsidR="00DD73ED" w:rsidRPr="00971960" w:rsidRDefault="00BD6DA9" w:rsidP="00BD6DA9">
      <w:pPr>
        <w:pStyle w:val="ConsPlusNormal"/>
        <w:widowControl/>
        <w:spacing w:line="360" w:lineRule="exact"/>
        <w:ind w:left="540"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00DD73ED" w:rsidRPr="00971960">
        <w:rPr>
          <w:rFonts w:ascii="Times New Roman" w:hAnsi="Times New Roman" w:cs="Times New Roman"/>
          <w:sz w:val="28"/>
          <w:szCs w:val="28"/>
        </w:rPr>
        <w:t xml:space="preserve">пункт 8 изложить в следующей редакции: </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«8. Установить, что размер</w:t>
      </w:r>
      <w:r w:rsidR="00833AB2">
        <w:rPr>
          <w:rFonts w:ascii="Times New Roman" w:hAnsi="Times New Roman" w:cs="Times New Roman"/>
          <w:sz w:val="28"/>
          <w:szCs w:val="28"/>
        </w:rPr>
        <w:t>ы должностных окладов работников</w:t>
      </w:r>
      <w:r w:rsidRPr="00971960">
        <w:rPr>
          <w:rFonts w:ascii="Times New Roman" w:hAnsi="Times New Roman" w:cs="Times New Roman"/>
          <w:sz w:val="28"/>
          <w:szCs w:val="28"/>
        </w:rPr>
        <w:t xml:space="preserve"> увеличиваются (индексируются) в сроки и в размерах, предусмотренных для увеличения (индексации) размеров должностных окладов лиц, замещающих государственные должности Республики Карелия, и размеров окладов денежного содержания государственных гражданских служащих Республики Карелия. При увеличении (индексации) должностных окладов их размеры подлежат округлению до целого рубля в сторону увеличения</w:t>
      </w:r>
      <w:proofErr w:type="gramStart"/>
      <w:r w:rsidRPr="00971960">
        <w:rPr>
          <w:rFonts w:ascii="Times New Roman" w:hAnsi="Times New Roman" w:cs="Times New Roman"/>
          <w:sz w:val="28"/>
          <w:szCs w:val="28"/>
        </w:rPr>
        <w:t>.»;</w:t>
      </w:r>
    </w:p>
    <w:p w:rsidR="00DD73ED" w:rsidRPr="00971960" w:rsidRDefault="00BD6DA9" w:rsidP="00BD6DA9">
      <w:pPr>
        <w:pStyle w:val="ConsPlusNormal"/>
        <w:widowControl/>
        <w:spacing w:line="360" w:lineRule="exact"/>
        <w:ind w:left="540" w:firstLine="0"/>
        <w:jc w:val="both"/>
        <w:rPr>
          <w:rFonts w:ascii="Times New Roman" w:hAnsi="Times New Roman" w:cs="Times New Roman"/>
          <w:sz w:val="28"/>
          <w:szCs w:val="28"/>
        </w:rPr>
      </w:pPr>
      <w:proofErr w:type="gramEnd"/>
      <w:r>
        <w:rPr>
          <w:rFonts w:ascii="Times New Roman" w:hAnsi="Times New Roman" w:cs="Times New Roman"/>
          <w:sz w:val="28"/>
          <w:szCs w:val="28"/>
        </w:rPr>
        <w:t xml:space="preserve">9)  </w:t>
      </w:r>
      <w:r w:rsidR="00DD73ED" w:rsidRPr="00971960">
        <w:rPr>
          <w:rFonts w:ascii="Times New Roman" w:hAnsi="Times New Roman" w:cs="Times New Roman"/>
          <w:sz w:val="28"/>
          <w:szCs w:val="28"/>
        </w:rPr>
        <w:t>приложение к постановлению изложить в следующей редакции:</w:t>
      </w:r>
    </w:p>
    <w:p w:rsidR="00DD73ED" w:rsidRPr="00971960" w:rsidRDefault="00DD73ED" w:rsidP="00635D07">
      <w:pPr>
        <w:pStyle w:val="ConsPlusNormal"/>
        <w:spacing w:line="360" w:lineRule="exact"/>
        <w:jc w:val="right"/>
        <w:rPr>
          <w:rFonts w:ascii="Times New Roman" w:hAnsi="Times New Roman" w:cs="Times New Roman"/>
          <w:sz w:val="28"/>
          <w:szCs w:val="28"/>
        </w:rPr>
      </w:pP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00635D07">
        <w:rPr>
          <w:rFonts w:ascii="Times New Roman" w:hAnsi="Times New Roman" w:cs="Times New Roman"/>
          <w:sz w:val="28"/>
          <w:szCs w:val="28"/>
        </w:rPr>
        <w:t xml:space="preserve">  </w:t>
      </w:r>
      <w:r w:rsidRPr="00971960">
        <w:rPr>
          <w:rFonts w:ascii="Times New Roman" w:hAnsi="Times New Roman" w:cs="Times New Roman"/>
          <w:sz w:val="28"/>
          <w:szCs w:val="28"/>
        </w:rPr>
        <w:tab/>
      </w:r>
      <w:r w:rsidR="00BD6DA9">
        <w:rPr>
          <w:rFonts w:ascii="Times New Roman" w:hAnsi="Times New Roman" w:cs="Times New Roman"/>
          <w:sz w:val="28"/>
          <w:szCs w:val="28"/>
        </w:rPr>
        <w:t>«</w:t>
      </w:r>
      <w:r w:rsidRPr="00971960">
        <w:rPr>
          <w:rFonts w:ascii="Times New Roman" w:hAnsi="Times New Roman" w:cs="Times New Roman"/>
          <w:sz w:val="28"/>
          <w:szCs w:val="28"/>
        </w:rPr>
        <w:t>Приложение 1</w:t>
      </w:r>
    </w:p>
    <w:p w:rsidR="00DD73ED" w:rsidRPr="00971960" w:rsidRDefault="00635D07" w:rsidP="00635D07">
      <w:pPr>
        <w:pStyle w:val="ConsPlusNormal"/>
        <w:spacing w:line="360" w:lineRule="exac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D73ED" w:rsidRPr="00971960">
        <w:rPr>
          <w:rFonts w:ascii="Times New Roman" w:hAnsi="Times New Roman" w:cs="Times New Roman"/>
          <w:sz w:val="28"/>
          <w:szCs w:val="28"/>
        </w:rPr>
        <w:t xml:space="preserve"> к постановлению Правительства</w:t>
      </w:r>
    </w:p>
    <w:p w:rsidR="00DD73ED" w:rsidRPr="00971960" w:rsidRDefault="00DD73ED" w:rsidP="00635D07">
      <w:pPr>
        <w:pStyle w:val="ConsPlusNormal"/>
        <w:spacing w:line="360" w:lineRule="exact"/>
        <w:jc w:val="right"/>
        <w:rPr>
          <w:rFonts w:ascii="Times New Roman" w:hAnsi="Times New Roman" w:cs="Times New Roman"/>
          <w:sz w:val="28"/>
          <w:szCs w:val="28"/>
        </w:rPr>
      </w:pP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t xml:space="preserve">            Республики Карелия </w:t>
      </w:r>
    </w:p>
    <w:p w:rsidR="00DD73ED" w:rsidRPr="00971960" w:rsidRDefault="00635D07" w:rsidP="00635D07">
      <w:pPr>
        <w:pStyle w:val="ConsPlusNormal"/>
        <w:spacing w:line="360" w:lineRule="exac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73ED" w:rsidRPr="00971960">
        <w:rPr>
          <w:rFonts w:ascii="Times New Roman" w:hAnsi="Times New Roman" w:cs="Times New Roman"/>
          <w:sz w:val="28"/>
          <w:szCs w:val="28"/>
        </w:rPr>
        <w:tab/>
        <w:t xml:space="preserve">  от 9 июля 2007 года № 107-П</w:t>
      </w:r>
    </w:p>
    <w:p w:rsidR="00DD73ED" w:rsidRPr="00971960" w:rsidRDefault="00DD73ED" w:rsidP="00DD73ED">
      <w:pPr>
        <w:pStyle w:val="ConsPlusNormal"/>
        <w:spacing w:line="360" w:lineRule="exact"/>
        <w:jc w:val="both"/>
        <w:rPr>
          <w:rFonts w:ascii="Times New Roman" w:hAnsi="Times New Roman" w:cs="Times New Roman"/>
          <w:sz w:val="28"/>
          <w:szCs w:val="28"/>
        </w:rPr>
      </w:pPr>
    </w:p>
    <w:p w:rsidR="00DD73ED" w:rsidRPr="00971960" w:rsidRDefault="00DD73ED" w:rsidP="00DD73ED">
      <w:pPr>
        <w:pStyle w:val="ConsPlusNormal"/>
        <w:spacing w:line="360" w:lineRule="exact"/>
        <w:jc w:val="center"/>
        <w:rPr>
          <w:rFonts w:ascii="Times New Roman" w:hAnsi="Times New Roman" w:cs="Times New Roman"/>
          <w:sz w:val="28"/>
          <w:szCs w:val="28"/>
        </w:rPr>
      </w:pPr>
      <w:r w:rsidRPr="00971960">
        <w:rPr>
          <w:rFonts w:ascii="Times New Roman" w:hAnsi="Times New Roman" w:cs="Times New Roman"/>
          <w:sz w:val="28"/>
          <w:szCs w:val="28"/>
        </w:rPr>
        <w:t>РАЗМЕРЫ</w:t>
      </w:r>
    </w:p>
    <w:p w:rsidR="00DD73ED" w:rsidRPr="00971960" w:rsidRDefault="00DD73ED" w:rsidP="00DD73ED">
      <w:pPr>
        <w:pStyle w:val="ConsPlusNormal"/>
        <w:spacing w:line="360" w:lineRule="exact"/>
        <w:ind w:firstLine="540"/>
        <w:jc w:val="center"/>
        <w:outlineLvl w:val="0"/>
        <w:rPr>
          <w:rFonts w:ascii="Times New Roman" w:hAnsi="Times New Roman" w:cs="Times New Roman"/>
          <w:sz w:val="28"/>
          <w:szCs w:val="28"/>
        </w:rPr>
      </w:pPr>
      <w:r w:rsidRPr="00971960">
        <w:rPr>
          <w:rFonts w:ascii="Times New Roman" w:hAnsi="Times New Roman" w:cs="Times New Roman"/>
          <w:sz w:val="28"/>
          <w:szCs w:val="28"/>
        </w:rPr>
        <w:t>должностных окладов работников органов государственной власти Республики Карелия, замещающих должности, не являющиеся должностями государственной гражданской службы Республики Карелия</w:t>
      </w:r>
    </w:p>
    <w:p w:rsidR="00DD73ED" w:rsidRPr="00971960" w:rsidRDefault="00DD73ED" w:rsidP="00DD73ED">
      <w:pPr>
        <w:pStyle w:val="ConsPlusNormal"/>
        <w:spacing w:line="360" w:lineRule="exact"/>
        <w:ind w:firstLine="567"/>
        <w:jc w:val="both"/>
        <w:rPr>
          <w:rFonts w:ascii="Times New Roman" w:hAnsi="Times New Roman" w:cs="Times New Roman"/>
          <w:sz w:val="28"/>
          <w:szCs w:val="28"/>
        </w:rPr>
      </w:pPr>
      <w:r w:rsidRPr="00971960">
        <w:rPr>
          <w:rFonts w:ascii="Times New Roman" w:hAnsi="Times New Roman" w:cs="Times New Roman"/>
          <w:sz w:val="28"/>
          <w:szCs w:val="28"/>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892"/>
        <w:gridCol w:w="532"/>
      </w:tblGrid>
      <w:tr w:rsidR="00394920" w:rsidRPr="00971960" w:rsidTr="00235447">
        <w:tc>
          <w:tcPr>
            <w:tcW w:w="5147" w:type="dxa"/>
            <w:tcBorders>
              <w:top w:val="single" w:sz="4" w:space="0" w:color="auto"/>
              <w:left w:val="single" w:sz="4" w:space="0" w:color="auto"/>
              <w:bottom w:val="single" w:sz="4" w:space="0" w:color="auto"/>
              <w:right w:val="single" w:sz="4" w:space="0" w:color="auto"/>
            </w:tcBorders>
            <w:vAlign w:val="center"/>
            <w:hideMark/>
          </w:tcPr>
          <w:p w:rsidR="00394920" w:rsidRPr="00971960" w:rsidRDefault="00394920" w:rsidP="00E07F5F">
            <w:pPr>
              <w:spacing w:line="360" w:lineRule="exact"/>
              <w:jc w:val="center"/>
              <w:rPr>
                <w:szCs w:val="28"/>
                <w:lang w:eastAsia="en-US"/>
              </w:rPr>
            </w:pPr>
            <w:r w:rsidRPr="00971960">
              <w:rPr>
                <w:szCs w:val="28"/>
              </w:rPr>
              <w:t>Наименование должностей</w:t>
            </w:r>
          </w:p>
        </w:tc>
        <w:tc>
          <w:tcPr>
            <w:tcW w:w="3892" w:type="dxa"/>
            <w:tcBorders>
              <w:top w:val="single" w:sz="4" w:space="0" w:color="auto"/>
              <w:left w:val="single" w:sz="4" w:space="0" w:color="auto"/>
              <w:bottom w:val="single" w:sz="4" w:space="0" w:color="auto"/>
              <w:right w:val="single" w:sz="4" w:space="0" w:color="auto"/>
            </w:tcBorders>
            <w:vAlign w:val="center"/>
            <w:hideMark/>
          </w:tcPr>
          <w:p w:rsidR="00394920" w:rsidRPr="00971960" w:rsidRDefault="00394920">
            <w:pPr>
              <w:spacing w:line="360" w:lineRule="exact"/>
              <w:jc w:val="center"/>
              <w:rPr>
                <w:szCs w:val="28"/>
                <w:lang w:eastAsia="en-US"/>
              </w:rPr>
            </w:pPr>
            <w:r w:rsidRPr="00971960">
              <w:rPr>
                <w:szCs w:val="28"/>
              </w:rPr>
              <w:t>Должностной оклад (рублей)</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c>
          <w:tcPr>
            <w:tcW w:w="9039" w:type="dxa"/>
            <w:gridSpan w:val="2"/>
            <w:tcBorders>
              <w:top w:val="single" w:sz="4" w:space="0" w:color="auto"/>
              <w:left w:val="single" w:sz="4" w:space="0" w:color="auto"/>
              <w:bottom w:val="single" w:sz="4" w:space="0" w:color="auto"/>
              <w:right w:val="single" w:sz="4" w:space="0" w:color="auto"/>
            </w:tcBorders>
            <w:vAlign w:val="center"/>
            <w:hideMark/>
          </w:tcPr>
          <w:p w:rsidR="00394920" w:rsidRPr="00971960" w:rsidRDefault="00394920">
            <w:pPr>
              <w:spacing w:line="360" w:lineRule="exact"/>
              <w:jc w:val="center"/>
              <w:rPr>
                <w:b/>
                <w:szCs w:val="28"/>
                <w:lang w:eastAsia="en-US"/>
              </w:rPr>
            </w:pPr>
            <w:r w:rsidRPr="00971960">
              <w:rPr>
                <w:b/>
                <w:szCs w:val="28"/>
              </w:rPr>
              <w:t xml:space="preserve">1. В органе исполнительной власти Республики Карелия, </w:t>
            </w:r>
            <w:r w:rsidRPr="00971960">
              <w:rPr>
                <w:b/>
                <w:szCs w:val="28"/>
              </w:rPr>
              <w:lastRenderedPageBreak/>
              <w:t>обеспечивающем деятельность Главы Республики Карелия и Правительства Республики Карелия</w:t>
            </w:r>
          </w:p>
        </w:tc>
        <w:tc>
          <w:tcPr>
            <w:tcW w:w="532" w:type="dxa"/>
            <w:tcBorders>
              <w:top w:val="nil"/>
              <w:left w:val="single" w:sz="4" w:space="0" w:color="auto"/>
              <w:bottom w:val="nil"/>
              <w:right w:val="nil"/>
            </w:tcBorders>
          </w:tcPr>
          <w:p w:rsidR="00394920" w:rsidRPr="00971960" w:rsidRDefault="00394920">
            <w:pPr>
              <w:spacing w:line="360" w:lineRule="exact"/>
              <w:jc w:val="center"/>
              <w:rPr>
                <w:b/>
                <w:szCs w:val="28"/>
              </w:rPr>
            </w:pPr>
          </w:p>
        </w:tc>
      </w:tr>
      <w:tr w:rsidR="00394920" w:rsidRPr="00971960" w:rsidTr="00235447">
        <w:tc>
          <w:tcPr>
            <w:tcW w:w="5147" w:type="dxa"/>
            <w:tcBorders>
              <w:top w:val="single" w:sz="4" w:space="0" w:color="auto"/>
              <w:left w:val="single" w:sz="4" w:space="0" w:color="auto"/>
              <w:bottom w:val="single" w:sz="4" w:space="0" w:color="auto"/>
              <w:right w:val="single" w:sz="4" w:space="0" w:color="auto"/>
            </w:tcBorders>
            <w:vAlign w:val="center"/>
            <w:hideMark/>
          </w:tcPr>
          <w:p w:rsidR="00394920" w:rsidRPr="00971960" w:rsidRDefault="00394920" w:rsidP="00610727">
            <w:pPr>
              <w:pStyle w:val="ac"/>
              <w:numPr>
                <w:ilvl w:val="0"/>
                <w:numId w:val="12"/>
              </w:numPr>
              <w:spacing w:line="360" w:lineRule="exact"/>
              <w:ind w:left="142" w:firstLine="0"/>
              <w:jc w:val="both"/>
              <w:rPr>
                <w:szCs w:val="28"/>
                <w:lang w:eastAsia="en-US"/>
              </w:rPr>
            </w:pPr>
            <w:r w:rsidRPr="00971960">
              <w:rPr>
                <w:szCs w:val="28"/>
              </w:rPr>
              <w:lastRenderedPageBreak/>
              <w:t>старший советник Главы Республики Карелия</w:t>
            </w:r>
          </w:p>
        </w:tc>
        <w:tc>
          <w:tcPr>
            <w:tcW w:w="3892" w:type="dxa"/>
            <w:tcBorders>
              <w:top w:val="single" w:sz="4" w:space="0" w:color="auto"/>
              <w:left w:val="single" w:sz="4" w:space="0" w:color="auto"/>
              <w:bottom w:val="single" w:sz="4" w:space="0" w:color="auto"/>
              <w:right w:val="single" w:sz="4" w:space="0" w:color="auto"/>
            </w:tcBorders>
            <w:vAlign w:val="center"/>
            <w:hideMark/>
          </w:tcPr>
          <w:p w:rsidR="00394920" w:rsidRPr="00971960" w:rsidRDefault="00394920">
            <w:pPr>
              <w:spacing w:line="360" w:lineRule="exact"/>
              <w:jc w:val="center"/>
              <w:rPr>
                <w:szCs w:val="28"/>
                <w:lang w:eastAsia="en-US"/>
              </w:rPr>
            </w:pPr>
            <w:r w:rsidRPr="00971960">
              <w:rPr>
                <w:szCs w:val="28"/>
              </w:rPr>
              <w:t>12600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2"/>
              </w:numPr>
              <w:spacing w:line="360" w:lineRule="exact"/>
              <w:ind w:left="142" w:firstLine="0"/>
              <w:jc w:val="both"/>
              <w:rPr>
                <w:szCs w:val="28"/>
                <w:lang w:eastAsia="en-US"/>
              </w:rPr>
            </w:pPr>
            <w:r>
              <w:rPr>
                <w:szCs w:val="28"/>
              </w:rPr>
              <w:t>советник П</w:t>
            </w:r>
            <w:r w:rsidRPr="00971960">
              <w:rPr>
                <w:szCs w:val="28"/>
              </w:rPr>
              <w:t>ервого заместителя Главы Республики Карелия – Премьер-министра Правительства Республики Карелия</w:t>
            </w:r>
          </w:p>
        </w:tc>
        <w:tc>
          <w:tcPr>
            <w:tcW w:w="3892" w:type="dxa"/>
            <w:tcBorders>
              <w:top w:val="nil"/>
              <w:left w:val="single" w:sz="4" w:space="0" w:color="auto"/>
              <w:bottom w:val="single" w:sz="4" w:space="0" w:color="auto"/>
              <w:right w:val="single" w:sz="4" w:space="0" w:color="auto"/>
            </w:tcBorders>
          </w:tcPr>
          <w:p w:rsidR="00394920" w:rsidRPr="00971960" w:rsidRDefault="00394920">
            <w:pPr>
              <w:spacing w:line="360" w:lineRule="exact"/>
              <w:jc w:val="center"/>
              <w:rPr>
                <w:szCs w:val="28"/>
                <w:lang w:eastAsia="en-US"/>
              </w:rPr>
            </w:pPr>
          </w:p>
          <w:p w:rsidR="00394920" w:rsidRPr="00971960" w:rsidRDefault="00394920">
            <w:pPr>
              <w:spacing w:line="360" w:lineRule="exact"/>
              <w:jc w:val="center"/>
              <w:rPr>
                <w:szCs w:val="28"/>
                <w:lang w:eastAsia="en-US"/>
              </w:rPr>
            </w:pPr>
            <w:r w:rsidRPr="00971960">
              <w:rPr>
                <w:szCs w:val="28"/>
              </w:rPr>
              <w:t>11500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lang w:eastAsia="en-US"/>
              </w:rPr>
            </w:pPr>
          </w:p>
        </w:tc>
      </w:tr>
      <w:tr w:rsidR="00394920" w:rsidRPr="00971960" w:rsidTr="00235447">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2"/>
              </w:numPr>
              <w:spacing w:line="360" w:lineRule="exact"/>
              <w:ind w:left="142" w:firstLine="0"/>
              <w:jc w:val="both"/>
              <w:rPr>
                <w:szCs w:val="28"/>
                <w:lang w:eastAsia="en-US"/>
              </w:rPr>
            </w:pPr>
            <w:r w:rsidRPr="00971960">
              <w:rPr>
                <w:szCs w:val="28"/>
              </w:rPr>
              <w:t>советник заместителя Главы Республики Карелия</w:t>
            </w:r>
          </w:p>
        </w:tc>
        <w:tc>
          <w:tcPr>
            <w:tcW w:w="3892" w:type="dxa"/>
            <w:tcBorders>
              <w:top w:val="single" w:sz="4" w:space="0" w:color="auto"/>
              <w:left w:val="single" w:sz="4" w:space="0" w:color="auto"/>
              <w:bottom w:val="single" w:sz="4" w:space="0" w:color="auto"/>
              <w:right w:val="single" w:sz="4" w:space="0" w:color="auto"/>
            </w:tcBorders>
            <w:hideMark/>
          </w:tcPr>
          <w:p w:rsidR="00394920" w:rsidRPr="00971960" w:rsidRDefault="00394920">
            <w:pPr>
              <w:spacing w:line="360" w:lineRule="exact"/>
              <w:jc w:val="center"/>
              <w:rPr>
                <w:szCs w:val="28"/>
                <w:lang w:eastAsia="en-US"/>
              </w:rPr>
            </w:pPr>
            <w:r w:rsidRPr="00971960">
              <w:rPr>
                <w:szCs w:val="28"/>
              </w:rPr>
              <w:t>10500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2"/>
              </w:numPr>
              <w:spacing w:line="360" w:lineRule="exact"/>
              <w:ind w:left="142" w:firstLine="0"/>
              <w:jc w:val="both"/>
              <w:rPr>
                <w:szCs w:val="28"/>
                <w:lang w:eastAsia="en-US"/>
              </w:rPr>
            </w:pPr>
            <w:r w:rsidRPr="00971960">
              <w:rPr>
                <w:szCs w:val="28"/>
              </w:rPr>
              <w:t>советник заместителя Премьер-министра Правительства Республики Карелия</w:t>
            </w:r>
          </w:p>
        </w:tc>
        <w:tc>
          <w:tcPr>
            <w:tcW w:w="3892" w:type="dxa"/>
            <w:tcBorders>
              <w:top w:val="single" w:sz="4" w:space="0" w:color="auto"/>
              <w:left w:val="single" w:sz="4" w:space="0" w:color="auto"/>
              <w:bottom w:val="single" w:sz="4" w:space="0" w:color="auto"/>
              <w:right w:val="single" w:sz="4" w:space="0" w:color="auto"/>
            </w:tcBorders>
            <w:hideMark/>
          </w:tcPr>
          <w:p w:rsidR="00394920" w:rsidRPr="00971960" w:rsidRDefault="00394920">
            <w:pPr>
              <w:spacing w:line="360" w:lineRule="exact"/>
              <w:jc w:val="center"/>
              <w:rPr>
                <w:szCs w:val="28"/>
                <w:lang w:eastAsia="en-US"/>
              </w:rPr>
            </w:pPr>
            <w:r w:rsidRPr="00971960">
              <w:rPr>
                <w:szCs w:val="28"/>
              </w:rPr>
              <w:t>10500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DD73ED">
            <w:pPr>
              <w:pStyle w:val="ac"/>
              <w:numPr>
                <w:ilvl w:val="0"/>
                <w:numId w:val="12"/>
              </w:numPr>
              <w:spacing w:line="360" w:lineRule="exact"/>
              <w:ind w:left="142" w:firstLine="0"/>
              <w:rPr>
                <w:szCs w:val="28"/>
                <w:lang w:eastAsia="en-US"/>
              </w:rPr>
            </w:pPr>
            <w:r w:rsidRPr="00971960">
              <w:rPr>
                <w:szCs w:val="28"/>
              </w:rPr>
              <w:t>заведующий отделом</w:t>
            </w:r>
          </w:p>
        </w:tc>
        <w:tc>
          <w:tcPr>
            <w:tcW w:w="3892" w:type="dxa"/>
            <w:tcBorders>
              <w:top w:val="single" w:sz="4" w:space="0" w:color="auto"/>
              <w:left w:val="single" w:sz="4" w:space="0" w:color="auto"/>
              <w:bottom w:val="single" w:sz="4" w:space="0" w:color="auto"/>
              <w:right w:val="single" w:sz="4" w:space="0" w:color="auto"/>
            </w:tcBorders>
            <w:hideMark/>
          </w:tcPr>
          <w:p w:rsidR="00394920" w:rsidRPr="00971960" w:rsidRDefault="00394920">
            <w:pPr>
              <w:spacing w:line="360" w:lineRule="exact"/>
              <w:jc w:val="center"/>
              <w:rPr>
                <w:szCs w:val="28"/>
                <w:lang w:eastAsia="en-US"/>
              </w:rPr>
            </w:pPr>
            <w:r w:rsidRPr="00971960">
              <w:rPr>
                <w:szCs w:val="28"/>
              </w:rPr>
              <w:t>10500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DD73ED">
            <w:pPr>
              <w:pStyle w:val="ac"/>
              <w:numPr>
                <w:ilvl w:val="0"/>
                <w:numId w:val="12"/>
              </w:numPr>
              <w:spacing w:line="360" w:lineRule="exact"/>
              <w:ind w:left="142" w:firstLine="0"/>
              <w:rPr>
                <w:szCs w:val="28"/>
                <w:lang w:eastAsia="en-US"/>
              </w:rPr>
            </w:pPr>
            <w:r w:rsidRPr="00971960">
              <w:rPr>
                <w:szCs w:val="28"/>
              </w:rPr>
              <w:t>заведующий отделом в управлении</w:t>
            </w:r>
          </w:p>
        </w:tc>
        <w:tc>
          <w:tcPr>
            <w:tcW w:w="3892" w:type="dxa"/>
            <w:tcBorders>
              <w:top w:val="single" w:sz="4" w:space="0" w:color="auto"/>
              <w:left w:val="single" w:sz="4" w:space="0" w:color="auto"/>
              <w:bottom w:val="single" w:sz="4" w:space="0" w:color="auto"/>
              <w:right w:val="single" w:sz="4" w:space="0" w:color="auto"/>
            </w:tcBorders>
            <w:hideMark/>
          </w:tcPr>
          <w:p w:rsidR="00394920" w:rsidRPr="00971960" w:rsidRDefault="00394920">
            <w:pPr>
              <w:spacing w:line="360" w:lineRule="exact"/>
              <w:jc w:val="center"/>
              <w:rPr>
                <w:szCs w:val="28"/>
                <w:lang w:eastAsia="en-US"/>
              </w:rPr>
            </w:pPr>
            <w:r w:rsidRPr="00971960">
              <w:rPr>
                <w:szCs w:val="28"/>
              </w:rPr>
              <w:t>9700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2"/>
              </w:numPr>
              <w:spacing w:line="360" w:lineRule="exact"/>
              <w:ind w:left="142" w:firstLine="0"/>
              <w:jc w:val="both"/>
              <w:rPr>
                <w:szCs w:val="28"/>
                <w:lang w:eastAsia="en-US"/>
              </w:rPr>
            </w:pPr>
            <w:r w:rsidRPr="00971960">
              <w:rPr>
                <w:szCs w:val="28"/>
              </w:rPr>
              <w:t xml:space="preserve">главный аналитик,  главный инспектор (по кадрам, по контролю за исполнением поручений), главный юрисконсульт, главный экономист, главный бухгалтер, главный эксперт, менеджер по связям со средствами массовой информации, администратор баз данных, инженер по защите информации, инженер-программист, </w:t>
            </w:r>
            <w:proofErr w:type="gramStart"/>
            <w:r w:rsidRPr="00971960">
              <w:rPr>
                <w:szCs w:val="28"/>
              </w:rPr>
              <w:t>инженер-электроник</w:t>
            </w:r>
            <w:proofErr w:type="gramEnd"/>
          </w:p>
        </w:tc>
        <w:tc>
          <w:tcPr>
            <w:tcW w:w="3892" w:type="dxa"/>
            <w:tcBorders>
              <w:top w:val="single" w:sz="4" w:space="0" w:color="auto"/>
              <w:left w:val="single" w:sz="4" w:space="0" w:color="auto"/>
              <w:bottom w:val="single" w:sz="4" w:space="0" w:color="auto"/>
              <w:right w:val="single" w:sz="4" w:space="0" w:color="auto"/>
            </w:tcBorders>
          </w:tcPr>
          <w:p w:rsidR="00394920" w:rsidRPr="00971960" w:rsidRDefault="00394920">
            <w:pPr>
              <w:spacing w:line="360" w:lineRule="exact"/>
              <w:jc w:val="center"/>
              <w:rPr>
                <w:szCs w:val="28"/>
                <w:lang w:eastAsia="en-US"/>
              </w:rPr>
            </w:pPr>
          </w:p>
          <w:p w:rsidR="00394920" w:rsidRPr="00971960" w:rsidRDefault="00394920">
            <w:pPr>
              <w:spacing w:line="360" w:lineRule="exact"/>
              <w:rPr>
                <w:szCs w:val="28"/>
              </w:rPr>
            </w:pPr>
          </w:p>
          <w:p w:rsidR="00394920" w:rsidRPr="00971960" w:rsidRDefault="00394920">
            <w:pPr>
              <w:spacing w:line="360" w:lineRule="exact"/>
              <w:jc w:val="center"/>
              <w:rPr>
                <w:szCs w:val="28"/>
                <w:lang w:eastAsia="en-US"/>
              </w:rPr>
            </w:pPr>
            <w:r w:rsidRPr="00971960">
              <w:rPr>
                <w:szCs w:val="28"/>
              </w:rPr>
              <w:t>8100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lang w:eastAsia="en-US"/>
              </w:rPr>
            </w:pPr>
          </w:p>
        </w:tc>
      </w:tr>
      <w:tr w:rsidR="00394920" w:rsidRPr="00971960" w:rsidTr="00235447">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2"/>
              </w:numPr>
              <w:spacing w:line="360" w:lineRule="exact"/>
              <w:ind w:left="142" w:firstLine="0"/>
              <w:jc w:val="both"/>
              <w:rPr>
                <w:szCs w:val="28"/>
                <w:lang w:eastAsia="en-US"/>
              </w:rPr>
            </w:pPr>
            <w:proofErr w:type="gramStart"/>
            <w:r w:rsidRPr="00971960">
              <w:rPr>
                <w:szCs w:val="28"/>
              </w:rPr>
              <w:t>ведущий аналитик, ведущий инспектор (по кадрам, по контролю за исполнением поручений), ведущий юрисконсульт, ведущий экономист, ведущий бухгалтер, бухгалтер-ревизор, экономист по материально-техническому снабжению, ведущий эксперт, секретарь руководителя, специалист по мобилизационной работе, корреспондент</w:t>
            </w:r>
            <w:proofErr w:type="gramEnd"/>
          </w:p>
        </w:tc>
        <w:tc>
          <w:tcPr>
            <w:tcW w:w="3892" w:type="dxa"/>
            <w:tcBorders>
              <w:top w:val="single" w:sz="4" w:space="0" w:color="auto"/>
              <w:left w:val="single" w:sz="4" w:space="0" w:color="auto"/>
              <w:bottom w:val="single" w:sz="4" w:space="0" w:color="auto"/>
              <w:right w:val="single" w:sz="4" w:space="0" w:color="auto"/>
            </w:tcBorders>
          </w:tcPr>
          <w:p w:rsidR="00394920" w:rsidRPr="00971960" w:rsidRDefault="00394920">
            <w:pPr>
              <w:spacing w:line="360" w:lineRule="exact"/>
              <w:jc w:val="center"/>
              <w:rPr>
                <w:szCs w:val="28"/>
                <w:lang w:eastAsia="en-US"/>
              </w:rPr>
            </w:pPr>
          </w:p>
          <w:p w:rsidR="00394920" w:rsidRPr="00971960" w:rsidRDefault="00394920">
            <w:pPr>
              <w:spacing w:line="360" w:lineRule="exact"/>
              <w:rPr>
                <w:szCs w:val="28"/>
              </w:rPr>
            </w:pPr>
          </w:p>
          <w:p w:rsidR="00394920" w:rsidRPr="00971960" w:rsidRDefault="00394920">
            <w:pPr>
              <w:spacing w:line="360" w:lineRule="exact"/>
              <w:jc w:val="center"/>
              <w:rPr>
                <w:szCs w:val="28"/>
                <w:lang w:eastAsia="en-US"/>
              </w:rPr>
            </w:pPr>
            <w:r w:rsidRPr="00971960">
              <w:rPr>
                <w:szCs w:val="28"/>
              </w:rPr>
              <w:t>6800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lang w:eastAsia="en-US"/>
              </w:rPr>
            </w:pPr>
          </w:p>
        </w:tc>
      </w:tr>
      <w:tr w:rsidR="00394920" w:rsidRPr="00971960" w:rsidTr="00235447">
        <w:trPr>
          <w:trHeight w:val="1234"/>
        </w:trPr>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2"/>
              </w:numPr>
              <w:spacing w:line="360" w:lineRule="exact"/>
              <w:ind w:left="142" w:firstLine="0"/>
              <w:jc w:val="both"/>
              <w:rPr>
                <w:szCs w:val="28"/>
                <w:lang w:eastAsia="en-US"/>
              </w:rPr>
            </w:pPr>
            <w:proofErr w:type="gramStart"/>
            <w:r w:rsidRPr="00971960">
              <w:rPr>
                <w:szCs w:val="28"/>
              </w:rPr>
              <w:t xml:space="preserve">аналитик, инспектор (по кадрам, по контролю за исполнением поручений), юрисконсульт, экономист, </w:t>
            </w:r>
            <w:r w:rsidRPr="00971960">
              <w:rPr>
                <w:szCs w:val="28"/>
              </w:rPr>
              <w:lastRenderedPageBreak/>
              <w:t>статистик, бухгалтер, эксперт</w:t>
            </w:r>
            <w:proofErr w:type="gramEnd"/>
          </w:p>
        </w:tc>
        <w:tc>
          <w:tcPr>
            <w:tcW w:w="3892" w:type="dxa"/>
            <w:tcBorders>
              <w:top w:val="single" w:sz="4" w:space="0" w:color="auto"/>
              <w:left w:val="single" w:sz="4" w:space="0" w:color="auto"/>
              <w:bottom w:val="single" w:sz="4" w:space="0" w:color="auto"/>
              <w:right w:val="single" w:sz="4" w:space="0" w:color="auto"/>
            </w:tcBorders>
          </w:tcPr>
          <w:p w:rsidR="00394920" w:rsidRPr="00971960" w:rsidRDefault="00394920">
            <w:pPr>
              <w:spacing w:line="360" w:lineRule="exact"/>
              <w:rPr>
                <w:szCs w:val="28"/>
                <w:lang w:eastAsia="en-US"/>
              </w:rPr>
            </w:pPr>
          </w:p>
          <w:p w:rsidR="00394920" w:rsidRPr="00971960" w:rsidRDefault="00394920">
            <w:pPr>
              <w:spacing w:line="360" w:lineRule="exact"/>
              <w:rPr>
                <w:szCs w:val="28"/>
              </w:rPr>
            </w:pPr>
          </w:p>
          <w:p w:rsidR="00394920" w:rsidRPr="00971960" w:rsidRDefault="00394920">
            <w:pPr>
              <w:spacing w:line="360" w:lineRule="exact"/>
              <w:jc w:val="center"/>
              <w:rPr>
                <w:szCs w:val="28"/>
                <w:lang w:eastAsia="en-US"/>
              </w:rPr>
            </w:pPr>
            <w:r w:rsidRPr="00971960">
              <w:rPr>
                <w:szCs w:val="28"/>
              </w:rPr>
              <w:t>5300</w:t>
            </w:r>
          </w:p>
        </w:tc>
        <w:tc>
          <w:tcPr>
            <w:tcW w:w="532" w:type="dxa"/>
            <w:tcBorders>
              <w:top w:val="nil"/>
              <w:left w:val="single" w:sz="4" w:space="0" w:color="auto"/>
              <w:bottom w:val="nil"/>
              <w:right w:val="nil"/>
            </w:tcBorders>
          </w:tcPr>
          <w:p w:rsidR="00394920" w:rsidRPr="00971960" w:rsidRDefault="00394920">
            <w:pPr>
              <w:spacing w:line="360" w:lineRule="exact"/>
              <w:rPr>
                <w:szCs w:val="28"/>
                <w:lang w:eastAsia="en-US"/>
              </w:rPr>
            </w:pPr>
          </w:p>
        </w:tc>
      </w:tr>
      <w:tr w:rsidR="00394920" w:rsidRPr="00971960" w:rsidTr="00235447">
        <w:trPr>
          <w:trHeight w:val="630"/>
        </w:trPr>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2"/>
              </w:numPr>
              <w:spacing w:line="360" w:lineRule="exact"/>
              <w:ind w:left="142" w:firstLine="0"/>
              <w:rPr>
                <w:szCs w:val="28"/>
                <w:lang w:eastAsia="en-US"/>
              </w:rPr>
            </w:pPr>
            <w:r>
              <w:rPr>
                <w:szCs w:val="28"/>
              </w:rPr>
              <w:lastRenderedPageBreak/>
              <w:t xml:space="preserve">архивариус, </w:t>
            </w:r>
            <w:proofErr w:type="spellStart"/>
            <w:r>
              <w:rPr>
                <w:szCs w:val="28"/>
              </w:rPr>
              <w:t>документовед</w:t>
            </w:r>
            <w:proofErr w:type="spellEnd"/>
            <w:r>
              <w:rPr>
                <w:szCs w:val="28"/>
              </w:rPr>
              <w:t xml:space="preserve">, </w:t>
            </w:r>
            <w:r w:rsidRPr="00971960">
              <w:rPr>
                <w:szCs w:val="28"/>
              </w:rPr>
              <w:t>делопро</w:t>
            </w:r>
            <w:r w:rsidR="00686BF8">
              <w:rPr>
                <w:szCs w:val="28"/>
              </w:rPr>
              <w:t>изво</w:t>
            </w:r>
            <w:r>
              <w:rPr>
                <w:szCs w:val="28"/>
              </w:rPr>
              <w:t>дитель</w:t>
            </w:r>
          </w:p>
        </w:tc>
        <w:tc>
          <w:tcPr>
            <w:tcW w:w="3892" w:type="dxa"/>
            <w:tcBorders>
              <w:top w:val="single" w:sz="4" w:space="0" w:color="auto"/>
              <w:left w:val="single" w:sz="4" w:space="0" w:color="auto"/>
              <w:bottom w:val="single" w:sz="4" w:space="0" w:color="auto"/>
              <w:right w:val="single" w:sz="4" w:space="0" w:color="auto"/>
            </w:tcBorders>
            <w:hideMark/>
          </w:tcPr>
          <w:p w:rsidR="00394920" w:rsidRPr="00971960" w:rsidRDefault="00394920">
            <w:pPr>
              <w:spacing w:line="360" w:lineRule="exact"/>
              <w:jc w:val="center"/>
              <w:rPr>
                <w:szCs w:val="28"/>
                <w:lang w:eastAsia="en-US"/>
              </w:rPr>
            </w:pPr>
            <w:r w:rsidRPr="00971960">
              <w:rPr>
                <w:szCs w:val="28"/>
              </w:rPr>
              <w:t>4550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rPr>
          <w:trHeight w:val="630"/>
        </w:trPr>
        <w:tc>
          <w:tcPr>
            <w:tcW w:w="9039" w:type="dxa"/>
            <w:gridSpan w:val="2"/>
            <w:tcBorders>
              <w:top w:val="single" w:sz="4" w:space="0" w:color="auto"/>
              <w:left w:val="single" w:sz="4" w:space="0" w:color="auto"/>
              <w:bottom w:val="single" w:sz="4" w:space="0" w:color="auto"/>
              <w:right w:val="single" w:sz="4" w:space="0" w:color="auto"/>
            </w:tcBorders>
            <w:hideMark/>
          </w:tcPr>
          <w:p w:rsidR="00394920" w:rsidRPr="00971960" w:rsidRDefault="00394920">
            <w:pPr>
              <w:spacing w:line="360" w:lineRule="exact"/>
              <w:jc w:val="center"/>
              <w:rPr>
                <w:b/>
                <w:szCs w:val="28"/>
                <w:lang w:eastAsia="en-US"/>
              </w:rPr>
            </w:pPr>
            <w:r w:rsidRPr="00971960">
              <w:rPr>
                <w:b/>
                <w:szCs w:val="28"/>
              </w:rPr>
              <w:t>2. В органе исполнительной власти Республики Карелия</w:t>
            </w:r>
          </w:p>
        </w:tc>
        <w:tc>
          <w:tcPr>
            <w:tcW w:w="532" w:type="dxa"/>
            <w:tcBorders>
              <w:top w:val="nil"/>
              <w:left w:val="single" w:sz="4" w:space="0" w:color="auto"/>
              <w:bottom w:val="nil"/>
              <w:right w:val="nil"/>
            </w:tcBorders>
          </w:tcPr>
          <w:p w:rsidR="00394920" w:rsidRPr="00971960" w:rsidRDefault="00394920">
            <w:pPr>
              <w:spacing w:line="360" w:lineRule="exact"/>
              <w:jc w:val="center"/>
              <w:rPr>
                <w:b/>
                <w:szCs w:val="28"/>
              </w:rPr>
            </w:pPr>
          </w:p>
        </w:tc>
      </w:tr>
      <w:tr w:rsidR="00394920" w:rsidRPr="00971960" w:rsidTr="00235447">
        <w:trPr>
          <w:trHeight w:val="630"/>
        </w:trPr>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DD73ED">
            <w:pPr>
              <w:pStyle w:val="ac"/>
              <w:numPr>
                <w:ilvl w:val="0"/>
                <w:numId w:val="13"/>
              </w:numPr>
              <w:spacing w:line="360" w:lineRule="exact"/>
              <w:ind w:left="142" w:firstLine="0"/>
              <w:rPr>
                <w:szCs w:val="28"/>
                <w:lang w:eastAsia="en-US"/>
              </w:rPr>
            </w:pPr>
            <w:r w:rsidRPr="00971960">
              <w:rPr>
                <w:szCs w:val="28"/>
              </w:rPr>
              <w:t>заведующий отделом</w:t>
            </w:r>
          </w:p>
        </w:tc>
        <w:tc>
          <w:tcPr>
            <w:tcW w:w="3892" w:type="dxa"/>
            <w:tcBorders>
              <w:top w:val="single" w:sz="4" w:space="0" w:color="auto"/>
              <w:left w:val="single" w:sz="4" w:space="0" w:color="auto"/>
              <w:bottom w:val="single" w:sz="4" w:space="0" w:color="auto"/>
              <w:right w:val="single" w:sz="4" w:space="0" w:color="auto"/>
            </w:tcBorders>
            <w:hideMark/>
          </w:tcPr>
          <w:p w:rsidR="00394920" w:rsidRPr="00971960" w:rsidRDefault="00394920">
            <w:pPr>
              <w:spacing w:line="360" w:lineRule="exact"/>
              <w:jc w:val="center"/>
              <w:rPr>
                <w:szCs w:val="28"/>
                <w:lang w:eastAsia="en-US"/>
              </w:rPr>
            </w:pPr>
            <w:r w:rsidRPr="00971960">
              <w:rPr>
                <w:szCs w:val="28"/>
              </w:rPr>
              <w:t>10500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rPr>
          <w:trHeight w:val="630"/>
        </w:trPr>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DD73ED">
            <w:pPr>
              <w:pStyle w:val="ac"/>
              <w:numPr>
                <w:ilvl w:val="0"/>
                <w:numId w:val="13"/>
              </w:numPr>
              <w:spacing w:line="360" w:lineRule="exact"/>
              <w:ind w:left="142" w:firstLine="0"/>
              <w:rPr>
                <w:szCs w:val="28"/>
                <w:lang w:eastAsia="en-US"/>
              </w:rPr>
            </w:pPr>
            <w:r w:rsidRPr="00971960">
              <w:rPr>
                <w:szCs w:val="28"/>
              </w:rPr>
              <w:t>заведующий отделом в управлении</w:t>
            </w:r>
          </w:p>
        </w:tc>
        <w:tc>
          <w:tcPr>
            <w:tcW w:w="3892" w:type="dxa"/>
            <w:tcBorders>
              <w:top w:val="nil"/>
              <w:left w:val="single" w:sz="4" w:space="0" w:color="auto"/>
              <w:bottom w:val="single" w:sz="4" w:space="0" w:color="auto"/>
              <w:right w:val="single" w:sz="4" w:space="0" w:color="auto"/>
            </w:tcBorders>
            <w:hideMark/>
          </w:tcPr>
          <w:p w:rsidR="00394920" w:rsidRPr="00971960" w:rsidRDefault="00394920">
            <w:pPr>
              <w:spacing w:line="360" w:lineRule="exact"/>
              <w:jc w:val="center"/>
              <w:rPr>
                <w:szCs w:val="28"/>
                <w:lang w:eastAsia="en-US"/>
              </w:rPr>
            </w:pPr>
            <w:r w:rsidRPr="00971960">
              <w:rPr>
                <w:szCs w:val="28"/>
              </w:rPr>
              <w:t>9700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p>
        </w:tc>
      </w:tr>
      <w:tr w:rsidR="00394920" w:rsidRPr="00971960" w:rsidTr="00235447">
        <w:trPr>
          <w:trHeight w:val="630"/>
        </w:trPr>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3"/>
              </w:numPr>
              <w:spacing w:line="360" w:lineRule="exact"/>
              <w:ind w:left="142" w:firstLine="0"/>
              <w:jc w:val="both"/>
              <w:rPr>
                <w:szCs w:val="28"/>
                <w:lang w:eastAsia="en-US"/>
              </w:rPr>
            </w:pPr>
            <w:r w:rsidRPr="00971960">
              <w:rPr>
                <w:szCs w:val="28"/>
              </w:rPr>
              <w:t xml:space="preserve">главный аналитик,  главный инспектор (по кадрам, по контролю за исполнением поручений), главный юрисконсульт, главный экономист, главный бухгалтер, главный эксперт, менеджер по связям со средствами массовой информации, администратор баз данных, инженер по защите информации, инженер-программист, </w:t>
            </w:r>
            <w:proofErr w:type="gramStart"/>
            <w:r w:rsidRPr="00971960">
              <w:rPr>
                <w:szCs w:val="28"/>
              </w:rPr>
              <w:t>инженер-электроник</w:t>
            </w:r>
            <w:proofErr w:type="gramEnd"/>
          </w:p>
        </w:tc>
        <w:tc>
          <w:tcPr>
            <w:tcW w:w="3892" w:type="dxa"/>
            <w:tcBorders>
              <w:top w:val="single" w:sz="4" w:space="0" w:color="auto"/>
              <w:left w:val="single" w:sz="4" w:space="0" w:color="auto"/>
              <w:bottom w:val="single" w:sz="4" w:space="0" w:color="auto"/>
              <w:right w:val="single" w:sz="4" w:space="0" w:color="auto"/>
            </w:tcBorders>
          </w:tcPr>
          <w:p w:rsidR="00394920" w:rsidRPr="00971960" w:rsidRDefault="00394920">
            <w:pPr>
              <w:spacing w:line="360" w:lineRule="exact"/>
              <w:jc w:val="center"/>
              <w:rPr>
                <w:szCs w:val="28"/>
                <w:lang w:eastAsia="en-US"/>
              </w:rPr>
            </w:pPr>
          </w:p>
          <w:p w:rsidR="00394920" w:rsidRPr="00971960" w:rsidRDefault="00394920">
            <w:pPr>
              <w:spacing w:line="360" w:lineRule="exact"/>
              <w:rPr>
                <w:szCs w:val="28"/>
              </w:rPr>
            </w:pPr>
          </w:p>
          <w:p w:rsidR="00394920" w:rsidRPr="00971960" w:rsidRDefault="00394920">
            <w:pPr>
              <w:spacing w:line="360" w:lineRule="exact"/>
              <w:jc w:val="center"/>
              <w:rPr>
                <w:szCs w:val="28"/>
                <w:lang w:eastAsia="en-US"/>
              </w:rPr>
            </w:pPr>
            <w:r w:rsidRPr="00971960">
              <w:rPr>
                <w:szCs w:val="28"/>
              </w:rPr>
              <w:t>8100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lang w:eastAsia="en-US"/>
              </w:rPr>
            </w:pPr>
          </w:p>
        </w:tc>
      </w:tr>
      <w:tr w:rsidR="00394920" w:rsidRPr="00971960" w:rsidTr="00235447">
        <w:trPr>
          <w:trHeight w:val="630"/>
        </w:trPr>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3"/>
              </w:numPr>
              <w:spacing w:line="360" w:lineRule="exact"/>
              <w:ind w:left="142" w:firstLine="0"/>
              <w:jc w:val="both"/>
              <w:rPr>
                <w:szCs w:val="28"/>
                <w:lang w:eastAsia="en-US"/>
              </w:rPr>
            </w:pPr>
            <w:proofErr w:type="gramStart"/>
            <w:r w:rsidRPr="00971960">
              <w:rPr>
                <w:szCs w:val="28"/>
              </w:rPr>
              <w:t>ведущий аналитик, ведущий инспектор (по кадрам, по контролю за исполнением поручений), ведущий юрисконсульт, ведущий экономист, ведущий бухгалтер, бухгалтер-ревизор, экономист по материально-техническому снабжению, ведущий эксперт, секретарь руководителя, специалист по мобилизационной работе, корреспондент</w:t>
            </w:r>
            <w:proofErr w:type="gramEnd"/>
          </w:p>
        </w:tc>
        <w:tc>
          <w:tcPr>
            <w:tcW w:w="3892" w:type="dxa"/>
            <w:tcBorders>
              <w:top w:val="single" w:sz="4" w:space="0" w:color="auto"/>
              <w:left w:val="single" w:sz="4" w:space="0" w:color="auto"/>
              <w:bottom w:val="single" w:sz="4" w:space="0" w:color="auto"/>
              <w:right w:val="single" w:sz="4" w:space="0" w:color="auto"/>
            </w:tcBorders>
          </w:tcPr>
          <w:p w:rsidR="00394920" w:rsidRPr="00971960" w:rsidRDefault="00394920">
            <w:pPr>
              <w:spacing w:line="360" w:lineRule="exact"/>
              <w:jc w:val="center"/>
              <w:rPr>
                <w:szCs w:val="28"/>
                <w:lang w:eastAsia="en-US"/>
              </w:rPr>
            </w:pPr>
          </w:p>
          <w:p w:rsidR="00394920" w:rsidRPr="00971960" w:rsidRDefault="00394920">
            <w:pPr>
              <w:spacing w:line="360" w:lineRule="exact"/>
              <w:rPr>
                <w:szCs w:val="28"/>
              </w:rPr>
            </w:pPr>
          </w:p>
          <w:p w:rsidR="00394920" w:rsidRPr="00971960" w:rsidRDefault="00394920">
            <w:pPr>
              <w:spacing w:line="360" w:lineRule="exact"/>
              <w:jc w:val="center"/>
              <w:rPr>
                <w:szCs w:val="28"/>
                <w:lang w:eastAsia="en-US"/>
              </w:rPr>
            </w:pPr>
            <w:r w:rsidRPr="00971960">
              <w:rPr>
                <w:szCs w:val="28"/>
              </w:rPr>
              <w:t>6800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lang w:eastAsia="en-US"/>
              </w:rPr>
            </w:pPr>
          </w:p>
        </w:tc>
      </w:tr>
      <w:tr w:rsidR="00394920" w:rsidRPr="00971960" w:rsidTr="00235447">
        <w:trPr>
          <w:trHeight w:val="630"/>
        </w:trPr>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610727">
            <w:pPr>
              <w:pStyle w:val="ac"/>
              <w:numPr>
                <w:ilvl w:val="0"/>
                <w:numId w:val="13"/>
              </w:numPr>
              <w:spacing w:line="360" w:lineRule="exact"/>
              <w:ind w:left="142" w:firstLine="0"/>
              <w:jc w:val="both"/>
              <w:rPr>
                <w:szCs w:val="28"/>
                <w:lang w:eastAsia="en-US"/>
              </w:rPr>
            </w:pPr>
            <w:proofErr w:type="gramStart"/>
            <w:r w:rsidRPr="00971960">
              <w:rPr>
                <w:szCs w:val="28"/>
              </w:rPr>
              <w:t>аналитик, инспектор (по кадрам, по контролю за исполнением поручений), юрисконсульт, экономист, статистик, бухгалтер, эксперт</w:t>
            </w:r>
            <w:proofErr w:type="gramEnd"/>
          </w:p>
        </w:tc>
        <w:tc>
          <w:tcPr>
            <w:tcW w:w="3892" w:type="dxa"/>
            <w:tcBorders>
              <w:top w:val="single" w:sz="4" w:space="0" w:color="auto"/>
              <w:left w:val="single" w:sz="4" w:space="0" w:color="auto"/>
              <w:bottom w:val="single" w:sz="4" w:space="0" w:color="auto"/>
              <w:right w:val="single" w:sz="4" w:space="0" w:color="auto"/>
            </w:tcBorders>
          </w:tcPr>
          <w:p w:rsidR="00394920" w:rsidRPr="00971960" w:rsidRDefault="00394920">
            <w:pPr>
              <w:spacing w:line="360" w:lineRule="exact"/>
              <w:rPr>
                <w:szCs w:val="28"/>
                <w:lang w:eastAsia="en-US"/>
              </w:rPr>
            </w:pPr>
          </w:p>
          <w:p w:rsidR="00394920" w:rsidRPr="00971960" w:rsidRDefault="00394920">
            <w:pPr>
              <w:spacing w:line="360" w:lineRule="exact"/>
              <w:rPr>
                <w:szCs w:val="28"/>
              </w:rPr>
            </w:pPr>
          </w:p>
          <w:p w:rsidR="00394920" w:rsidRPr="00971960" w:rsidRDefault="00394920">
            <w:pPr>
              <w:spacing w:line="360" w:lineRule="exact"/>
              <w:jc w:val="center"/>
              <w:rPr>
                <w:szCs w:val="28"/>
                <w:lang w:eastAsia="en-US"/>
              </w:rPr>
            </w:pPr>
            <w:r w:rsidRPr="00971960">
              <w:rPr>
                <w:szCs w:val="28"/>
              </w:rPr>
              <w:t>5300</w:t>
            </w:r>
          </w:p>
        </w:tc>
        <w:tc>
          <w:tcPr>
            <w:tcW w:w="532" w:type="dxa"/>
            <w:tcBorders>
              <w:top w:val="nil"/>
              <w:left w:val="single" w:sz="4" w:space="0" w:color="auto"/>
              <w:bottom w:val="nil"/>
              <w:right w:val="nil"/>
            </w:tcBorders>
          </w:tcPr>
          <w:p w:rsidR="00394920" w:rsidRPr="00971960" w:rsidRDefault="00394920">
            <w:pPr>
              <w:spacing w:line="360" w:lineRule="exact"/>
              <w:rPr>
                <w:szCs w:val="28"/>
                <w:lang w:eastAsia="en-US"/>
              </w:rPr>
            </w:pPr>
          </w:p>
        </w:tc>
      </w:tr>
      <w:tr w:rsidR="00394920" w:rsidRPr="00971960" w:rsidTr="00235447">
        <w:trPr>
          <w:trHeight w:val="630"/>
        </w:trPr>
        <w:tc>
          <w:tcPr>
            <w:tcW w:w="5147" w:type="dxa"/>
            <w:tcBorders>
              <w:top w:val="single" w:sz="4" w:space="0" w:color="auto"/>
              <w:left w:val="single" w:sz="4" w:space="0" w:color="auto"/>
              <w:bottom w:val="single" w:sz="4" w:space="0" w:color="auto"/>
              <w:right w:val="single" w:sz="4" w:space="0" w:color="auto"/>
            </w:tcBorders>
            <w:hideMark/>
          </w:tcPr>
          <w:p w:rsidR="00394920" w:rsidRPr="00971960" w:rsidRDefault="00394920" w:rsidP="00DD73ED">
            <w:pPr>
              <w:pStyle w:val="ac"/>
              <w:numPr>
                <w:ilvl w:val="0"/>
                <w:numId w:val="13"/>
              </w:numPr>
              <w:spacing w:line="360" w:lineRule="exact"/>
              <w:ind w:left="142" w:firstLine="0"/>
              <w:rPr>
                <w:szCs w:val="28"/>
                <w:lang w:eastAsia="en-US"/>
              </w:rPr>
            </w:pPr>
            <w:r w:rsidRPr="00971960">
              <w:rPr>
                <w:szCs w:val="28"/>
              </w:rPr>
              <w:t xml:space="preserve">архивариус, </w:t>
            </w:r>
            <w:proofErr w:type="spellStart"/>
            <w:r w:rsidRPr="00971960">
              <w:rPr>
                <w:szCs w:val="28"/>
              </w:rPr>
              <w:t>документовед</w:t>
            </w:r>
            <w:proofErr w:type="spellEnd"/>
            <w:r w:rsidRPr="00971960">
              <w:rPr>
                <w:szCs w:val="28"/>
              </w:rPr>
              <w:t>, делопроизв</w:t>
            </w:r>
            <w:r w:rsidR="00686BF8">
              <w:rPr>
                <w:szCs w:val="28"/>
              </w:rPr>
              <w:t>о</w:t>
            </w:r>
            <w:r>
              <w:rPr>
                <w:szCs w:val="28"/>
              </w:rPr>
              <w:t>дитель</w:t>
            </w:r>
          </w:p>
        </w:tc>
        <w:tc>
          <w:tcPr>
            <w:tcW w:w="3892" w:type="dxa"/>
            <w:tcBorders>
              <w:top w:val="single" w:sz="4" w:space="0" w:color="auto"/>
              <w:left w:val="single" w:sz="4" w:space="0" w:color="auto"/>
              <w:bottom w:val="single" w:sz="4" w:space="0" w:color="auto"/>
              <w:right w:val="single" w:sz="4" w:space="0" w:color="auto"/>
            </w:tcBorders>
            <w:hideMark/>
          </w:tcPr>
          <w:p w:rsidR="00394920" w:rsidRPr="00971960" w:rsidRDefault="00394920">
            <w:pPr>
              <w:spacing w:line="360" w:lineRule="exact"/>
              <w:jc w:val="center"/>
              <w:rPr>
                <w:szCs w:val="28"/>
                <w:lang w:eastAsia="en-US"/>
              </w:rPr>
            </w:pPr>
            <w:r w:rsidRPr="00971960">
              <w:rPr>
                <w:szCs w:val="28"/>
              </w:rPr>
              <w:t>4550</w:t>
            </w:r>
          </w:p>
        </w:tc>
        <w:tc>
          <w:tcPr>
            <w:tcW w:w="532" w:type="dxa"/>
            <w:tcBorders>
              <w:top w:val="nil"/>
              <w:left w:val="single" w:sz="4" w:space="0" w:color="auto"/>
              <w:bottom w:val="nil"/>
              <w:right w:val="nil"/>
            </w:tcBorders>
          </w:tcPr>
          <w:p w:rsidR="00394920" w:rsidRPr="00971960" w:rsidRDefault="00394920">
            <w:pPr>
              <w:spacing w:line="360" w:lineRule="exact"/>
              <w:jc w:val="center"/>
              <w:rPr>
                <w:szCs w:val="28"/>
              </w:rPr>
            </w:pPr>
            <w:r w:rsidRPr="00971960">
              <w:rPr>
                <w:szCs w:val="28"/>
              </w:rPr>
              <w:t>»;</w:t>
            </w:r>
          </w:p>
        </w:tc>
      </w:tr>
    </w:tbl>
    <w:p w:rsidR="00DD73ED" w:rsidRPr="00971960" w:rsidRDefault="00DD73ED" w:rsidP="00DD73ED">
      <w:pPr>
        <w:pStyle w:val="ConsPlusNormal"/>
        <w:spacing w:line="360" w:lineRule="exact"/>
        <w:ind w:firstLine="567"/>
        <w:jc w:val="both"/>
        <w:rPr>
          <w:rFonts w:ascii="Times New Roman" w:hAnsi="Times New Roman" w:cs="Times New Roman"/>
          <w:sz w:val="28"/>
          <w:szCs w:val="28"/>
          <w:lang w:eastAsia="en-US"/>
        </w:rPr>
      </w:pP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r w:rsidRPr="00971960">
        <w:rPr>
          <w:rFonts w:ascii="Times New Roman" w:hAnsi="Times New Roman" w:cs="Times New Roman"/>
          <w:sz w:val="28"/>
          <w:szCs w:val="28"/>
        </w:rPr>
        <w:tab/>
      </w:r>
    </w:p>
    <w:p w:rsidR="00DD73ED" w:rsidRPr="00971960" w:rsidRDefault="001E7689" w:rsidP="001E7689">
      <w:pPr>
        <w:pStyle w:val="ConsPlusNormal"/>
        <w:widowControl/>
        <w:numPr>
          <w:ilvl w:val="0"/>
          <w:numId w:val="15"/>
        </w:num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DD73ED" w:rsidRPr="00971960">
        <w:rPr>
          <w:rFonts w:ascii="Times New Roman" w:hAnsi="Times New Roman" w:cs="Times New Roman"/>
          <w:sz w:val="28"/>
          <w:szCs w:val="28"/>
        </w:rPr>
        <w:t xml:space="preserve">дополнить приложением 2 следующего содержания: </w:t>
      </w:r>
    </w:p>
    <w:p w:rsidR="00DD73ED" w:rsidRPr="00971960" w:rsidRDefault="00DD73ED" w:rsidP="00E07F5F">
      <w:pPr>
        <w:pStyle w:val="ConsPlusNormal"/>
        <w:spacing w:line="360" w:lineRule="exact"/>
        <w:ind w:firstLine="567"/>
        <w:jc w:val="right"/>
        <w:rPr>
          <w:rFonts w:ascii="Times New Roman" w:hAnsi="Times New Roman" w:cs="Times New Roman"/>
          <w:sz w:val="28"/>
          <w:szCs w:val="28"/>
        </w:rPr>
      </w:pPr>
      <w:r w:rsidRPr="00971960">
        <w:rPr>
          <w:rFonts w:ascii="Times New Roman" w:hAnsi="Times New Roman" w:cs="Times New Roman"/>
          <w:sz w:val="28"/>
          <w:szCs w:val="28"/>
        </w:rPr>
        <w:lastRenderedPageBreak/>
        <w:t xml:space="preserve">                                                                                    </w:t>
      </w:r>
      <w:r w:rsidR="00E07F5F">
        <w:rPr>
          <w:rFonts w:ascii="Times New Roman" w:hAnsi="Times New Roman" w:cs="Times New Roman"/>
          <w:sz w:val="28"/>
          <w:szCs w:val="28"/>
        </w:rPr>
        <w:t>«</w:t>
      </w:r>
      <w:r w:rsidRPr="00971960">
        <w:rPr>
          <w:rFonts w:ascii="Times New Roman" w:hAnsi="Times New Roman" w:cs="Times New Roman"/>
          <w:sz w:val="28"/>
          <w:szCs w:val="28"/>
        </w:rPr>
        <w:t>Приложение 2</w:t>
      </w:r>
    </w:p>
    <w:p w:rsidR="00DD73ED" w:rsidRPr="00971960" w:rsidRDefault="00E07F5F" w:rsidP="00E07F5F">
      <w:pPr>
        <w:pStyle w:val="ConsPlusNormal"/>
        <w:spacing w:line="360" w:lineRule="exac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D73ED" w:rsidRPr="00971960">
        <w:rPr>
          <w:rFonts w:ascii="Times New Roman" w:hAnsi="Times New Roman" w:cs="Times New Roman"/>
          <w:sz w:val="28"/>
          <w:szCs w:val="28"/>
        </w:rPr>
        <w:t xml:space="preserve">    к постановлению Правительства</w:t>
      </w:r>
    </w:p>
    <w:p w:rsidR="00DD73ED" w:rsidRPr="00971960" w:rsidRDefault="00E07F5F" w:rsidP="00E07F5F">
      <w:pPr>
        <w:pStyle w:val="ConsPlusNormal"/>
        <w:spacing w:line="360" w:lineRule="exac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73ED" w:rsidRPr="00971960">
        <w:rPr>
          <w:rFonts w:ascii="Times New Roman" w:hAnsi="Times New Roman" w:cs="Times New Roman"/>
          <w:sz w:val="28"/>
          <w:szCs w:val="28"/>
        </w:rPr>
        <w:t xml:space="preserve">      Республики Карелия </w:t>
      </w:r>
    </w:p>
    <w:p w:rsidR="00DD73ED" w:rsidRPr="00971960" w:rsidRDefault="00E07F5F" w:rsidP="00E07F5F">
      <w:pPr>
        <w:pStyle w:val="ConsPlusNormal"/>
        <w:spacing w:line="360" w:lineRule="exac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73ED" w:rsidRPr="00971960">
        <w:rPr>
          <w:rFonts w:ascii="Times New Roman" w:hAnsi="Times New Roman" w:cs="Times New Roman"/>
          <w:sz w:val="28"/>
          <w:szCs w:val="28"/>
        </w:rPr>
        <w:t xml:space="preserve">  от 9 июля 2007 года № 107-П</w:t>
      </w:r>
    </w:p>
    <w:p w:rsidR="00DD73ED" w:rsidRDefault="00DD73ED" w:rsidP="00DD73ED">
      <w:pPr>
        <w:pStyle w:val="ConsPlusNormal"/>
        <w:spacing w:line="360" w:lineRule="exact"/>
        <w:jc w:val="both"/>
        <w:rPr>
          <w:rFonts w:ascii="Times New Roman" w:hAnsi="Times New Roman" w:cs="Times New Roman"/>
          <w:sz w:val="28"/>
          <w:szCs w:val="28"/>
        </w:rPr>
      </w:pPr>
    </w:p>
    <w:p w:rsidR="00971960" w:rsidRDefault="00971960" w:rsidP="00DD73ED">
      <w:pPr>
        <w:pStyle w:val="ConsPlusNormal"/>
        <w:spacing w:line="360" w:lineRule="exact"/>
        <w:jc w:val="both"/>
        <w:rPr>
          <w:rFonts w:ascii="Times New Roman" w:hAnsi="Times New Roman" w:cs="Times New Roman"/>
          <w:sz w:val="28"/>
          <w:szCs w:val="28"/>
        </w:rPr>
      </w:pPr>
    </w:p>
    <w:p w:rsidR="00971960" w:rsidRPr="00971960" w:rsidRDefault="00971960" w:rsidP="00DD73ED">
      <w:pPr>
        <w:pStyle w:val="ConsPlusNormal"/>
        <w:spacing w:line="360" w:lineRule="exact"/>
        <w:jc w:val="both"/>
        <w:rPr>
          <w:rFonts w:ascii="Times New Roman" w:hAnsi="Times New Roman" w:cs="Times New Roman"/>
          <w:sz w:val="28"/>
          <w:szCs w:val="28"/>
        </w:rPr>
      </w:pPr>
    </w:p>
    <w:p w:rsidR="00DD73ED" w:rsidRPr="00971960" w:rsidRDefault="00DD73ED" w:rsidP="00DD73ED">
      <w:pPr>
        <w:pStyle w:val="ConsPlusNormal"/>
        <w:spacing w:line="360" w:lineRule="exact"/>
        <w:jc w:val="center"/>
        <w:rPr>
          <w:rFonts w:ascii="Times New Roman" w:hAnsi="Times New Roman" w:cs="Times New Roman"/>
          <w:bCs/>
          <w:sz w:val="28"/>
          <w:szCs w:val="28"/>
        </w:rPr>
      </w:pPr>
      <w:r w:rsidRPr="00971960">
        <w:rPr>
          <w:rFonts w:ascii="Times New Roman" w:hAnsi="Times New Roman" w:cs="Times New Roman"/>
          <w:bCs/>
          <w:sz w:val="28"/>
          <w:szCs w:val="28"/>
        </w:rPr>
        <w:t>ПОЛОЖЕНИЕ</w:t>
      </w:r>
    </w:p>
    <w:p w:rsidR="00DD73ED" w:rsidRPr="00971960" w:rsidRDefault="00DD73ED" w:rsidP="00DD73ED">
      <w:pPr>
        <w:pStyle w:val="ConsPlusNormal"/>
        <w:spacing w:line="360" w:lineRule="exact"/>
        <w:jc w:val="center"/>
        <w:rPr>
          <w:rFonts w:ascii="Times New Roman" w:hAnsi="Times New Roman" w:cs="Times New Roman"/>
          <w:bCs/>
          <w:sz w:val="28"/>
          <w:szCs w:val="28"/>
        </w:rPr>
      </w:pPr>
      <w:r w:rsidRPr="00971960">
        <w:rPr>
          <w:rFonts w:ascii="Times New Roman" w:hAnsi="Times New Roman" w:cs="Times New Roman"/>
          <w:bCs/>
          <w:sz w:val="28"/>
          <w:szCs w:val="28"/>
        </w:rPr>
        <w:t>о порядке назначения ежемесячной надбавки за выслугу лет</w:t>
      </w:r>
    </w:p>
    <w:p w:rsidR="00DD73ED" w:rsidRPr="00971960" w:rsidRDefault="00DD73ED" w:rsidP="00DD73ED">
      <w:pPr>
        <w:pStyle w:val="ConsPlusNormal"/>
        <w:spacing w:line="360" w:lineRule="exact"/>
        <w:jc w:val="center"/>
        <w:rPr>
          <w:rFonts w:ascii="Times New Roman" w:hAnsi="Times New Roman" w:cs="Times New Roman"/>
          <w:bCs/>
          <w:sz w:val="28"/>
          <w:szCs w:val="28"/>
        </w:rPr>
      </w:pPr>
      <w:r w:rsidRPr="00971960">
        <w:rPr>
          <w:rFonts w:ascii="Times New Roman" w:hAnsi="Times New Roman" w:cs="Times New Roman"/>
          <w:bCs/>
          <w:sz w:val="28"/>
          <w:szCs w:val="28"/>
        </w:rPr>
        <w:t xml:space="preserve">к должностному окладу работников </w:t>
      </w:r>
      <w:r w:rsidRPr="00971960">
        <w:rPr>
          <w:rFonts w:ascii="Times New Roman" w:hAnsi="Times New Roman" w:cs="Times New Roman"/>
          <w:sz w:val="28"/>
          <w:szCs w:val="28"/>
        </w:rPr>
        <w:t>органов государственной власти Республики Карелия, замещающих должности, не являющиеся должностями государственной гражданской службы Республики Карелия</w:t>
      </w:r>
    </w:p>
    <w:p w:rsidR="00DD73ED" w:rsidRPr="00971960" w:rsidRDefault="00DD73ED" w:rsidP="00DD73ED">
      <w:pPr>
        <w:pStyle w:val="ConsPlusNormal"/>
        <w:spacing w:line="360" w:lineRule="exact"/>
        <w:ind w:firstLine="540"/>
        <w:jc w:val="both"/>
        <w:outlineLvl w:val="0"/>
        <w:rPr>
          <w:rFonts w:ascii="Times New Roman" w:hAnsi="Times New Roman" w:cs="Times New Roman"/>
          <w:sz w:val="28"/>
          <w:szCs w:val="28"/>
        </w:rPr>
      </w:pP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1. Ежемесячная надбавка за выслугу лет к должностному окладу работников органов государственной власти Республики Карелия, замещающих должности, не являющиеся должностями государственной гражданской сл</w:t>
      </w:r>
      <w:r w:rsidR="0012470C">
        <w:rPr>
          <w:rFonts w:ascii="Times New Roman" w:hAnsi="Times New Roman" w:cs="Times New Roman"/>
          <w:sz w:val="28"/>
          <w:szCs w:val="28"/>
        </w:rPr>
        <w:t>ужбы Республики Карелия (далее –</w:t>
      </w:r>
      <w:r w:rsidRPr="00971960">
        <w:rPr>
          <w:rFonts w:ascii="Times New Roman" w:hAnsi="Times New Roman" w:cs="Times New Roman"/>
          <w:sz w:val="28"/>
          <w:szCs w:val="28"/>
        </w:rPr>
        <w:t xml:space="preserve"> работники) начисляется дифференцированно, в зависимости от стажа работы, дающего право на получение этой надбавки.</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2. Ежемесячная надбавка за выслугу лет к должностному окладу выплачивается работникам только по основному месту работы.</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bookmarkStart w:id="1" w:name="Par7"/>
      <w:bookmarkEnd w:id="1"/>
      <w:r w:rsidRPr="00971960">
        <w:rPr>
          <w:rFonts w:ascii="Times New Roman" w:hAnsi="Times New Roman" w:cs="Times New Roman"/>
          <w:sz w:val="28"/>
          <w:szCs w:val="28"/>
        </w:rPr>
        <w:t>3. В стаж работы, дающий право на получение ежемесячной надбавки за выслугу лет к должностному окладу, включается:</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1) время работы (службы) в органах государственной власти и управления:</w:t>
      </w:r>
    </w:p>
    <w:p w:rsidR="00DD73ED" w:rsidRPr="00971960" w:rsidRDefault="0012470C" w:rsidP="00DD73E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высших </w:t>
      </w:r>
      <w:proofErr w:type="gramStart"/>
      <w:r>
        <w:rPr>
          <w:rFonts w:ascii="Times New Roman" w:hAnsi="Times New Roman" w:cs="Times New Roman"/>
          <w:sz w:val="28"/>
          <w:szCs w:val="28"/>
        </w:rPr>
        <w:t>органах</w:t>
      </w:r>
      <w:proofErr w:type="gramEnd"/>
      <w:r w:rsidR="00DD73ED" w:rsidRPr="00971960">
        <w:rPr>
          <w:rFonts w:ascii="Times New Roman" w:hAnsi="Times New Roman" w:cs="Times New Roman"/>
          <w:sz w:val="28"/>
          <w:szCs w:val="28"/>
        </w:rPr>
        <w:t xml:space="preserve"> представительной и исполнительной власти Союза ССР и Российской Федерации;</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proofErr w:type="gramStart"/>
      <w:r w:rsidRPr="00971960">
        <w:rPr>
          <w:rFonts w:ascii="Times New Roman" w:hAnsi="Times New Roman" w:cs="Times New Roman"/>
          <w:sz w:val="28"/>
          <w:szCs w:val="28"/>
        </w:rPr>
        <w:t>министерствах</w:t>
      </w:r>
      <w:proofErr w:type="gramEnd"/>
      <w:r w:rsidRPr="00971960">
        <w:rPr>
          <w:rFonts w:ascii="Times New Roman" w:hAnsi="Times New Roman" w:cs="Times New Roman"/>
          <w:sz w:val="28"/>
          <w:szCs w:val="28"/>
        </w:rPr>
        <w:t xml:space="preserve"> и ведомствах Союза ССР и Российской Федерации;</w:t>
      </w:r>
    </w:p>
    <w:p w:rsidR="00DD73ED" w:rsidRPr="00971960" w:rsidRDefault="0012470C" w:rsidP="00DD73ED">
      <w:pPr>
        <w:pStyle w:val="ConsPlusNormal"/>
        <w:spacing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Верховном Совете и Совете</w:t>
      </w:r>
      <w:r w:rsidR="00DD73ED" w:rsidRPr="00971960">
        <w:rPr>
          <w:rFonts w:ascii="Times New Roman" w:hAnsi="Times New Roman" w:cs="Times New Roman"/>
          <w:sz w:val="28"/>
          <w:szCs w:val="28"/>
        </w:rPr>
        <w:t xml:space="preserve"> Министров Респ</w:t>
      </w:r>
      <w:r>
        <w:rPr>
          <w:rFonts w:ascii="Times New Roman" w:hAnsi="Times New Roman" w:cs="Times New Roman"/>
          <w:sz w:val="28"/>
          <w:szCs w:val="28"/>
        </w:rPr>
        <w:t>ублики Карелия, Законодательном Собрании</w:t>
      </w:r>
      <w:r w:rsidR="00DD73ED" w:rsidRPr="00971960">
        <w:rPr>
          <w:rFonts w:ascii="Times New Roman" w:hAnsi="Times New Roman" w:cs="Times New Roman"/>
          <w:sz w:val="28"/>
          <w:szCs w:val="28"/>
        </w:rPr>
        <w:t xml:space="preserve"> Республики Карелия, Администрации Председателя Правительства Республики Карелия, Администрации Главы Республики Карелия, министерств</w:t>
      </w:r>
      <w:r w:rsidR="00235447">
        <w:rPr>
          <w:rFonts w:ascii="Times New Roman" w:hAnsi="Times New Roman" w:cs="Times New Roman"/>
          <w:sz w:val="28"/>
          <w:szCs w:val="28"/>
        </w:rPr>
        <w:t>ах</w:t>
      </w:r>
      <w:r w:rsidR="00DD73ED" w:rsidRPr="00971960">
        <w:rPr>
          <w:rFonts w:ascii="Times New Roman" w:hAnsi="Times New Roman" w:cs="Times New Roman"/>
          <w:sz w:val="28"/>
          <w:szCs w:val="28"/>
        </w:rPr>
        <w:t>, ведомств</w:t>
      </w:r>
      <w:r w:rsidR="00235447">
        <w:rPr>
          <w:rFonts w:ascii="Times New Roman" w:hAnsi="Times New Roman" w:cs="Times New Roman"/>
          <w:sz w:val="28"/>
          <w:szCs w:val="28"/>
        </w:rPr>
        <w:t>ах и их территориальных органах управления, а также органах</w:t>
      </w:r>
      <w:r w:rsidR="00DD73ED" w:rsidRPr="00971960">
        <w:rPr>
          <w:rFonts w:ascii="Times New Roman" w:hAnsi="Times New Roman" w:cs="Times New Roman"/>
          <w:sz w:val="28"/>
          <w:szCs w:val="28"/>
        </w:rPr>
        <w:t xml:space="preserve"> государственного управления, созданных при Совете Министров Республики Карелия;</w:t>
      </w:r>
      <w:proofErr w:type="gramEnd"/>
    </w:p>
    <w:p w:rsidR="00DD73ED" w:rsidRPr="00971960" w:rsidRDefault="00235447" w:rsidP="00DD73E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местных органах</w:t>
      </w:r>
      <w:r w:rsidR="00DD73ED" w:rsidRPr="00971960">
        <w:rPr>
          <w:rFonts w:ascii="Times New Roman" w:hAnsi="Times New Roman" w:cs="Times New Roman"/>
          <w:sz w:val="28"/>
          <w:szCs w:val="28"/>
        </w:rPr>
        <w:t xml:space="preserve"> государствен</w:t>
      </w:r>
      <w:r>
        <w:rPr>
          <w:rFonts w:ascii="Times New Roman" w:hAnsi="Times New Roman" w:cs="Times New Roman"/>
          <w:sz w:val="28"/>
          <w:szCs w:val="28"/>
        </w:rPr>
        <w:t>ной власти и управления, органах</w:t>
      </w:r>
      <w:r w:rsidR="00DD73ED" w:rsidRPr="00971960">
        <w:rPr>
          <w:rFonts w:ascii="Times New Roman" w:hAnsi="Times New Roman" w:cs="Times New Roman"/>
          <w:sz w:val="28"/>
          <w:szCs w:val="28"/>
        </w:rPr>
        <w:t xml:space="preserve"> местного</w:t>
      </w:r>
      <w:r>
        <w:rPr>
          <w:rFonts w:ascii="Times New Roman" w:hAnsi="Times New Roman" w:cs="Times New Roman"/>
          <w:sz w:val="28"/>
          <w:szCs w:val="28"/>
        </w:rPr>
        <w:t xml:space="preserve"> самоуправления, а также органах прокуратуры и судах</w:t>
      </w:r>
      <w:r w:rsidR="00DD73ED" w:rsidRPr="00971960">
        <w:rPr>
          <w:rFonts w:ascii="Times New Roman" w:hAnsi="Times New Roman" w:cs="Times New Roman"/>
          <w:sz w:val="28"/>
          <w:szCs w:val="28"/>
        </w:rPr>
        <w:t xml:space="preserve"> всех уровней;</w:t>
      </w:r>
    </w:p>
    <w:p w:rsidR="00DD73ED" w:rsidRPr="00971960" w:rsidRDefault="00235447" w:rsidP="00DD73ED">
      <w:pPr>
        <w:pStyle w:val="ConsPlusNormal"/>
        <w:spacing w:line="36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органах</w:t>
      </w:r>
      <w:proofErr w:type="gramEnd"/>
      <w:r w:rsidR="00DD73ED" w:rsidRPr="00971960">
        <w:rPr>
          <w:rFonts w:ascii="Times New Roman" w:hAnsi="Times New Roman" w:cs="Times New Roman"/>
          <w:sz w:val="28"/>
          <w:szCs w:val="28"/>
        </w:rPr>
        <w:t xml:space="preserve"> народного контроля, государственного арбитража;</w:t>
      </w:r>
    </w:p>
    <w:p w:rsidR="00DD73ED" w:rsidRPr="00971960" w:rsidRDefault="00833AB2" w:rsidP="00DD73E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республиканских объединениях</w:t>
      </w:r>
      <w:r w:rsidR="00DD73ED" w:rsidRPr="00971960">
        <w:rPr>
          <w:rFonts w:ascii="Times New Roman" w:hAnsi="Times New Roman" w:cs="Times New Roman"/>
          <w:sz w:val="28"/>
          <w:szCs w:val="28"/>
        </w:rPr>
        <w:t xml:space="preserve">, созданных на базе ликвидированных </w:t>
      </w:r>
      <w:r w:rsidR="00235447">
        <w:rPr>
          <w:rFonts w:ascii="Times New Roman" w:hAnsi="Times New Roman" w:cs="Times New Roman"/>
          <w:sz w:val="28"/>
          <w:szCs w:val="28"/>
        </w:rPr>
        <w:lastRenderedPageBreak/>
        <w:t>министерств, управлениях</w:t>
      </w:r>
      <w:r w:rsidR="00DD73ED" w:rsidRPr="00971960">
        <w:rPr>
          <w:rFonts w:ascii="Times New Roman" w:hAnsi="Times New Roman" w:cs="Times New Roman"/>
          <w:sz w:val="28"/>
          <w:szCs w:val="28"/>
        </w:rPr>
        <w:t xml:space="preserve"> по решению Правительства Республики Карелия;</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2) время работы в аппаратах профсоюзных органов, а также в качестве освобожденных работников профсоюзных организаций в аппарате органов государственной власти и управления до 1 января 1992 года;</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3) время работы в аппаратах КПСС и ВЛКСМ, а также в качестве освобожденных работников в первичных партийных, комсомольских организациях до 14 марта 1990 года;</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4) время обучения работников органов государственной власти и управления в учебных заведениях КПСС и ВЛКСМ, осуществляющих переподготовку кадров, если они работали в этих органах до поступления на учебу;</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5) время работы на выборных должностях на постоянной основе в органах государственной власти и местного самоуправления;</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6) время работы в посольствах, представительствах органов государственной власти и управления за границей;</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7) время военной службы.</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4. В периоды работы, указанные в пункте 3 настоящего Положения, включается:</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1) время фактической работы;</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2) время, когда работник фактически не работал, но за ним в соответствии с федеральными законами сохранялось место работы (должность);</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3) время вынужденного прогула при незаконном увольнении или отстранении от работы и последующем восстановлении на прежней работе.</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5. В стаж работы, дающий право на получение ежемесячной надбавки за выслугу лет к должностному окладу, включаются иные периоды работы (службы), которые были ранее включены (засчитаны) в установленном порядке в указанный стаж.</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6. Ежемесячная надбавка за выслугу лет к должностному окладу начисляется исходя из должностного оклада работника, без учета дополнительных выплат.</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 xml:space="preserve">7. Стаж работы для выплаты ежемесячной надбавки за выслугу лет к должностному окладу определяется Комиссией по установлению стажа работы, дающего право на получение ежемесячной </w:t>
      </w:r>
      <w:r w:rsidR="00235447">
        <w:rPr>
          <w:rFonts w:ascii="Times New Roman" w:hAnsi="Times New Roman" w:cs="Times New Roman"/>
          <w:sz w:val="28"/>
          <w:szCs w:val="28"/>
        </w:rPr>
        <w:t>надбавки за выслугу лет (далее –</w:t>
      </w:r>
      <w:r w:rsidRPr="00971960">
        <w:rPr>
          <w:rFonts w:ascii="Times New Roman" w:hAnsi="Times New Roman" w:cs="Times New Roman"/>
          <w:sz w:val="28"/>
          <w:szCs w:val="28"/>
        </w:rPr>
        <w:t xml:space="preserve"> Комиссия).</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8. Состав и порядок работы Комиссии определяется руководителем соответствующего органа государственной власти Республики Карелия.</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9. Решение Комиссии оформляется протоколом.</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 xml:space="preserve">10. Документами, подтверждающими стаж работы, дающий право на </w:t>
      </w:r>
      <w:r w:rsidRPr="00971960">
        <w:rPr>
          <w:rFonts w:ascii="Times New Roman" w:hAnsi="Times New Roman" w:cs="Times New Roman"/>
          <w:sz w:val="28"/>
          <w:szCs w:val="28"/>
        </w:rPr>
        <w:lastRenderedPageBreak/>
        <w:t>получение ежемесячной надбавки за выслугу лет к должностному окладу, являются трудовая книжка, военный билет, справка военного комиссариата и иные документы соответствующих государственных органов, организаций, архивных учреждений, установленные законодательством Российской Федерации.</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11. Назначение ежемесячной надбавки за выслугу лет к должностному окладу производится на основании приказа органа государственной власти Республики Карелия.</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12. Ежемесячная надбавка за выслугу лет к должностному окладу начисляется с момента возникновения п</w:t>
      </w:r>
      <w:r w:rsidR="00235447">
        <w:rPr>
          <w:rFonts w:ascii="Times New Roman" w:hAnsi="Times New Roman" w:cs="Times New Roman"/>
          <w:sz w:val="28"/>
          <w:szCs w:val="28"/>
        </w:rPr>
        <w:t>рава на назначение или изменение</w:t>
      </w:r>
      <w:r w:rsidRPr="00971960">
        <w:rPr>
          <w:rFonts w:ascii="Times New Roman" w:hAnsi="Times New Roman" w:cs="Times New Roman"/>
          <w:sz w:val="28"/>
          <w:szCs w:val="28"/>
        </w:rPr>
        <w:t xml:space="preserve"> размера этой надбавки.</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13. Индивидуальные трудовые споры по вопросам назначения и выплаты ежемесячной надбавки за выслугу лет к должностному окладу, а также по вопросам установления стажа работы, дающего право на получение ежемесячной надбавки за выслугу лет к должностному окладу, рассматриваются в установленном законодательством порядке.</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14. Контроль за правильным и своевременным пересмотром размеров ежемесячной надбавки за выслугу лет к должностному окладу работников осуществляется руководителем соответствующего органа государственной власти Республики Карелия</w:t>
      </w:r>
      <w:proofErr w:type="gramStart"/>
      <w:r w:rsidRPr="00971960">
        <w:rPr>
          <w:rFonts w:ascii="Times New Roman" w:hAnsi="Times New Roman" w:cs="Times New Roman"/>
          <w:sz w:val="28"/>
          <w:szCs w:val="28"/>
        </w:rPr>
        <w:t>.».</w:t>
      </w:r>
      <w:proofErr w:type="gramEnd"/>
    </w:p>
    <w:p w:rsidR="00DD73ED" w:rsidRPr="00971960" w:rsidRDefault="00DD73ED" w:rsidP="00DD73ED">
      <w:pPr>
        <w:autoSpaceDE w:val="0"/>
        <w:autoSpaceDN w:val="0"/>
        <w:adjustRightInd w:val="0"/>
        <w:spacing w:line="360" w:lineRule="exact"/>
        <w:jc w:val="both"/>
        <w:rPr>
          <w:szCs w:val="28"/>
        </w:rPr>
      </w:pPr>
      <w:r w:rsidRPr="00971960">
        <w:rPr>
          <w:szCs w:val="28"/>
        </w:rPr>
        <w:tab/>
        <w:t xml:space="preserve">2. Признать утратившими силу: </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постановление Правительства Республики Карелия от 25 сентября 2007 года № 143-П «Об утверждении Положения о порядке назначения ежемесячной надбавки за выслугу лет к должностному окладу работников органов государственной власти Республики Карелия, замещающих должности, не являющиеся должностями государственной гражданской службы Республики Карелия» (Собрание законодательства Республики Карелия, 2007, № 9, ст. 1149);</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подпункт 3 пункта 1 постановления Правительства Республики Карелия от 23 ноября 2010 года № 268-П «О внесении изменений в некоторые постановления Правительства Республики Карелия» (Собрание законодательства Республики Карелия, 2010, № 11, ст. 1470);</w:t>
      </w:r>
    </w:p>
    <w:p w:rsidR="00DD73ED" w:rsidRPr="00971960" w:rsidRDefault="00DD73ED" w:rsidP="00DD73ED">
      <w:pPr>
        <w:pStyle w:val="ConsPlusNormal"/>
        <w:spacing w:line="360" w:lineRule="exact"/>
        <w:ind w:firstLine="540"/>
        <w:jc w:val="both"/>
        <w:rPr>
          <w:rFonts w:ascii="Times New Roman" w:hAnsi="Times New Roman" w:cs="Times New Roman"/>
          <w:sz w:val="28"/>
          <w:szCs w:val="28"/>
        </w:rPr>
      </w:pPr>
      <w:r w:rsidRPr="00971960">
        <w:rPr>
          <w:rFonts w:ascii="Times New Roman" w:hAnsi="Times New Roman" w:cs="Times New Roman"/>
          <w:sz w:val="28"/>
          <w:szCs w:val="28"/>
        </w:rPr>
        <w:t>пункт 4 постановления Правительства Республики Карелия от 31 мая 2012 года  № 166-П «О внесении изменений в отдельные постановления Правительства Республики Карелия» (Собрание законодательства Республики Карелия, 2012, № 5, ст. 900).</w:t>
      </w:r>
    </w:p>
    <w:p w:rsidR="00AD6FA7" w:rsidRDefault="00AD6FA7" w:rsidP="007705AD">
      <w:pPr>
        <w:widowControl w:val="0"/>
        <w:autoSpaceDE w:val="0"/>
        <w:autoSpaceDN w:val="0"/>
        <w:adjustRightInd w:val="0"/>
        <w:jc w:val="center"/>
        <w:rPr>
          <w:b/>
          <w:bCs/>
          <w:sz w:val="27"/>
          <w:szCs w:val="27"/>
        </w:rPr>
      </w:pPr>
    </w:p>
    <w:p w:rsidR="00BB5536" w:rsidRPr="00BB5536" w:rsidRDefault="00BB5536"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BB553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1C34DC" w:rsidSect="00EC512E">
      <w:headerReference w:type="even" r:id="rId10"/>
      <w:headerReference w:type="default" r:id="rId11"/>
      <w:footerReference w:type="even" r:id="rId12"/>
      <w:footerReference w:type="default" r:id="rId13"/>
      <w:headerReference w:type="first" r:id="rId14"/>
      <w:footerReference w:type="first" r:id="rId15"/>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2E" w:rsidRDefault="00EC512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2E" w:rsidRDefault="00EC512E">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2E" w:rsidRDefault="00EC512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2E" w:rsidRDefault="00EC51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1420"/>
      <w:docPartObj>
        <w:docPartGallery w:val="Page Numbers (Top of Page)"/>
        <w:docPartUnique/>
      </w:docPartObj>
    </w:sdtPr>
    <w:sdtEndPr/>
    <w:sdtContent>
      <w:p w:rsidR="00971960" w:rsidRDefault="006F56BD">
        <w:pPr>
          <w:pStyle w:val="a7"/>
          <w:jc w:val="center"/>
        </w:pPr>
        <w:r>
          <w:fldChar w:fldCharType="begin"/>
        </w:r>
        <w:r w:rsidR="00971960">
          <w:instrText>PAGE   \* MERGEFORMAT</w:instrText>
        </w:r>
        <w:r>
          <w:fldChar w:fldCharType="separate"/>
        </w:r>
        <w:r w:rsidR="00EC512E">
          <w:rPr>
            <w:noProof/>
          </w:rPr>
          <w:t>2</w:t>
        </w:r>
        <w:r>
          <w:fldChar w:fldCharType="end"/>
        </w:r>
      </w:p>
    </w:sdtContent>
  </w:sdt>
  <w:p w:rsidR="00971960" w:rsidRDefault="0097196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569"/>
    <w:multiLevelType w:val="hybridMultilevel"/>
    <w:tmpl w:val="9CCCCD0A"/>
    <w:lvl w:ilvl="0" w:tplc="0BD6772E">
      <w:start w:val="6"/>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E8C4E50"/>
    <w:multiLevelType w:val="hybridMultilevel"/>
    <w:tmpl w:val="2DE2B66C"/>
    <w:lvl w:ilvl="0" w:tplc="9CFE58DA">
      <w:start w:val="10"/>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707F"/>
    <w:multiLevelType w:val="hybridMultilevel"/>
    <w:tmpl w:val="3246FC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23A343A"/>
    <w:multiLevelType w:val="hybridMultilevel"/>
    <w:tmpl w:val="E326DA26"/>
    <w:lvl w:ilvl="0" w:tplc="880EFED2">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9638C8"/>
    <w:multiLevelType w:val="hybridMultilevel"/>
    <w:tmpl w:val="03AC34F8"/>
    <w:lvl w:ilvl="0" w:tplc="76D64A4E">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1">
    <w:nsid w:val="47B70E01"/>
    <w:multiLevelType w:val="hybridMultilevel"/>
    <w:tmpl w:val="2878CDBE"/>
    <w:lvl w:ilvl="0" w:tplc="F6E093B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F3C04B8"/>
    <w:multiLevelType w:val="hybridMultilevel"/>
    <w:tmpl w:val="4B2E71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4"/>
  </w:num>
  <w:num w:numId="4">
    <w:abstractNumId w:val="9"/>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C4274"/>
    <w:rsid w:val="000D32E1"/>
    <w:rsid w:val="000E0EA4"/>
    <w:rsid w:val="000F4138"/>
    <w:rsid w:val="00103C69"/>
    <w:rsid w:val="0012470C"/>
    <w:rsid w:val="0013077C"/>
    <w:rsid w:val="001348C3"/>
    <w:rsid w:val="001605B0"/>
    <w:rsid w:val="00195660"/>
    <w:rsid w:val="00195D34"/>
    <w:rsid w:val="001C34DC"/>
    <w:rsid w:val="001E7689"/>
    <w:rsid w:val="001F4355"/>
    <w:rsid w:val="00235447"/>
    <w:rsid w:val="00265050"/>
    <w:rsid w:val="002A6B23"/>
    <w:rsid w:val="00307849"/>
    <w:rsid w:val="00330B89"/>
    <w:rsid w:val="00381E9A"/>
    <w:rsid w:val="0038487A"/>
    <w:rsid w:val="00394920"/>
    <w:rsid w:val="003970D7"/>
    <w:rsid w:val="003C4D42"/>
    <w:rsid w:val="003C6BBF"/>
    <w:rsid w:val="003E164F"/>
    <w:rsid w:val="003E6EA6"/>
    <w:rsid w:val="003F6362"/>
    <w:rsid w:val="00421A1A"/>
    <w:rsid w:val="004653C9"/>
    <w:rsid w:val="00465C76"/>
    <w:rsid w:val="004731EA"/>
    <w:rsid w:val="004A24AD"/>
    <w:rsid w:val="004C5199"/>
    <w:rsid w:val="004D445C"/>
    <w:rsid w:val="004E2056"/>
    <w:rsid w:val="004F1DCE"/>
    <w:rsid w:val="005271D7"/>
    <w:rsid w:val="00533557"/>
    <w:rsid w:val="00574808"/>
    <w:rsid w:val="005C1E81"/>
    <w:rsid w:val="005C332A"/>
    <w:rsid w:val="005C45D2"/>
    <w:rsid w:val="005C6C28"/>
    <w:rsid w:val="005E6921"/>
    <w:rsid w:val="005F0A11"/>
    <w:rsid w:val="006055A2"/>
    <w:rsid w:val="00605DD7"/>
    <w:rsid w:val="00607F27"/>
    <w:rsid w:val="00610727"/>
    <w:rsid w:val="00610B10"/>
    <w:rsid w:val="006259BC"/>
    <w:rsid w:val="00635D07"/>
    <w:rsid w:val="00640893"/>
    <w:rsid w:val="00642047"/>
    <w:rsid w:val="006429B5"/>
    <w:rsid w:val="00653398"/>
    <w:rsid w:val="00686BF8"/>
    <w:rsid w:val="006E64E6"/>
    <w:rsid w:val="006F56BD"/>
    <w:rsid w:val="007072B5"/>
    <w:rsid w:val="00726286"/>
    <w:rsid w:val="00756C1D"/>
    <w:rsid w:val="00757706"/>
    <w:rsid w:val="007705AD"/>
    <w:rsid w:val="007771A7"/>
    <w:rsid w:val="007979F6"/>
    <w:rsid w:val="007C2C1F"/>
    <w:rsid w:val="007C7486"/>
    <w:rsid w:val="008333C2"/>
    <w:rsid w:val="00833AB2"/>
    <w:rsid w:val="008573B7"/>
    <w:rsid w:val="00860B53"/>
    <w:rsid w:val="00884F2A"/>
    <w:rsid w:val="008A1AF8"/>
    <w:rsid w:val="008A3180"/>
    <w:rsid w:val="00927C66"/>
    <w:rsid w:val="00961BBC"/>
    <w:rsid w:val="00971960"/>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D6FA7"/>
    <w:rsid w:val="00AE3683"/>
    <w:rsid w:val="00B02337"/>
    <w:rsid w:val="00B168AD"/>
    <w:rsid w:val="00B378FE"/>
    <w:rsid w:val="00B62F7E"/>
    <w:rsid w:val="00B74F90"/>
    <w:rsid w:val="00B86ED4"/>
    <w:rsid w:val="00B901D8"/>
    <w:rsid w:val="00BA1074"/>
    <w:rsid w:val="00BA52E2"/>
    <w:rsid w:val="00BB2941"/>
    <w:rsid w:val="00BB5536"/>
    <w:rsid w:val="00BD2EB2"/>
    <w:rsid w:val="00BD6DA9"/>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93CF5"/>
    <w:rsid w:val="00DB34EF"/>
    <w:rsid w:val="00DC600E"/>
    <w:rsid w:val="00DD73ED"/>
    <w:rsid w:val="00DF3DAD"/>
    <w:rsid w:val="00E07F5F"/>
    <w:rsid w:val="00E356BC"/>
    <w:rsid w:val="00E4256C"/>
    <w:rsid w:val="00E775CF"/>
    <w:rsid w:val="00EA0821"/>
    <w:rsid w:val="00EC4208"/>
    <w:rsid w:val="00EC512E"/>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67988903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591B-B67A-4DCC-BE6F-C6E5320E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1738</Words>
  <Characters>12463</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15</cp:revision>
  <cp:lastPrinted>2016-07-01T06:33:00Z</cp:lastPrinted>
  <dcterms:created xsi:type="dcterms:W3CDTF">2016-06-30T11:23:00Z</dcterms:created>
  <dcterms:modified xsi:type="dcterms:W3CDTF">2016-07-01T09:47:00Z</dcterms:modified>
</cp:coreProperties>
</file>