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F1" w:rsidRDefault="00226698" w:rsidP="00A9451D">
      <w:pPr>
        <w:ind w:left="-142"/>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283493" w:rsidRDefault="00283493" w:rsidP="00710CB8">
                  <w:pPr>
                    <w:jc w:val="center"/>
                    <w:rPr>
                      <w:sz w:val="28"/>
                      <w:szCs w:val="28"/>
                    </w:rPr>
                  </w:pP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rsidP="00A9451D">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867F1" w:rsidRDefault="003867F1" w:rsidP="00A9451D">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867F1" w:rsidRDefault="003867F1" w:rsidP="00A9451D">
      <w:pPr>
        <w:pStyle w:val="1"/>
        <w:pBdr>
          <w:left w:val="none" w:sz="0" w:space="0" w:color="auto"/>
          <w:bottom w:val="none" w:sz="0" w:space="0" w:color="auto"/>
          <w:right w:val="none" w:sz="0" w:space="0" w:color="auto"/>
        </w:pBdr>
        <w:spacing w:before="360"/>
        <w:ind w:left="-142"/>
        <w:rPr>
          <w:b w:val="0"/>
          <w:sz w:val="44"/>
        </w:rPr>
      </w:pPr>
      <w:r>
        <w:rPr>
          <w:b w:val="0"/>
          <w:noProof/>
          <w:sz w:val="44"/>
        </w:rPr>
        <w:t>УКАЗ</w:t>
      </w:r>
    </w:p>
    <w:p w:rsidR="003867F1" w:rsidRDefault="003867F1" w:rsidP="00A9451D">
      <w:pPr>
        <w:pStyle w:val="2"/>
        <w:pBdr>
          <w:left w:val="none" w:sz="0" w:space="0" w:color="auto"/>
          <w:bottom w:val="none" w:sz="0" w:space="0" w:color="auto"/>
          <w:right w:val="none" w:sz="0" w:space="0" w:color="auto"/>
        </w:pBdr>
        <w:spacing w:before="240"/>
        <w:ind w:left="-142"/>
        <w:rPr>
          <w:spacing w:val="60"/>
        </w:rPr>
      </w:pPr>
      <w:r>
        <w:rPr>
          <w:spacing w:val="60"/>
        </w:rPr>
        <w:t>ГЛАВЫ РЕСПУБЛИКИ КАРЕЛИЯ</w:t>
      </w:r>
    </w:p>
    <w:p w:rsidR="00E42113" w:rsidRDefault="00E42113" w:rsidP="00E42113">
      <w:pPr>
        <w:widowControl w:val="0"/>
        <w:autoSpaceDE w:val="0"/>
        <w:autoSpaceDN w:val="0"/>
        <w:adjustRightInd w:val="0"/>
        <w:rPr>
          <w:sz w:val="28"/>
          <w:szCs w:val="28"/>
        </w:rPr>
      </w:pPr>
    </w:p>
    <w:p w:rsidR="00FD1FDC" w:rsidRDefault="00FD1FDC" w:rsidP="00FD1FDC">
      <w:pPr>
        <w:widowControl w:val="0"/>
        <w:autoSpaceDE w:val="0"/>
        <w:autoSpaceDN w:val="0"/>
        <w:adjustRightInd w:val="0"/>
        <w:jc w:val="center"/>
        <w:rPr>
          <w:b/>
          <w:sz w:val="28"/>
          <w:szCs w:val="28"/>
        </w:rPr>
      </w:pPr>
      <w:r>
        <w:rPr>
          <w:b/>
          <w:sz w:val="28"/>
          <w:szCs w:val="28"/>
        </w:rPr>
        <w:t xml:space="preserve">О внесении изменений в Указ Главы Республики Карелия </w:t>
      </w:r>
      <w:r>
        <w:rPr>
          <w:b/>
          <w:sz w:val="28"/>
          <w:szCs w:val="28"/>
        </w:rPr>
        <w:br/>
        <w:t>от 6 сентября 2013 года № 72</w:t>
      </w:r>
    </w:p>
    <w:p w:rsidR="00FD1FDC" w:rsidRDefault="00FD1FDC" w:rsidP="00FD1FDC">
      <w:pPr>
        <w:widowControl w:val="0"/>
        <w:autoSpaceDE w:val="0"/>
        <w:autoSpaceDN w:val="0"/>
        <w:adjustRightInd w:val="0"/>
        <w:rPr>
          <w:sz w:val="28"/>
          <w:szCs w:val="28"/>
        </w:rPr>
      </w:pPr>
    </w:p>
    <w:p w:rsidR="00FD1FDC" w:rsidRDefault="00FD1FDC" w:rsidP="00FD1FDC">
      <w:pPr>
        <w:widowControl w:val="0"/>
        <w:autoSpaceDE w:val="0"/>
        <w:autoSpaceDN w:val="0"/>
        <w:adjustRightInd w:val="0"/>
        <w:ind w:firstLine="709"/>
        <w:jc w:val="both"/>
        <w:rPr>
          <w:sz w:val="28"/>
          <w:szCs w:val="28"/>
        </w:rPr>
      </w:pPr>
      <w:r>
        <w:rPr>
          <w:sz w:val="28"/>
          <w:szCs w:val="28"/>
        </w:rPr>
        <w:t xml:space="preserve">Внести в Административный регламент предоставления Министерством сельского, рыбного и охотничьего хозяйства Республики Карелия государственной услуги в сфере переданного полномочия Российской Федерации по заключению охотхозяйственных соглашений </w:t>
      </w:r>
      <w:r>
        <w:rPr>
          <w:sz w:val="28"/>
          <w:szCs w:val="28"/>
        </w:rPr>
        <w:br/>
        <w:t xml:space="preserve">(в том числе организации и проведению аукционов на право заключения таких соглашений), утвержденный Указом Главы Республики Карелия </w:t>
      </w:r>
      <w:r>
        <w:rPr>
          <w:sz w:val="28"/>
          <w:szCs w:val="28"/>
        </w:rPr>
        <w:br/>
        <w:t>от 6 сентября 2013 года № 72 (Собрание законодательства Республики Карелия, 2013, № 9, ст. 1615; № 11, ст. 2070; 2015, № 10, ст. 1937; Официальный интернет-портал правовой информации (</w:t>
      </w:r>
      <w:r>
        <w:rPr>
          <w:sz w:val="28"/>
          <w:szCs w:val="28"/>
          <w:lang w:val="en-US"/>
        </w:rPr>
        <w:t>www</w:t>
      </w:r>
      <w:r>
        <w:rPr>
          <w:sz w:val="28"/>
          <w:szCs w:val="28"/>
        </w:rPr>
        <w:t>.</w:t>
      </w:r>
      <w:r>
        <w:rPr>
          <w:sz w:val="28"/>
          <w:szCs w:val="28"/>
          <w:lang w:val="en-US"/>
        </w:rPr>
        <w:t>pravo</w:t>
      </w:r>
      <w:r>
        <w:rPr>
          <w:sz w:val="28"/>
          <w:szCs w:val="28"/>
        </w:rPr>
        <w:t>.</w:t>
      </w:r>
      <w:r>
        <w:rPr>
          <w:sz w:val="28"/>
          <w:szCs w:val="28"/>
          <w:lang w:val="en-US"/>
        </w:rPr>
        <w:t>gov</w:t>
      </w:r>
      <w:r>
        <w:rPr>
          <w:sz w:val="28"/>
          <w:szCs w:val="28"/>
        </w:rPr>
        <w:t>.</w:t>
      </w:r>
      <w:r>
        <w:rPr>
          <w:sz w:val="28"/>
          <w:szCs w:val="28"/>
          <w:lang w:val="en-US"/>
        </w:rPr>
        <w:t>ru</w:t>
      </w:r>
      <w:r>
        <w:rPr>
          <w:sz w:val="28"/>
          <w:szCs w:val="28"/>
        </w:rPr>
        <w:t xml:space="preserve">), </w:t>
      </w:r>
      <w:r>
        <w:rPr>
          <w:sz w:val="28"/>
          <w:szCs w:val="28"/>
        </w:rPr>
        <w:br/>
        <w:t>17 марта 2016 года, № 1000201603170001), следующие изменения:</w:t>
      </w:r>
    </w:p>
    <w:p w:rsidR="00FD1FDC" w:rsidRDefault="00FD1FDC" w:rsidP="00FD1FDC">
      <w:pPr>
        <w:autoSpaceDE w:val="0"/>
        <w:ind w:firstLine="720"/>
        <w:jc w:val="both"/>
        <w:rPr>
          <w:sz w:val="28"/>
          <w:szCs w:val="28"/>
        </w:rPr>
      </w:pPr>
      <w:r>
        <w:rPr>
          <w:sz w:val="28"/>
          <w:szCs w:val="28"/>
        </w:rPr>
        <w:t>1) абзац шестой пункта 63 изложить в следующей редакции:</w:t>
      </w:r>
    </w:p>
    <w:p w:rsidR="00FD1FDC" w:rsidRDefault="00FD1FDC" w:rsidP="00FD1FDC">
      <w:pPr>
        <w:autoSpaceDE w:val="0"/>
        <w:ind w:firstLine="720"/>
        <w:jc w:val="both"/>
        <w:rPr>
          <w:sz w:val="28"/>
          <w:szCs w:val="28"/>
        </w:rPr>
      </w:pPr>
      <w:r>
        <w:rPr>
          <w:sz w:val="28"/>
          <w:szCs w:val="28"/>
        </w:rPr>
        <w:t>«Информация о результатах аукциона размещается  Министерством или специализированной организацией на сайте, указанном в пункте 47 Административного регламента,  в течение трех рабочих дней со дня подписания протокола о результатах аукциона.»;</w:t>
      </w:r>
    </w:p>
    <w:p w:rsidR="00FD1FDC" w:rsidRDefault="00FD1FDC" w:rsidP="00FD1FDC">
      <w:pPr>
        <w:autoSpaceDE w:val="0"/>
        <w:ind w:firstLine="720"/>
        <w:jc w:val="both"/>
        <w:rPr>
          <w:sz w:val="28"/>
          <w:szCs w:val="28"/>
        </w:rPr>
      </w:pPr>
      <w:r>
        <w:rPr>
          <w:sz w:val="28"/>
          <w:szCs w:val="28"/>
        </w:rPr>
        <w:t>2) пункт 64 изложить в следующей редакции:</w:t>
      </w:r>
    </w:p>
    <w:p w:rsidR="00FD1FDC" w:rsidRDefault="00FD1FDC" w:rsidP="00FD1FDC">
      <w:pPr>
        <w:autoSpaceDE w:val="0"/>
        <w:ind w:firstLine="720"/>
        <w:jc w:val="both"/>
        <w:rPr>
          <w:sz w:val="28"/>
          <w:szCs w:val="28"/>
        </w:rPr>
      </w:pPr>
      <w:r>
        <w:rPr>
          <w:sz w:val="28"/>
          <w:szCs w:val="28"/>
        </w:rPr>
        <w:t>«64. Министерство или специализированная организация вправе отказаться от проведения аукциона не позднее чем за пятнадцать дней до дня  его проведения. Извещение об отказе от проведения аукциона размещается Министерством или специализированной организацией на сайте, указанном в пункте 47 Административного регламента, в течение двух рабочих дней со дня принятия решения об отказе от проведения аукциона. В течение трех рабочих дней Министерство или специализированная организация обязаны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FD1FDC" w:rsidRDefault="00FD1FDC" w:rsidP="00FD1FDC">
      <w:pPr>
        <w:autoSpaceDE w:val="0"/>
        <w:ind w:firstLine="720"/>
        <w:jc w:val="both"/>
        <w:rPr>
          <w:sz w:val="28"/>
          <w:szCs w:val="28"/>
        </w:rPr>
      </w:pPr>
      <w:r>
        <w:rPr>
          <w:sz w:val="28"/>
          <w:szCs w:val="28"/>
        </w:rPr>
        <w:lastRenderedPageBreak/>
        <w:t>3) в приложении № 4 к Административному регламенту слово «Охотопользователь» заменить словом «Охотпользователь»;</w:t>
      </w:r>
    </w:p>
    <w:p w:rsidR="00FD1FDC" w:rsidRDefault="00FD1FDC" w:rsidP="00FD1FDC">
      <w:pPr>
        <w:autoSpaceDE w:val="0"/>
        <w:ind w:firstLine="720"/>
        <w:jc w:val="both"/>
        <w:rPr>
          <w:sz w:val="28"/>
          <w:szCs w:val="28"/>
        </w:rPr>
      </w:pPr>
      <w:r>
        <w:rPr>
          <w:sz w:val="28"/>
          <w:szCs w:val="28"/>
        </w:rPr>
        <w:t>4) в приложении № 8 к Административному регламенту:</w:t>
      </w:r>
    </w:p>
    <w:p w:rsidR="00FD1FDC" w:rsidRDefault="00FD1FDC" w:rsidP="00FD1FDC">
      <w:pPr>
        <w:autoSpaceDE w:val="0"/>
        <w:ind w:firstLine="720"/>
        <w:jc w:val="both"/>
        <w:rPr>
          <w:sz w:val="28"/>
          <w:szCs w:val="28"/>
        </w:rPr>
      </w:pPr>
      <w:r>
        <w:rPr>
          <w:sz w:val="28"/>
          <w:szCs w:val="28"/>
        </w:rPr>
        <w:t>в преамбуле слово «Охотопользователь» заменить словом «Охотпользователь»;</w:t>
      </w:r>
    </w:p>
    <w:p w:rsidR="00FD1FDC" w:rsidRDefault="00FD1FDC" w:rsidP="00FD1FDC">
      <w:pPr>
        <w:autoSpaceDE w:val="0"/>
        <w:ind w:firstLine="720"/>
        <w:jc w:val="both"/>
        <w:rPr>
          <w:sz w:val="28"/>
          <w:szCs w:val="28"/>
        </w:rPr>
      </w:pPr>
      <w:r>
        <w:rPr>
          <w:sz w:val="28"/>
          <w:szCs w:val="28"/>
        </w:rPr>
        <w:t>в пункте 1.1 слово «Охотопользователь» заменить словом «Охотпользователь»;</w:t>
      </w:r>
    </w:p>
    <w:p w:rsidR="00FD1FDC" w:rsidRDefault="00FD1FDC" w:rsidP="00FD1FDC">
      <w:pPr>
        <w:autoSpaceDE w:val="0"/>
        <w:ind w:firstLine="720"/>
        <w:jc w:val="both"/>
        <w:rPr>
          <w:sz w:val="28"/>
          <w:szCs w:val="28"/>
        </w:rPr>
      </w:pPr>
      <w:r>
        <w:rPr>
          <w:sz w:val="28"/>
          <w:szCs w:val="28"/>
        </w:rPr>
        <w:t xml:space="preserve">в наименовании раздела </w:t>
      </w:r>
      <w:r>
        <w:rPr>
          <w:sz w:val="28"/>
          <w:szCs w:val="28"/>
          <w:lang w:val="en-US"/>
        </w:rPr>
        <w:t>VIII</w:t>
      </w:r>
      <w:r>
        <w:rPr>
          <w:sz w:val="28"/>
          <w:szCs w:val="28"/>
        </w:rPr>
        <w:t xml:space="preserve"> слово «Охотопользователя» заменить словом «Охотпользователя»;</w:t>
      </w:r>
    </w:p>
    <w:p w:rsidR="00FD1FDC" w:rsidRDefault="00FD1FDC" w:rsidP="00FD1FDC">
      <w:pPr>
        <w:autoSpaceDE w:val="0"/>
        <w:ind w:firstLine="720"/>
        <w:jc w:val="both"/>
        <w:rPr>
          <w:sz w:val="28"/>
          <w:szCs w:val="28"/>
        </w:rPr>
      </w:pPr>
      <w:r>
        <w:rPr>
          <w:sz w:val="28"/>
          <w:szCs w:val="28"/>
        </w:rPr>
        <w:t>в пункте 8.1 слово «Охотопользователь» заменить словом «Охотпользователь»;</w:t>
      </w:r>
    </w:p>
    <w:p w:rsidR="00FD1FDC" w:rsidRDefault="00FD1FDC" w:rsidP="00FD1FDC">
      <w:pPr>
        <w:autoSpaceDE w:val="0"/>
        <w:ind w:firstLine="720"/>
        <w:jc w:val="both"/>
        <w:rPr>
          <w:sz w:val="28"/>
          <w:szCs w:val="28"/>
        </w:rPr>
      </w:pPr>
      <w:r>
        <w:rPr>
          <w:sz w:val="28"/>
          <w:szCs w:val="28"/>
        </w:rPr>
        <w:t>в пункте 8.2 слово «Охотопользователь» заменить словом «Охотпользователь»;</w:t>
      </w:r>
    </w:p>
    <w:p w:rsidR="00FD1FDC" w:rsidRDefault="00FD1FDC" w:rsidP="00FD1FDC">
      <w:pPr>
        <w:autoSpaceDE w:val="0"/>
        <w:ind w:firstLine="720"/>
        <w:jc w:val="both"/>
        <w:rPr>
          <w:sz w:val="28"/>
          <w:szCs w:val="28"/>
        </w:rPr>
      </w:pPr>
      <w:r>
        <w:rPr>
          <w:sz w:val="28"/>
          <w:szCs w:val="28"/>
        </w:rPr>
        <w:t>в подпункте 9.1.1 слова «государственный охотничий контроль и надзор за соблюдением «Охотопользователем» заменить словами «федеральный государственный охотничий надзор за соблюдением «Охотпользователей»;</w:t>
      </w:r>
    </w:p>
    <w:p w:rsidR="00FD1FDC" w:rsidRDefault="00FD1FDC" w:rsidP="00FD1FDC">
      <w:pPr>
        <w:autoSpaceDE w:val="0"/>
        <w:ind w:firstLine="720"/>
        <w:jc w:val="both"/>
        <w:rPr>
          <w:sz w:val="28"/>
          <w:szCs w:val="28"/>
        </w:rPr>
      </w:pPr>
      <w:r>
        <w:rPr>
          <w:sz w:val="28"/>
          <w:szCs w:val="28"/>
        </w:rPr>
        <w:t>в подпункте 9.2.1 слово «Охотопользователю» заменить словом «Охотпользователю»;</w:t>
      </w:r>
    </w:p>
    <w:p w:rsidR="00FD1FDC" w:rsidRDefault="00FD1FDC" w:rsidP="00FD1FDC">
      <w:pPr>
        <w:autoSpaceDE w:val="0"/>
        <w:ind w:firstLine="720"/>
        <w:jc w:val="both"/>
        <w:rPr>
          <w:sz w:val="28"/>
          <w:szCs w:val="28"/>
        </w:rPr>
      </w:pPr>
      <w:r>
        <w:rPr>
          <w:sz w:val="28"/>
          <w:szCs w:val="28"/>
        </w:rPr>
        <w:t>в подпункте 9.2.2 слово «Охотопользователю» заменить словом «Охотпользователю»;</w:t>
      </w:r>
    </w:p>
    <w:p w:rsidR="00FD1FDC" w:rsidRDefault="00FD1FDC" w:rsidP="00FD1FDC">
      <w:pPr>
        <w:autoSpaceDE w:val="0"/>
        <w:ind w:firstLine="720"/>
        <w:jc w:val="both"/>
        <w:rPr>
          <w:sz w:val="28"/>
          <w:szCs w:val="28"/>
        </w:rPr>
      </w:pPr>
      <w:r>
        <w:rPr>
          <w:sz w:val="28"/>
          <w:szCs w:val="28"/>
        </w:rPr>
        <w:t>в подпункте 9.2.3 слово «Охотопользователя» заменить словом «Охотпользователя».</w:t>
      </w:r>
    </w:p>
    <w:p w:rsidR="00E42113" w:rsidRDefault="00E42113"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BE7D9E" w:rsidRDefault="00BE7D9E" w:rsidP="00E42113">
      <w:pPr>
        <w:widowControl w:val="0"/>
        <w:autoSpaceDE w:val="0"/>
        <w:autoSpaceDN w:val="0"/>
        <w:adjustRightInd w:val="0"/>
        <w:rPr>
          <w:sz w:val="28"/>
          <w:szCs w:val="28"/>
        </w:rPr>
      </w:pPr>
    </w:p>
    <w:p w:rsidR="00E42113" w:rsidRDefault="00E42113" w:rsidP="00E42113">
      <w:pPr>
        <w:rPr>
          <w:sz w:val="28"/>
          <w:szCs w:val="28"/>
        </w:rPr>
      </w:pPr>
      <w:r>
        <w:rPr>
          <w:sz w:val="28"/>
          <w:szCs w:val="28"/>
        </w:rPr>
        <w:t xml:space="preserve">          Глава</w:t>
      </w:r>
      <w:r w:rsidRPr="00665C8B">
        <w:rPr>
          <w:sz w:val="28"/>
          <w:szCs w:val="28"/>
        </w:rPr>
        <w:t xml:space="preserve"> </w:t>
      </w:r>
    </w:p>
    <w:p w:rsidR="00E42113" w:rsidRPr="00ED0EEA" w:rsidRDefault="00E42113" w:rsidP="00E42113">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   </w:t>
      </w:r>
      <w:r w:rsidRPr="00665C8B">
        <w:rPr>
          <w:sz w:val="28"/>
          <w:szCs w:val="28"/>
        </w:rPr>
        <w:t xml:space="preserve">   </w:t>
      </w:r>
      <w:r>
        <w:rPr>
          <w:sz w:val="28"/>
          <w:szCs w:val="28"/>
        </w:rPr>
        <w:t>А.П. Худилайнен</w:t>
      </w:r>
    </w:p>
    <w:p w:rsidR="00E42113" w:rsidRDefault="00E42113" w:rsidP="00E42113">
      <w:pPr>
        <w:rPr>
          <w:sz w:val="28"/>
          <w:szCs w:val="28"/>
        </w:rPr>
      </w:pPr>
    </w:p>
    <w:p w:rsidR="00E42113" w:rsidRPr="00ED0EEA" w:rsidRDefault="00E42113" w:rsidP="00E42113">
      <w:pPr>
        <w:rPr>
          <w:sz w:val="28"/>
          <w:szCs w:val="28"/>
        </w:rPr>
      </w:pPr>
    </w:p>
    <w:p w:rsidR="00E42113" w:rsidRPr="00ED0EEA" w:rsidRDefault="00E42113" w:rsidP="00E42113">
      <w:pPr>
        <w:rPr>
          <w:sz w:val="28"/>
          <w:szCs w:val="28"/>
        </w:rPr>
      </w:pPr>
      <w:r w:rsidRPr="00ED0EEA">
        <w:rPr>
          <w:sz w:val="28"/>
          <w:szCs w:val="28"/>
        </w:rPr>
        <w:t>г. Петрозаводск</w:t>
      </w:r>
    </w:p>
    <w:p w:rsidR="00E42113" w:rsidRPr="00ED0EEA" w:rsidRDefault="00226698" w:rsidP="00E42113">
      <w:pPr>
        <w:rPr>
          <w:sz w:val="28"/>
          <w:szCs w:val="28"/>
        </w:rPr>
      </w:pPr>
      <w:r>
        <w:rPr>
          <w:sz w:val="28"/>
          <w:szCs w:val="28"/>
        </w:rPr>
        <w:t>20</w:t>
      </w:r>
      <w:r w:rsidR="00AF13D2">
        <w:rPr>
          <w:sz w:val="28"/>
          <w:szCs w:val="28"/>
        </w:rPr>
        <w:t xml:space="preserve"> </w:t>
      </w:r>
      <w:r w:rsidR="00F53F14">
        <w:rPr>
          <w:sz w:val="28"/>
          <w:szCs w:val="28"/>
        </w:rPr>
        <w:t>июня</w:t>
      </w:r>
      <w:r w:rsidR="00E835EA">
        <w:rPr>
          <w:sz w:val="28"/>
          <w:szCs w:val="28"/>
        </w:rPr>
        <w:t xml:space="preserve"> </w:t>
      </w:r>
      <w:r w:rsidR="00760E1C">
        <w:rPr>
          <w:sz w:val="28"/>
          <w:szCs w:val="28"/>
        </w:rPr>
        <w:t>201</w:t>
      </w:r>
      <w:r w:rsidR="00563720">
        <w:rPr>
          <w:sz w:val="28"/>
          <w:szCs w:val="28"/>
        </w:rPr>
        <w:t>6</w:t>
      </w:r>
      <w:r w:rsidR="00E42113">
        <w:rPr>
          <w:sz w:val="28"/>
          <w:szCs w:val="28"/>
        </w:rPr>
        <w:t xml:space="preserve"> </w:t>
      </w:r>
      <w:r w:rsidR="00E42113" w:rsidRPr="00ED0EEA">
        <w:rPr>
          <w:sz w:val="28"/>
          <w:szCs w:val="28"/>
        </w:rPr>
        <w:t>года</w:t>
      </w:r>
    </w:p>
    <w:p w:rsidR="00E42113" w:rsidRDefault="00E42113" w:rsidP="00E42113">
      <w:r w:rsidRPr="00ED0EEA">
        <w:rPr>
          <w:sz w:val="28"/>
          <w:szCs w:val="28"/>
        </w:rPr>
        <w:t>№</w:t>
      </w:r>
      <w:r w:rsidR="00226698">
        <w:rPr>
          <w:sz w:val="28"/>
          <w:szCs w:val="28"/>
        </w:rPr>
        <w:t xml:space="preserve"> 83</w:t>
      </w:r>
      <w:bookmarkStart w:id="0" w:name="_GoBack"/>
      <w:bookmarkEnd w:id="0"/>
    </w:p>
    <w:p w:rsidR="00E42113" w:rsidRDefault="00E42113" w:rsidP="00E42113">
      <w:pPr>
        <w:widowControl w:val="0"/>
        <w:autoSpaceDE w:val="0"/>
        <w:autoSpaceDN w:val="0"/>
        <w:adjustRightInd w:val="0"/>
        <w:rPr>
          <w:sz w:val="28"/>
          <w:szCs w:val="28"/>
        </w:rPr>
      </w:pPr>
    </w:p>
    <w:sectPr w:rsidR="00E42113" w:rsidSect="008122FA">
      <w:headerReference w:type="even" r:id="rId9"/>
      <w:headerReference w:type="default" r:id="rId10"/>
      <w:headerReference w:type="first" r:id="rId11"/>
      <w:pgSz w:w="11906" w:h="16838"/>
      <w:pgMar w:top="1134" w:right="1276" w:bottom="1134" w:left="1559"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3" w:rsidRDefault="00283493">
      <w:r>
        <w:separator/>
      </w:r>
    </w:p>
  </w:endnote>
  <w:endnote w:type="continuationSeparator" w:id="0">
    <w:p w:rsidR="00283493" w:rsidRDefault="0028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3" w:rsidRDefault="00283493">
      <w:r>
        <w:separator/>
      </w:r>
    </w:p>
  </w:footnote>
  <w:footnote w:type="continuationSeparator" w:id="0">
    <w:p w:rsidR="00283493" w:rsidRDefault="00283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BB0647" w:rsidP="00160E0D">
    <w:pPr>
      <w:pStyle w:val="a5"/>
      <w:framePr w:wrap="around" w:vAnchor="text" w:hAnchor="margin" w:xAlign="center" w:y="1"/>
      <w:rPr>
        <w:rStyle w:val="a7"/>
      </w:rPr>
    </w:pPr>
    <w:r>
      <w:rPr>
        <w:rStyle w:val="a7"/>
      </w:rPr>
      <w:fldChar w:fldCharType="begin"/>
    </w:r>
    <w:r w:rsidR="00283493">
      <w:rPr>
        <w:rStyle w:val="a7"/>
      </w:rPr>
      <w:instrText xml:space="preserve">PAGE  </w:instrText>
    </w:r>
    <w:r>
      <w:rPr>
        <w:rStyle w:val="a7"/>
      </w:rPr>
      <w:fldChar w:fldCharType="end"/>
    </w:r>
  </w:p>
  <w:p w:rsidR="00283493" w:rsidRDefault="0028349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3" w:rsidRDefault="00283493">
    <w:pPr>
      <w:pStyle w:val="a5"/>
    </w:pPr>
  </w:p>
  <w:p w:rsidR="00283493" w:rsidRDefault="0028349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FA" w:rsidRDefault="008122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6B2B"/>
    <w:rsid w:val="00017FB4"/>
    <w:rsid w:val="00022F93"/>
    <w:rsid w:val="000425C5"/>
    <w:rsid w:val="00044D24"/>
    <w:rsid w:val="00061C57"/>
    <w:rsid w:val="00070828"/>
    <w:rsid w:val="00082FEB"/>
    <w:rsid w:val="000918FC"/>
    <w:rsid w:val="000A6C33"/>
    <w:rsid w:val="000B5BB8"/>
    <w:rsid w:val="000E14DB"/>
    <w:rsid w:val="00135646"/>
    <w:rsid w:val="0014277E"/>
    <w:rsid w:val="00150146"/>
    <w:rsid w:val="00160E0D"/>
    <w:rsid w:val="001938F2"/>
    <w:rsid w:val="001A1C7F"/>
    <w:rsid w:val="001A35C5"/>
    <w:rsid w:val="001B519E"/>
    <w:rsid w:val="001D428C"/>
    <w:rsid w:val="00202441"/>
    <w:rsid w:val="00226698"/>
    <w:rsid w:val="00234B76"/>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760A3"/>
    <w:rsid w:val="00382819"/>
    <w:rsid w:val="003867F1"/>
    <w:rsid w:val="003A122E"/>
    <w:rsid w:val="003E728C"/>
    <w:rsid w:val="00402B7E"/>
    <w:rsid w:val="004101D0"/>
    <w:rsid w:val="00422024"/>
    <w:rsid w:val="004443C7"/>
    <w:rsid w:val="0047166F"/>
    <w:rsid w:val="004A43B4"/>
    <w:rsid w:val="00505AD9"/>
    <w:rsid w:val="0051626B"/>
    <w:rsid w:val="005252BA"/>
    <w:rsid w:val="005422D0"/>
    <w:rsid w:val="00547ADB"/>
    <w:rsid w:val="00563720"/>
    <w:rsid w:val="005A6145"/>
    <w:rsid w:val="005B09D0"/>
    <w:rsid w:val="005B58C4"/>
    <w:rsid w:val="006052A4"/>
    <w:rsid w:val="00607870"/>
    <w:rsid w:val="00611E6D"/>
    <w:rsid w:val="006136FF"/>
    <w:rsid w:val="00623276"/>
    <w:rsid w:val="00665C8B"/>
    <w:rsid w:val="006845E5"/>
    <w:rsid w:val="00686F91"/>
    <w:rsid w:val="006924A8"/>
    <w:rsid w:val="00695ED7"/>
    <w:rsid w:val="006B3300"/>
    <w:rsid w:val="006B5941"/>
    <w:rsid w:val="006C36B9"/>
    <w:rsid w:val="006D53BF"/>
    <w:rsid w:val="006D6FE0"/>
    <w:rsid w:val="006E5373"/>
    <w:rsid w:val="006F218B"/>
    <w:rsid w:val="006F3378"/>
    <w:rsid w:val="00710CB8"/>
    <w:rsid w:val="00724853"/>
    <w:rsid w:val="00740449"/>
    <w:rsid w:val="00745DCA"/>
    <w:rsid w:val="00760E1C"/>
    <w:rsid w:val="00763E10"/>
    <w:rsid w:val="00783FA1"/>
    <w:rsid w:val="0079073E"/>
    <w:rsid w:val="0079127E"/>
    <w:rsid w:val="007A43E3"/>
    <w:rsid w:val="007A6CD6"/>
    <w:rsid w:val="007B0ABE"/>
    <w:rsid w:val="007D3323"/>
    <w:rsid w:val="007E4C18"/>
    <w:rsid w:val="007F0664"/>
    <w:rsid w:val="00810732"/>
    <w:rsid w:val="008122FA"/>
    <w:rsid w:val="0081721E"/>
    <w:rsid w:val="00864464"/>
    <w:rsid w:val="00877641"/>
    <w:rsid w:val="008B4E5E"/>
    <w:rsid w:val="008B4F15"/>
    <w:rsid w:val="008C0971"/>
    <w:rsid w:val="008C7A3F"/>
    <w:rsid w:val="008D5868"/>
    <w:rsid w:val="0092132F"/>
    <w:rsid w:val="00937EF9"/>
    <w:rsid w:val="00972879"/>
    <w:rsid w:val="009777E9"/>
    <w:rsid w:val="0099161F"/>
    <w:rsid w:val="00993072"/>
    <w:rsid w:val="009A0523"/>
    <w:rsid w:val="009A4D02"/>
    <w:rsid w:val="009D00E0"/>
    <w:rsid w:val="009D5215"/>
    <w:rsid w:val="009F7BB2"/>
    <w:rsid w:val="00A16159"/>
    <w:rsid w:val="00A169A1"/>
    <w:rsid w:val="00A24B72"/>
    <w:rsid w:val="00A352B8"/>
    <w:rsid w:val="00A4462C"/>
    <w:rsid w:val="00A7259C"/>
    <w:rsid w:val="00A86722"/>
    <w:rsid w:val="00A94495"/>
    <w:rsid w:val="00A9451D"/>
    <w:rsid w:val="00AA2AE4"/>
    <w:rsid w:val="00AC7097"/>
    <w:rsid w:val="00AF13D2"/>
    <w:rsid w:val="00B02DBB"/>
    <w:rsid w:val="00B05F5A"/>
    <w:rsid w:val="00B16FF8"/>
    <w:rsid w:val="00B218FD"/>
    <w:rsid w:val="00B32B99"/>
    <w:rsid w:val="00B33D1A"/>
    <w:rsid w:val="00B366F4"/>
    <w:rsid w:val="00B466D0"/>
    <w:rsid w:val="00B6042E"/>
    <w:rsid w:val="00B62B71"/>
    <w:rsid w:val="00B85235"/>
    <w:rsid w:val="00BB0647"/>
    <w:rsid w:val="00BB12DF"/>
    <w:rsid w:val="00BC74EE"/>
    <w:rsid w:val="00BE0215"/>
    <w:rsid w:val="00BE345F"/>
    <w:rsid w:val="00BE7D9E"/>
    <w:rsid w:val="00C46B2B"/>
    <w:rsid w:val="00C54713"/>
    <w:rsid w:val="00C61003"/>
    <w:rsid w:val="00C72D7F"/>
    <w:rsid w:val="00C750C3"/>
    <w:rsid w:val="00C90417"/>
    <w:rsid w:val="00CC1D62"/>
    <w:rsid w:val="00CC6282"/>
    <w:rsid w:val="00CD7C2D"/>
    <w:rsid w:val="00CE2E09"/>
    <w:rsid w:val="00CF66FC"/>
    <w:rsid w:val="00CF6D68"/>
    <w:rsid w:val="00D63BAA"/>
    <w:rsid w:val="00D84D57"/>
    <w:rsid w:val="00DA20DA"/>
    <w:rsid w:val="00DC4739"/>
    <w:rsid w:val="00DE4957"/>
    <w:rsid w:val="00DE52AA"/>
    <w:rsid w:val="00DE62F0"/>
    <w:rsid w:val="00DE7A5A"/>
    <w:rsid w:val="00E0100D"/>
    <w:rsid w:val="00E07A31"/>
    <w:rsid w:val="00E07F62"/>
    <w:rsid w:val="00E204C3"/>
    <w:rsid w:val="00E42113"/>
    <w:rsid w:val="00E4753A"/>
    <w:rsid w:val="00E75437"/>
    <w:rsid w:val="00E835EA"/>
    <w:rsid w:val="00E97D2B"/>
    <w:rsid w:val="00EA0861"/>
    <w:rsid w:val="00EB10BF"/>
    <w:rsid w:val="00EB5CD9"/>
    <w:rsid w:val="00EC4F8D"/>
    <w:rsid w:val="00ED0EEA"/>
    <w:rsid w:val="00ED2F29"/>
    <w:rsid w:val="00EF4E04"/>
    <w:rsid w:val="00EF4ECC"/>
    <w:rsid w:val="00F10A57"/>
    <w:rsid w:val="00F130B3"/>
    <w:rsid w:val="00F44374"/>
    <w:rsid w:val="00F53F14"/>
    <w:rsid w:val="00F63473"/>
    <w:rsid w:val="00F67800"/>
    <w:rsid w:val="00F81DA7"/>
    <w:rsid w:val="00F93553"/>
    <w:rsid w:val="00F93A4D"/>
    <w:rsid w:val="00FD1FDC"/>
    <w:rsid w:val="00FF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5">
    <w:name w:val="header"/>
    <w:basedOn w:val="a"/>
    <w:link w:val="a6"/>
    <w:uiPriority w:val="99"/>
    <w:rsid w:val="00BB12DF"/>
    <w:pPr>
      <w:tabs>
        <w:tab w:val="center" w:pos="4153"/>
        <w:tab w:val="right" w:pos="8306"/>
      </w:tabs>
    </w:pPr>
  </w:style>
  <w:style w:type="character" w:styleId="a7">
    <w:name w:val="page number"/>
    <w:basedOn w:val="a0"/>
    <w:rsid w:val="00BB12DF"/>
  </w:style>
  <w:style w:type="paragraph" w:styleId="a8">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9">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a">
    <w:name w:val="Balloon Text"/>
    <w:basedOn w:val="a"/>
    <w:link w:val="ab"/>
    <w:uiPriority w:val="99"/>
    <w:semiHidden/>
    <w:unhideWhenUsed/>
    <w:rsid w:val="00724853"/>
    <w:rPr>
      <w:rFonts w:ascii="Tahoma" w:hAnsi="Tahoma" w:cs="Tahoma"/>
      <w:sz w:val="16"/>
      <w:szCs w:val="16"/>
    </w:rPr>
  </w:style>
  <w:style w:type="character" w:customStyle="1" w:styleId="ab">
    <w:name w:val="Текст выноски Знак"/>
    <w:basedOn w:val="a0"/>
    <w:link w:val="aa"/>
    <w:uiPriority w:val="99"/>
    <w:semiHidden/>
    <w:rsid w:val="00724853"/>
    <w:rPr>
      <w:rFonts w:ascii="Tahoma" w:hAnsi="Tahoma" w:cs="Tahoma"/>
      <w:sz w:val="16"/>
      <w:szCs w:val="16"/>
    </w:rPr>
  </w:style>
  <w:style w:type="character" w:styleId="ac">
    <w:name w:val="Hyperlink"/>
    <w:basedOn w:val="a0"/>
    <w:uiPriority w:val="99"/>
    <w:semiHidden/>
    <w:unhideWhenUsed/>
    <w:rsid w:val="00E42113"/>
    <w:rPr>
      <w:color w:val="0000FF"/>
      <w:u w:val="single"/>
    </w:rPr>
  </w:style>
  <w:style w:type="character" w:customStyle="1" w:styleId="a4">
    <w:name w:val="Основной текст Знак"/>
    <w:basedOn w:val="a0"/>
    <w:link w:val="a3"/>
    <w:rsid w:val="008122FA"/>
    <w:rPr>
      <w:sz w:val="24"/>
    </w:rPr>
  </w:style>
  <w:style w:type="character" w:customStyle="1" w:styleId="a6">
    <w:name w:val="Верхний колонтитул Знак"/>
    <w:basedOn w:val="a0"/>
    <w:link w:val="a5"/>
    <w:uiPriority w:val="99"/>
    <w:rsid w:val="008122F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4660">
      <w:bodyDiv w:val="1"/>
      <w:marLeft w:val="0"/>
      <w:marRight w:val="0"/>
      <w:marTop w:val="0"/>
      <w:marBottom w:val="0"/>
      <w:divBdr>
        <w:top w:val="none" w:sz="0" w:space="0" w:color="auto"/>
        <w:left w:val="none" w:sz="0" w:space="0" w:color="auto"/>
        <w:bottom w:val="none" w:sz="0" w:space="0" w:color="auto"/>
        <w:right w:val="none" w:sz="0" w:space="0" w:color="auto"/>
      </w:divBdr>
    </w:div>
    <w:div w:id="1044646394">
      <w:bodyDiv w:val="1"/>
      <w:marLeft w:val="0"/>
      <w:marRight w:val="0"/>
      <w:marTop w:val="0"/>
      <w:marBottom w:val="0"/>
      <w:divBdr>
        <w:top w:val="none" w:sz="0" w:space="0" w:color="auto"/>
        <w:left w:val="none" w:sz="0" w:space="0" w:color="auto"/>
        <w:bottom w:val="none" w:sz="0" w:space="0" w:color="auto"/>
        <w:right w:val="none" w:sz="0" w:space="0" w:color="auto"/>
      </w:divBdr>
    </w:div>
    <w:div w:id="127258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Zabrodina</dc:creator>
  <cp:lastModifiedBy>Комарова</cp:lastModifiedBy>
  <cp:revision>3</cp:revision>
  <cp:lastPrinted>2006-04-07T12:19:00Z</cp:lastPrinted>
  <dcterms:created xsi:type="dcterms:W3CDTF">2016-06-15T07:50:00Z</dcterms:created>
  <dcterms:modified xsi:type="dcterms:W3CDTF">2016-06-21T09:52:00Z</dcterms:modified>
</cp:coreProperties>
</file>