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452E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7F2B" w:rsidRDefault="00887F2B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DA4F3D" w:rsidP="00DA4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DA4F3D" w:rsidRPr="00DA4F3D" w:rsidRDefault="00DA4F3D" w:rsidP="00DA4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2005 года № 22</w:t>
      </w:r>
    </w:p>
    <w:bookmarkEnd w:id="0"/>
    <w:p w:rsidR="00BB5DDC" w:rsidRDefault="00BB5DDC" w:rsidP="00BB5DDC">
      <w:pPr>
        <w:pStyle w:val="ae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DA4F3D" w:rsidRDefault="00DA4F3D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3 марта 2005 года № 22 «О республиканском конкурсе «Книга года Республики Карелия» (Собрание законодательства Республики Карелия, 2005, № 3, ст. 223; 2007, № 1, ст. 20; № 12, ст. 1582; 2009, № 4, ст. 350; 2010, № 4, ст. 356; 2011, </w:t>
      </w:r>
      <w:r w:rsidR="00331AAE">
        <w:rPr>
          <w:sz w:val="28"/>
          <w:szCs w:val="28"/>
        </w:rPr>
        <w:br/>
      </w:r>
      <w:r>
        <w:rPr>
          <w:sz w:val="28"/>
          <w:szCs w:val="28"/>
        </w:rPr>
        <w:t xml:space="preserve">№ 4, ст. 475; 2012, № 4, ст. 618; </w:t>
      </w:r>
      <w:proofErr w:type="gramStart"/>
      <w:r>
        <w:rPr>
          <w:sz w:val="28"/>
          <w:szCs w:val="28"/>
        </w:rPr>
        <w:t xml:space="preserve">2013, № 3, ст. 416; № 7, ст. 1213; 2014, </w:t>
      </w:r>
      <w:r w:rsidR="00331AAE">
        <w:rPr>
          <w:sz w:val="28"/>
          <w:szCs w:val="28"/>
        </w:rPr>
        <w:br/>
      </w:r>
      <w:r>
        <w:rPr>
          <w:sz w:val="28"/>
          <w:szCs w:val="28"/>
        </w:rPr>
        <w:t>№ 2, ст. 191; 2015, № 3, ст. 441) с изменениями</w:t>
      </w:r>
      <w:r w:rsidR="00C04F00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распоряжением Главы Республики Карелия от 14 марта 2016 года № 81-р</w:t>
      </w:r>
      <w:r w:rsidR="00A355F3">
        <w:rPr>
          <w:sz w:val="28"/>
          <w:szCs w:val="28"/>
        </w:rPr>
        <w:t>, следующие изменения:</w:t>
      </w:r>
      <w:proofErr w:type="gramEnd"/>
    </w:p>
    <w:p w:rsidR="00A355F3" w:rsidRDefault="00A355F3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слова «Министерству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«Министерству Республики Карелия по вопросам национальной политики, связям с общественными и религиозными объединениями»;</w:t>
      </w:r>
    </w:p>
    <w:p w:rsidR="00A355F3" w:rsidRDefault="00A355F3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 слова «Министерство культуры и по связям с общественностью Республики Карелия» заменить словами «Министерство культуры Республики Карелия»;</w:t>
      </w:r>
    </w:p>
    <w:p w:rsidR="00A355F3" w:rsidRDefault="00A355F3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Положении о республиканском конкурсе «Книга года Республики Карелия», утвержденном названным Указом:</w:t>
      </w:r>
    </w:p>
    <w:p w:rsidR="00A355F3" w:rsidRDefault="00A355F3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пункта 3 слово «стандартов» заменить словами «документов, разрабатываемых и применяемых в национальной системе стандартизации»;</w:t>
      </w:r>
    </w:p>
    <w:p w:rsidR="008054E0" w:rsidRDefault="00A355F3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054E0" w:rsidSect="008122FA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в пункте 5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«Министерство Республики Карелия по вопросам национальной политики, связям с общественными и религиозными объединениями»;</w:t>
      </w:r>
    </w:p>
    <w:p w:rsidR="00A355F3" w:rsidRPr="00792537" w:rsidRDefault="00792537" w:rsidP="00792537">
      <w:pPr>
        <w:widowControl w:val="0"/>
        <w:autoSpaceDE w:val="0"/>
        <w:autoSpaceDN w:val="0"/>
        <w:adjustRightInd w:val="0"/>
        <w:ind w:firstLine="4536"/>
        <w:jc w:val="both"/>
        <w:rPr>
          <w:sz w:val="20"/>
        </w:rPr>
      </w:pPr>
      <w:r>
        <w:rPr>
          <w:sz w:val="20"/>
        </w:rPr>
        <w:lastRenderedPageBreak/>
        <w:t>2</w:t>
      </w:r>
    </w:p>
    <w:p w:rsidR="00792537" w:rsidRDefault="00792537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5F3" w:rsidRDefault="00A355F3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</w:t>
      </w:r>
      <w:r w:rsidR="00331AAE">
        <w:rPr>
          <w:sz w:val="28"/>
          <w:szCs w:val="28"/>
        </w:rPr>
        <w:t xml:space="preserve"> заменить словами «Министерство Республики Карелия по вопросам национальной политики, связям с общественными и религиозными объединениями»;</w:t>
      </w:r>
    </w:p>
    <w:p w:rsidR="00331AAE" w:rsidRDefault="00331AAE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состав</w:t>
      </w:r>
      <w:r w:rsidR="00C04F00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организационного комитета республиканского конкурса «Книга года Республики Карелия» (далее – организационный комитет), утвержденном названным Указом:</w:t>
      </w:r>
    </w:p>
    <w:p w:rsidR="00331AAE" w:rsidRDefault="00331AAE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организационного комитета Петрову И.В. – заместителя Министра Республики Карелия по вопросам национальной политики, связям с общественными и религиозными объединениями;</w:t>
      </w:r>
    </w:p>
    <w:p w:rsidR="00331AAE" w:rsidRDefault="00331AAE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новые должности следующих лиц:</w:t>
      </w:r>
    </w:p>
    <w:p w:rsidR="00331AAE" w:rsidRDefault="00331AAE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Карелия, председатель организационного комитета;</w:t>
      </w:r>
    </w:p>
    <w:p w:rsidR="00331AAE" w:rsidRDefault="00331AAE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 А.М. – директор общества с ограниченной ответственностью Книжного дома «</w:t>
      </w:r>
      <w:proofErr w:type="spellStart"/>
      <w:r>
        <w:rPr>
          <w:sz w:val="28"/>
          <w:szCs w:val="28"/>
        </w:rPr>
        <w:t>Мистериум</w:t>
      </w:r>
      <w:proofErr w:type="spellEnd"/>
      <w:r>
        <w:rPr>
          <w:sz w:val="28"/>
          <w:szCs w:val="28"/>
        </w:rPr>
        <w:t>»;</w:t>
      </w:r>
    </w:p>
    <w:p w:rsidR="00331AAE" w:rsidRDefault="002C1999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1AAE">
        <w:rPr>
          <w:sz w:val="28"/>
          <w:szCs w:val="28"/>
        </w:rPr>
        <w:t>сключить из состава организационного комитета Харитонову Е.Е.</w:t>
      </w:r>
    </w:p>
    <w:p w:rsidR="00A355F3" w:rsidRDefault="00A355F3" w:rsidP="00DA4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452EC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452EC">
        <w:rPr>
          <w:sz w:val="28"/>
          <w:szCs w:val="28"/>
        </w:rPr>
        <w:t xml:space="preserve"> 111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E0" w:rsidRDefault="00805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069B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1999"/>
    <w:rsid w:val="002C4726"/>
    <w:rsid w:val="002E7E5A"/>
    <w:rsid w:val="003129EB"/>
    <w:rsid w:val="00315D06"/>
    <w:rsid w:val="00315E0E"/>
    <w:rsid w:val="00322AB4"/>
    <w:rsid w:val="00331AAE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2EC"/>
    <w:rsid w:val="00745DCA"/>
    <w:rsid w:val="00760E1C"/>
    <w:rsid w:val="00763E10"/>
    <w:rsid w:val="00783FA1"/>
    <w:rsid w:val="0079073E"/>
    <w:rsid w:val="0079127E"/>
    <w:rsid w:val="00792537"/>
    <w:rsid w:val="007A43E3"/>
    <w:rsid w:val="007A6CD6"/>
    <w:rsid w:val="007B0ABE"/>
    <w:rsid w:val="007D3323"/>
    <w:rsid w:val="007E4C18"/>
    <w:rsid w:val="007F0664"/>
    <w:rsid w:val="008054E0"/>
    <w:rsid w:val="00810732"/>
    <w:rsid w:val="008122FA"/>
    <w:rsid w:val="0081721E"/>
    <w:rsid w:val="00864464"/>
    <w:rsid w:val="00877641"/>
    <w:rsid w:val="00887F2B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355F3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04F00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A4F3D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link w:val="a9"/>
    <w:uiPriority w:val="99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a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87F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9</cp:revision>
  <cp:lastPrinted>2006-04-07T12:19:00Z</cp:lastPrinted>
  <dcterms:created xsi:type="dcterms:W3CDTF">2016-08-11T06:10:00Z</dcterms:created>
  <dcterms:modified xsi:type="dcterms:W3CDTF">2016-08-12T08:58:00Z</dcterms:modified>
</cp:coreProperties>
</file>