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9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62918">
      <w:pPr>
        <w:spacing w:before="240"/>
        <w:ind w:left="-142"/>
        <w:jc w:val="center"/>
      </w:pPr>
      <w:r>
        <w:t>от</w:t>
      </w:r>
      <w:r w:rsidR="00862918">
        <w:t xml:space="preserve"> 11 августа 2016 года № 297-П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32286E" w:rsidRDefault="0032286E" w:rsidP="003228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23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 w:rsidR="0091565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Карелия от 22 марта 2008 года № 66-П</w:t>
      </w:r>
    </w:p>
    <w:p w:rsidR="0032286E" w:rsidRDefault="0032286E" w:rsidP="00322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86E" w:rsidRDefault="0032286E" w:rsidP="0000035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00356" w:rsidRDefault="0032286E" w:rsidP="00000356">
      <w:pPr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22 марта 2008 года № 66-П «Об утверждении </w:t>
      </w:r>
      <w:r>
        <w:rPr>
          <w:color w:val="000000"/>
          <w:szCs w:val="28"/>
        </w:rPr>
        <w:t>Порядка</w:t>
      </w:r>
      <w:r w:rsidRPr="0032286E">
        <w:rPr>
          <w:color w:val="000000"/>
          <w:szCs w:val="28"/>
        </w:rPr>
        <w:t xml:space="preserve"> проведения реструктуризации обязательств (задолженности) бюджетов муниципальных образований перед бюджетом Республики Карелия по бюджетным кредитам, выданным из бюджета Республики Карелия на покрытие временных кассовых разрывов, возник</w:t>
      </w:r>
      <w:r w:rsidR="00915653">
        <w:rPr>
          <w:color w:val="000000"/>
          <w:szCs w:val="28"/>
        </w:rPr>
        <w:t>ающ</w:t>
      </w:r>
      <w:r w:rsidRPr="0032286E">
        <w:rPr>
          <w:color w:val="000000"/>
          <w:szCs w:val="28"/>
        </w:rPr>
        <w:t>их при исполнении бюджетов муниципальных образований, на частичное покрытие дефицитов местных бюджетов, на осуществление мероприятий, связанных с ликвидацией последствий стихийных бедствий</w:t>
      </w:r>
      <w:proofErr w:type="gramEnd"/>
      <w:r w:rsidRPr="0032286E">
        <w:rPr>
          <w:color w:val="000000"/>
          <w:szCs w:val="28"/>
        </w:rPr>
        <w:t xml:space="preserve">, </w:t>
      </w:r>
      <w:proofErr w:type="gramStart"/>
      <w:r w:rsidRPr="0032286E">
        <w:rPr>
          <w:color w:val="000000"/>
          <w:szCs w:val="28"/>
        </w:rPr>
        <w:t>на иные цели, предусмотренные законом Республики Карелия о бюджете на очередной финансовый год и на плановый период</w:t>
      </w:r>
      <w:r>
        <w:rPr>
          <w:color w:val="000000"/>
          <w:szCs w:val="28"/>
        </w:rPr>
        <w:t xml:space="preserve">» </w:t>
      </w:r>
      <w:r>
        <w:rPr>
          <w:szCs w:val="28"/>
        </w:rPr>
        <w:t>(Собрание законодательства Республики Кар</w:t>
      </w:r>
      <w:r w:rsidR="00915653">
        <w:rPr>
          <w:szCs w:val="28"/>
        </w:rPr>
        <w:t xml:space="preserve">елия, 2008, № 3, ст. 296; № 7, </w:t>
      </w:r>
      <w:r>
        <w:rPr>
          <w:szCs w:val="28"/>
        </w:rPr>
        <w:t xml:space="preserve">ст. 940; № 10, ст. 1213; 2011, № </w:t>
      </w:r>
      <w:r w:rsidR="00915653">
        <w:rPr>
          <w:szCs w:val="28"/>
        </w:rPr>
        <w:t>3</w:t>
      </w:r>
      <w:r>
        <w:rPr>
          <w:szCs w:val="28"/>
        </w:rPr>
        <w:t>, ст. 314; 2013, № 1, ст. 85;</w:t>
      </w:r>
      <w:r w:rsidR="00000356" w:rsidRPr="00000356">
        <w:rPr>
          <w:szCs w:val="28"/>
        </w:rPr>
        <w:t xml:space="preserve"> </w:t>
      </w:r>
      <w:r w:rsidR="00000356">
        <w:rPr>
          <w:szCs w:val="28"/>
        </w:rPr>
        <w:t>Официальный интернет-портал правовой информации (</w:t>
      </w:r>
      <w:r w:rsidR="00000356">
        <w:rPr>
          <w:szCs w:val="28"/>
          <w:lang w:val="en-US"/>
        </w:rPr>
        <w:t>www</w:t>
      </w:r>
      <w:r w:rsidR="00000356">
        <w:rPr>
          <w:szCs w:val="28"/>
        </w:rPr>
        <w:t>.</w:t>
      </w:r>
      <w:proofErr w:type="spellStart"/>
      <w:r w:rsidR="00000356">
        <w:rPr>
          <w:szCs w:val="28"/>
          <w:lang w:val="en-US"/>
        </w:rPr>
        <w:t>pravo</w:t>
      </w:r>
      <w:proofErr w:type="spellEnd"/>
      <w:r w:rsidR="00000356">
        <w:rPr>
          <w:szCs w:val="28"/>
        </w:rPr>
        <w:t>.</w:t>
      </w:r>
      <w:proofErr w:type="spellStart"/>
      <w:r w:rsidR="00000356">
        <w:rPr>
          <w:szCs w:val="28"/>
          <w:lang w:val="en-US"/>
        </w:rPr>
        <w:t>gov</w:t>
      </w:r>
      <w:proofErr w:type="spellEnd"/>
      <w:r w:rsidR="00000356">
        <w:rPr>
          <w:szCs w:val="28"/>
        </w:rPr>
        <w:t>.</w:t>
      </w:r>
      <w:proofErr w:type="spellStart"/>
      <w:r w:rsidR="00000356">
        <w:rPr>
          <w:szCs w:val="28"/>
          <w:lang w:val="en-US"/>
        </w:rPr>
        <w:t>ru</w:t>
      </w:r>
      <w:proofErr w:type="spellEnd"/>
      <w:r w:rsidR="00915653">
        <w:rPr>
          <w:szCs w:val="28"/>
        </w:rPr>
        <w:t xml:space="preserve">), </w:t>
      </w:r>
      <w:r w:rsidR="00915653">
        <w:rPr>
          <w:szCs w:val="28"/>
        </w:rPr>
        <w:br/>
        <w:t xml:space="preserve">14 апреля </w:t>
      </w:r>
      <w:r w:rsidR="00000356">
        <w:rPr>
          <w:szCs w:val="28"/>
        </w:rPr>
        <w:t>2016 года, № 1000201604140001) следующие изменения:</w:t>
      </w:r>
      <w:proofErr w:type="gramEnd"/>
    </w:p>
    <w:p w:rsidR="00000356" w:rsidRDefault="00000356" w:rsidP="00000356">
      <w:pPr>
        <w:ind w:firstLine="540"/>
        <w:jc w:val="both"/>
        <w:rPr>
          <w:szCs w:val="28"/>
        </w:rPr>
      </w:pPr>
      <w:r>
        <w:rPr>
          <w:szCs w:val="28"/>
        </w:rPr>
        <w:t>1) наименование изложить в следующей редакции: «Об утверждении Порядка проведения реструкту</w:t>
      </w:r>
      <w:bookmarkStart w:id="2" w:name="_GoBack"/>
      <w:bookmarkEnd w:id="2"/>
      <w:r>
        <w:rPr>
          <w:szCs w:val="28"/>
        </w:rPr>
        <w:t>ризации обязательств (задолженности) по бюджетным кредитам муниципальных образований»;</w:t>
      </w:r>
    </w:p>
    <w:p w:rsidR="00000356" w:rsidRDefault="00000356" w:rsidP="00000356">
      <w:pPr>
        <w:ind w:firstLine="540"/>
        <w:jc w:val="both"/>
        <w:rPr>
          <w:szCs w:val="28"/>
        </w:rPr>
      </w:pPr>
      <w:r>
        <w:rPr>
          <w:szCs w:val="28"/>
        </w:rPr>
        <w:t>2) пункты 1, 2 изложить в следующей редакции:</w:t>
      </w:r>
    </w:p>
    <w:p w:rsidR="00000356" w:rsidRDefault="00000356" w:rsidP="00000356">
      <w:pPr>
        <w:ind w:firstLine="540"/>
        <w:jc w:val="both"/>
        <w:rPr>
          <w:szCs w:val="28"/>
        </w:rPr>
      </w:pPr>
      <w:r>
        <w:rPr>
          <w:szCs w:val="28"/>
        </w:rPr>
        <w:t>«1. Утвердить прилагаемый Порядок проведения реструктуризации обязательств (задолженности) по бюджетным кредитам муниципальных образований.</w:t>
      </w:r>
    </w:p>
    <w:p w:rsidR="00000356" w:rsidRDefault="00000356" w:rsidP="00000356">
      <w:pPr>
        <w:ind w:firstLine="540"/>
        <w:jc w:val="both"/>
        <w:rPr>
          <w:szCs w:val="28"/>
        </w:rPr>
      </w:pPr>
      <w:r>
        <w:rPr>
          <w:szCs w:val="28"/>
        </w:rPr>
        <w:t xml:space="preserve">2. Установить, что уполномоченным органом по заключению соглашений о проведении реструктуризации обязательств (задолженности) </w:t>
      </w:r>
      <w:r>
        <w:rPr>
          <w:szCs w:val="28"/>
        </w:rPr>
        <w:lastRenderedPageBreak/>
        <w:t>по бюджетным кредитам муниципальных образований является Министерство финансов Республики Карелия</w:t>
      </w:r>
      <w:proofErr w:type="gramStart"/>
      <w:r>
        <w:rPr>
          <w:szCs w:val="28"/>
        </w:rPr>
        <w:t>.».</w:t>
      </w:r>
      <w:proofErr w:type="gramEnd"/>
    </w:p>
    <w:p w:rsidR="00000356" w:rsidRDefault="00000356" w:rsidP="00000356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2. Внести  в </w:t>
      </w:r>
      <w:r>
        <w:rPr>
          <w:color w:val="000000"/>
          <w:szCs w:val="28"/>
        </w:rPr>
        <w:t>Порядок</w:t>
      </w:r>
      <w:r w:rsidRPr="0032286E">
        <w:rPr>
          <w:color w:val="000000"/>
          <w:szCs w:val="28"/>
        </w:rPr>
        <w:t xml:space="preserve"> проведения реструктуризации обязательств (задолженности) бюджетов муниципальных образований перед бюджетом Республики Карелия по бюджетным кредитам, выданным из бюджета Республики Карелия на покрытие временных кассовых разрывов, возник</w:t>
      </w:r>
      <w:r w:rsidR="00915653">
        <w:rPr>
          <w:color w:val="000000"/>
          <w:szCs w:val="28"/>
        </w:rPr>
        <w:t>ающ</w:t>
      </w:r>
      <w:r w:rsidRPr="0032286E">
        <w:rPr>
          <w:color w:val="000000"/>
          <w:szCs w:val="28"/>
        </w:rPr>
        <w:t>их при исполнении бюджетов муниципальных образований, на частичное покрытие дефицитов местных бюджетов, на осуществление мероприятий, связанных с ликвидацией последствий стихийных бедствий, на иные цели, предусмотренные законом Республики Карелия о бюджете на очередной финансовый год и на плановый период</w:t>
      </w:r>
      <w:r>
        <w:rPr>
          <w:color w:val="000000"/>
          <w:szCs w:val="28"/>
        </w:rPr>
        <w:t>, утвержденный указанным постановлением</w:t>
      </w:r>
      <w:r w:rsidR="00915653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следующие изменения:</w:t>
      </w:r>
    </w:p>
    <w:p w:rsidR="00000356" w:rsidRDefault="00000356" w:rsidP="00000356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1) наименование изложить в следующей редакции:</w:t>
      </w:r>
    </w:p>
    <w:p w:rsidR="00000356" w:rsidRDefault="00000356" w:rsidP="00000356">
      <w:pPr>
        <w:ind w:firstLine="540"/>
        <w:jc w:val="both"/>
        <w:rPr>
          <w:szCs w:val="28"/>
        </w:rPr>
      </w:pPr>
      <w:r>
        <w:rPr>
          <w:szCs w:val="28"/>
        </w:rPr>
        <w:t>«Порядок проведения реструктуризации обязательств (задолженности) по бюджетным кредитам муниципальных образований»;</w:t>
      </w:r>
    </w:p>
    <w:p w:rsidR="00000356" w:rsidRDefault="00000356" w:rsidP="00000356">
      <w:pPr>
        <w:ind w:firstLine="540"/>
        <w:jc w:val="both"/>
        <w:rPr>
          <w:szCs w:val="28"/>
        </w:rPr>
      </w:pPr>
      <w:r>
        <w:rPr>
          <w:szCs w:val="28"/>
        </w:rPr>
        <w:t>2) пункт 1 признать утратившим силу;</w:t>
      </w:r>
    </w:p>
    <w:p w:rsidR="00000356" w:rsidRDefault="00000356" w:rsidP="00000356">
      <w:pPr>
        <w:ind w:firstLine="540"/>
        <w:jc w:val="both"/>
        <w:rPr>
          <w:szCs w:val="28"/>
        </w:rPr>
      </w:pPr>
      <w:r>
        <w:rPr>
          <w:szCs w:val="28"/>
        </w:rPr>
        <w:t>3) пункты 2, 3 изложить в следующей редакции:</w:t>
      </w:r>
    </w:p>
    <w:p w:rsidR="00000356" w:rsidRDefault="00000356" w:rsidP="00000356">
      <w:pPr>
        <w:ind w:firstLine="540"/>
        <w:jc w:val="both"/>
        <w:rPr>
          <w:szCs w:val="28"/>
        </w:rPr>
      </w:pPr>
      <w:r>
        <w:rPr>
          <w:szCs w:val="28"/>
        </w:rPr>
        <w:t xml:space="preserve">«2. Реструктуризация обязательств (задолженности) по бюджетным кредитам муниципальных образований (далее – реструктуризация задолженности) осуществляется по бюджетным кредитам, предоставленным из бюджета </w:t>
      </w:r>
      <w:r w:rsidR="0069255D">
        <w:rPr>
          <w:szCs w:val="28"/>
        </w:rPr>
        <w:t xml:space="preserve">Республики Карелия бюджетам муниципальных образований на цели, определенные </w:t>
      </w:r>
      <w:r w:rsidR="00915653">
        <w:rPr>
          <w:szCs w:val="28"/>
        </w:rPr>
        <w:t>з</w:t>
      </w:r>
      <w:r w:rsidR="0069255D">
        <w:rPr>
          <w:szCs w:val="28"/>
        </w:rPr>
        <w:t>аконом Республики Карелия о бюджете Республики Карелия на очередной финансовый год и плановый период.</w:t>
      </w:r>
    </w:p>
    <w:p w:rsidR="0069255D" w:rsidRDefault="0069255D" w:rsidP="00000356">
      <w:pPr>
        <w:ind w:firstLine="540"/>
        <w:jc w:val="both"/>
        <w:rPr>
          <w:szCs w:val="28"/>
        </w:rPr>
      </w:pPr>
      <w:r>
        <w:rPr>
          <w:szCs w:val="28"/>
        </w:rPr>
        <w:t>3.</w:t>
      </w:r>
      <w:r w:rsidR="00915653">
        <w:rPr>
          <w:szCs w:val="28"/>
        </w:rPr>
        <w:t xml:space="preserve"> </w:t>
      </w:r>
      <w:r>
        <w:rPr>
          <w:szCs w:val="28"/>
        </w:rPr>
        <w:t>Под реструктуризацией задолженности понимается основанное на соглашении предоставление отсрочек, рассрочек исполнения обязательств, а также прекращение первоначального обязательства с заменой его другим обязательством между те</w:t>
      </w:r>
      <w:r w:rsidR="00915653">
        <w:rPr>
          <w:szCs w:val="28"/>
        </w:rPr>
        <w:t>ми же лицами, предусматривающим</w:t>
      </w:r>
      <w:r>
        <w:rPr>
          <w:szCs w:val="28"/>
        </w:rPr>
        <w:t xml:space="preserve"> иной предмет или способ исполнения.»;</w:t>
      </w:r>
    </w:p>
    <w:p w:rsidR="0069255D" w:rsidRDefault="0069255D" w:rsidP="00000356">
      <w:pPr>
        <w:ind w:firstLine="540"/>
        <w:jc w:val="both"/>
        <w:rPr>
          <w:szCs w:val="28"/>
        </w:rPr>
      </w:pPr>
      <w:r>
        <w:rPr>
          <w:szCs w:val="28"/>
        </w:rPr>
        <w:t>4) абзац третий пункта 8 признать утратившим силу;</w:t>
      </w:r>
    </w:p>
    <w:p w:rsidR="0069255D" w:rsidRDefault="0069255D" w:rsidP="00000356">
      <w:pPr>
        <w:ind w:firstLine="540"/>
        <w:jc w:val="both"/>
        <w:rPr>
          <w:szCs w:val="28"/>
        </w:rPr>
      </w:pPr>
      <w:r>
        <w:rPr>
          <w:szCs w:val="28"/>
        </w:rPr>
        <w:t>5) абзац пятый пункта 10 изложить в следующей редакции:</w:t>
      </w:r>
    </w:p>
    <w:p w:rsidR="0069255D" w:rsidRDefault="0069255D" w:rsidP="00000356">
      <w:pPr>
        <w:ind w:firstLine="540"/>
        <w:jc w:val="both"/>
        <w:rPr>
          <w:szCs w:val="28"/>
        </w:rPr>
      </w:pPr>
      <w:r>
        <w:rPr>
          <w:szCs w:val="28"/>
        </w:rPr>
        <w:t>«- обязательства сторон.»;</w:t>
      </w:r>
    </w:p>
    <w:p w:rsidR="0069255D" w:rsidRDefault="0069255D" w:rsidP="00000356">
      <w:pPr>
        <w:ind w:firstLine="540"/>
        <w:jc w:val="both"/>
        <w:rPr>
          <w:szCs w:val="28"/>
        </w:rPr>
      </w:pPr>
      <w:r>
        <w:rPr>
          <w:szCs w:val="28"/>
        </w:rPr>
        <w:t>6) абзац третий пункта 12 изложить в следующей редакции:</w:t>
      </w:r>
    </w:p>
    <w:p w:rsidR="0069255D" w:rsidRDefault="0069255D" w:rsidP="00000356">
      <w:pPr>
        <w:ind w:firstLine="540"/>
        <w:jc w:val="both"/>
        <w:rPr>
          <w:szCs w:val="28"/>
        </w:rPr>
      </w:pPr>
      <w:r>
        <w:rPr>
          <w:szCs w:val="28"/>
        </w:rPr>
        <w:t>«- по инициативе Министерства финансов Республики Карелия при невыполнении соответствующим органом местного самоуправления обязательств, установленных заключенными соглашениями, а также при неисполнении муниципальным образованием утвержденного графика погашения задолженности путем направления соответствующего уведомления об одностороннем расторжении Соглашения.».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05142D" w:rsidRDefault="0005142D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918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0356"/>
    <w:rsid w:val="00001A72"/>
    <w:rsid w:val="00012E50"/>
    <w:rsid w:val="000306BC"/>
    <w:rsid w:val="0003591E"/>
    <w:rsid w:val="0005142D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616D2"/>
    <w:rsid w:val="00265050"/>
    <w:rsid w:val="002A6B23"/>
    <w:rsid w:val="002C5979"/>
    <w:rsid w:val="002F2B93"/>
    <w:rsid w:val="00307849"/>
    <w:rsid w:val="0032286E"/>
    <w:rsid w:val="00330B89"/>
    <w:rsid w:val="003722C4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255D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62918"/>
    <w:rsid w:val="00884F2A"/>
    <w:rsid w:val="00887E6D"/>
    <w:rsid w:val="008A1AF8"/>
    <w:rsid w:val="008A3180"/>
    <w:rsid w:val="00901FCD"/>
    <w:rsid w:val="00915653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45D4-2370-42FD-B442-31E67FE2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2016-08-16T06:36:00Z</cp:lastPrinted>
  <dcterms:created xsi:type="dcterms:W3CDTF">2016-08-03T09:56:00Z</dcterms:created>
  <dcterms:modified xsi:type="dcterms:W3CDTF">2016-08-16T06:36:00Z</dcterms:modified>
</cp:coreProperties>
</file>