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3B2" w:rsidRPr="005B63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3DC3" w:rsidRDefault="00363DC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E0478" w:rsidRDefault="00307849" w:rsidP="00BE0478">
      <w:pPr>
        <w:spacing w:before="240"/>
        <w:ind w:left="-142"/>
        <w:jc w:val="center"/>
      </w:pPr>
      <w:r>
        <w:t>от</w:t>
      </w:r>
      <w:r w:rsidR="00F960AD">
        <w:t xml:space="preserve"> </w:t>
      </w:r>
      <w:r w:rsidR="00BE0478">
        <w:t>17 октября 2016 года № 375-П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26673" w:rsidRDefault="00C50777" w:rsidP="00954E06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D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667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 в постановление Правительства </w:t>
      </w:r>
    </w:p>
    <w:p w:rsidR="00A26673" w:rsidRDefault="00A26673" w:rsidP="00954E06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28 января 2016 года № 11-П</w:t>
      </w:r>
    </w:p>
    <w:p w:rsidR="00C50777" w:rsidRDefault="00C50777" w:rsidP="00954E0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777" w:rsidRPr="00A0679F" w:rsidRDefault="00C50777" w:rsidP="00954E06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A0679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4641D" w:rsidRDefault="00C50777" w:rsidP="003208C7">
      <w:pPr>
        <w:spacing w:after="120"/>
        <w:ind w:right="141" w:firstLine="540"/>
        <w:jc w:val="both"/>
        <w:rPr>
          <w:b/>
          <w:color w:val="000000"/>
          <w:sz w:val="26"/>
          <w:szCs w:val="26"/>
        </w:rPr>
      </w:pPr>
      <w:r>
        <w:rPr>
          <w:szCs w:val="28"/>
        </w:rPr>
        <w:t>В</w:t>
      </w:r>
      <w:r w:rsidR="004771A8">
        <w:rPr>
          <w:szCs w:val="28"/>
        </w:rPr>
        <w:t>нести в</w:t>
      </w:r>
      <w:r>
        <w:rPr>
          <w:szCs w:val="28"/>
        </w:rPr>
        <w:t xml:space="preserve">  </w:t>
      </w:r>
      <w:r w:rsidR="004771A8">
        <w:rPr>
          <w:szCs w:val="28"/>
        </w:rPr>
        <w:t>государственную программу Республики Карелия «Развитие туризма в Республике Карелия» на 2016 – 2020 годы</w:t>
      </w:r>
      <w:r w:rsidR="00424398">
        <w:rPr>
          <w:szCs w:val="28"/>
        </w:rPr>
        <w:t>, утвержденн</w:t>
      </w:r>
      <w:r w:rsidR="004771A8">
        <w:rPr>
          <w:szCs w:val="28"/>
        </w:rPr>
        <w:t>ую</w:t>
      </w:r>
      <w:r w:rsidR="00424398">
        <w:rPr>
          <w:szCs w:val="28"/>
        </w:rPr>
        <w:t xml:space="preserve"> </w:t>
      </w:r>
      <w:r w:rsidR="004771A8">
        <w:rPr>
          <w:szCs w:val="28"/>
        </w:rPr>
        <w:t>постановление</w:t>
      </w:r>
      <w:r w:rsidR="0062761D">
        <w:rPr>
          <w:szCs w:val="28"/>
        </w:rPr>
        <w:t>м</w:t>
      </w:r>
      <w:r w:rsidR="004771A8">
        <w:rPr>
          <w:szCs w:val="28"/>
        </w:rPr>
        <w:t xml:space="preserve"> </w:t>
      </w:r>
      <w:r w:rsidRPr="006A6247">
        <w:rPr>
          <w:szCs w:val="28"/>
        </w:rPr>
        <w:t xml:space="preserve"> Правительства Республики Карелия от </w:t>
      </w:r>
      <w:r>
        <w:rPr>
          <w:szCs w:val="28"/>
        </w:rPr>
        <w:t>2</w:t>
      </w:r>
      <w:r w:rsidR="004771A8">
        <w:rPr>
          <w:szCs w:val="28"/>
        </w:rPr>
        <w:t xml:space="preserve">8 января 2016 года </w:t>
      </w:r>
      <w:r w:rsidR="00954E06">
        <w:rPr>
          <w:szCs w:val="28"/>
        </w:rPr>
        <w:t xml:space="preserve">         </w:t>
      </w:r>
      <w:r w:rsidR="004771A8">
        <w:rPr>
          <w:szCs w:val="28"/>
        </w:rPr>
        <w:t>№ 11-П</w:t>
      </w:r>
      <w:r w:rsidR="00954E06">
        <w:rPr>
          <w:szCs w:val="28"/>
        </w:rPr>
        <w:t xml:space="preserve"> (Официальный интернет-портал правовой информации (</w:t>
      </w:r>
      <w:r w:rsidR="00954E06">
        <w:rPr>
          <w:szCs w:val="28"/>
          <w:lang w:val="en-US"/>
        </w:rPr>
        <w:t>www</w:t>
      </w:r>
      <w:r w:rsidR="00954E06">
        <w:rPr>
          <w:szCs w:val="28"/>
        </w:rPr>
        <w:t>.</w:t>
      </w:r>
      <w:r w:rsidR="00954E06">
        <w:rPr>
          <w:szCs w:val="28"/>
          <w:lang w:val="en-US"/>
        </w:rPr>
        <w:t>pravo</w:t>
      </w:r>
      <w:r w:rsidR="00954E06">
        <w:rPr>
          <w:szCs w:val="28"/>
        </w:rPr>
        <w:t>.</w:t>
      </w:r>
      <w:r w:rsidR="00954E06">
        <w:rPr>
          <w:szCs w:val="28"/>
          <w:lang w:val="en-US"/>
        </w:rPr>
        <w:t>gov</w:t>
      </w:r>
      <w:r w:rsidR="00954E06">
        <w:rPr>
          <w:szCs w:val="28"/>
        </w:rPr>
        <w:t>.</w:t>
      </w:r>
      <w:r w:rsidR="00954E06">
        <w:rPr>
          <w:szCs w:val="28"/>
          <w:lang w:val="en-US"/>
        </w:rPr>
        <w:t>ru</w:t>
      </w:r>
      <w:r w:rsidR="00954E06">
        <w:rPr>
          <w:szCs w:val="28"/>
        </w:rPr>
        <w:t>), 1 февраля 2016 года, № 1000201602010002)</w:t>
      </w:r>
      <w:r w:rsidR="00424398">
        <w:rPr>
          <w:szCs w:val="28"/>
        </w:rPr>
        <w:t xml:space="preserve">, </w:t>
      </w:r>
      <w:r w:rsidRPr="006A6247">
        <w:rPr>
          <w:szCs w:val="28"/>
        </w:rPr>
        <w:t xml:space="preserve"> </w:t>
      </w:r>
      <w:r w:rsidR="004771A8">
        <w:rPr>
          <w:szCs w:val="28"/>
        </w:rPr>
        <w:t>изменение, изложив ее в следующей редакции</w:t>
      </w:r>
      <w:r w:rsidR="0062761D">
        <w:rPr>
          <w:szCs w:val="28"/>
        </w:rPr>
        <w:t>:</w:t>
      </w: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C4641D" w:rsidTr="00C4641D">
        <w:tc>
          <w:tcPr>
            <w:tcW w:w="4785" w:type="dxa"/>
          </w:tcPr>
          <w:p w:rsidR="00C4641D" w:rsidRDefault="00C4641D" w:rsidP="00954E06">
            <w:pPr>
              <w:pStyle w:val="af6"/>
              <w:spacing w:before="0"/>
              <w:ind w:right="141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41D" w:rsidRPr="00C4641D" w:rsidRDefault="003208C7" w:rsidP="00954E06">
            <w:pPr>
              <w:pStyle w:val="af6"/>
              <w:spacing w:before="0"/>
              <w:ind w:right="141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41D" w:rsidRPr="00C4641D">
              <w:rPr>
                <w:color w:val="000000"/>
              </w:rPr>
              <w:t>Утверждена  постановлением Правительства Республики Карелия от</w:t>
            </w:r>
            <w:r w:rsidR="00F960AD">
              <w:rPr>
                <w:color w:val="000000"/>
              </w:rPr>
              <w:t xml:space="preserve"> </w:t>
            </w:r>
            <w:r w:rsidR="00F960AD">
              <w:t>28 января 2016 года № 11-П</w:t>
            </w:r>
          </w:p>
        </w:tc>
      </w:tr>
    </w:tbl>
    <w:p w:rsidR="00495468" w:rsidRDefault="00495468" w:rsidP="00954E06">
      <w:pPr>
        <w:pStyle w:val="af4"/>
        <w:spacing w:before="0" w:after="0"/>
        <w:ind w:right="141"/>
        <w:contextualSpacing/>
        <w:rPr>
          <w:color w:val="000000"/>
        </w:rPr>
      </w:pPr>
    </w:p>
    <w:p w:rsidR="007B679A" w:rsidRPr="007B679A" w:rsidRDefault="007B679A" w:rsidP="00954E06">
      <w:pPr>
        <w:pStyle w:val="af4"/>
        <w:spacing w:before="0" w:after="0"/>
        <w:ind w:right="141"/>
        <w:contextualSpacing/>
        <w:rPr>
          <w:color w:val="000000"/>
        </w:rPr>
      </w:pPr>
      <w:r w:rsidRPr="007B679A">
        <w:rPr>
          <w:color w:val="000000"/>
        </w:rPr>
        <w:t xml:space="preserve">Государственная программа Республики Карелия </w:t>
      </w:r>
    </w:p>
    <w:p w:rsidR="007B679A" w:rsidRPr="007B679A" w:rsidRDefault="007B679A" w:rsidP="00954E06">
      <w:pPr>
        <w:pStyle w:val="af6"/>
        <w:spacing w:before="0" w:after="240"/>
        <w:ind w:right="141"/>
        <w:contextualSpacing/>
        <w:rPr>
          <w:b/>
          <w:color w:val="000000"/>
        </w:rPr>
      </w:pPr>
      <w:r w:rsidRPr="007B679A">
        <w:rPr>
          <w:b/>
          <w:color w:val="000000"/>
        </w:rPr>
        <w:t>«Развитие туризма в Республике Карелия» на 2016</w:t>
      </w:r>
      <w:r w:rsidR="008C0D05">
        <w:rPr>
          <w:b/>
          <w:color w:val="000000"/>
        </w:rPr>
        <w:t xml:space="preserve"> – </w:t>
      </w:r>
      <w:r w:rsidRPr="007B679A">
        <w:rPr>
          <w:b/>
          <w:color w:val="000000"/>
        </w:rPr>
        <w:t>2020 годы</w:t>
      </w:r>
    </w:p>
    <w:p w:rsidR="00C4641D" w:rsidRPr="00555C44" w:rsidRDefault="00C4641D" w:rsidP="00954E06">
      <w:pPr>
        <w:pStyle w:val="af5"/>
        <w:spacing w:before="0"/>
        <w:ind w:right="141"/>
        <w:contextualSpacing/>
        <w:jc w:val="center"/>
        <w:rPr>
          <w:sz w:val="26"/>
          <w:szCs w:val="26"/>
        </w:rPr>
      </w:pPr>
      <w:r w:rsidRPr="00555C44">
        <w:rPr>
          <w:sz w:val="26"/>
          <w:szCs w:val="26"/>
        </w:rPr>
        <w:t>П А С П О Р Т</w:t>
      </w:r>
    </w:p>
    <w:p w:rsidR="00C4641D" w:rsidRPr="00555C44" w:rsidRDefault="00C4641D" w:rsidP="00954E06">
      <w:pPr>
        <w:pStyle w:val="af4"/>
        <w:spacing w:before="0" w:after="0"/>
        <w:ind w:right="141"/>
        <w:contextualSpacing/>
        <w:rPr>
          <w:b w:val="0"/>
          <w:color w:val="000000"/>
          <w:sz w:val="26"/>
          <w:szCs w:val="26"/>
        </w:rPr>
      </w:pPr>
      <w:r w:rsidRPr="00555C44">
        <w:rPr>
          <w:b w:val="0"/>
          <w:color w:val="000000"/>
          <w:sz w:val="26"/>
          <w:szCs w:val="26"/>
        </w:rPr>
        <w:t xml:space="preserve">государственной программы Республики Карелия </w:t>
      </w:r>
    </w:p>
    <w:p w:rsidR="00C4641D" w:rsidRPr="002F3CB2" w:rsidRDefault="00C4641D" w:rsidP="00954E06">
      <w:pPr>
        <w:pStyle w:val="af6"/>
        <w:spacing w:before="0" w:after="240"/>
        <w:ind w:right="141"/>
        <w:contextualSpacing/>
        <w:rPr>
          <w:b/>
          <w:color w:val="000000"/>
          <w:sz w:val="26"/>
          <w:szCs w:val="26"/>
        </w:rPr>
      </w:pPr>
      <w:r w:rsidRPr="00555C44">
        <w:rPr>
          <w:color w:val="000000"/>
          <w:sz w:val="26"/>
          <w:szCs w:val="26"/>
        </w:rPr>
        <w:t>«Развитие туризма в Республике Карелия» на 2016</w:t>
      </w:r>
      <w:r w:rsidR="008C0D05" w:rsidRPr="00555C44">
        <w:rPr>
          <w:color w:val="000000"/>
          <w:sz w:val="26"/>
          <w:szCs w:val="26"/>
        </w:rPr>
        <w:t xml:space="preserve"> – </w:t>
      </w:r>
      <w:r w:rsidRPr="00555C44">
        <w:rPr>
          <w:color w:val="000000"/>
          <w:sz w:val="26"/>
          <w:szCs w:val="26"/>
        </w:rPr>
        <w:t>2020 годы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332"/>
        <w:gridCol w:w="1453"/>
        <w:gridCol w:w="1559"/>
        <w:gridCol w:w="2127"/>
        <w:gridCol w:w="2365"/>
      </w:tblGrid>
      <w:tr w:rsidR="00C4641D" w:rsidRPr="007B679A" w:rsidTr="000A6884">
        <w:trPr>
          <w:trHeight w:val="124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C4641D" w:rsidP="00C330BB">
            <w:pPr>
              <w:pStyle w:val="af8"/>
              <w:spacing w:before="0" w:after="12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Ответственный исполнитель 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</w:tr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8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7B679A" w:rsidP="00C330BB">
            <w:pPr>
              <w:pStyle w:val="af7"/>
              <w:spacing w:before="0" w:after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C4641D" w:rsidRPr="007B679A" w:rsidTr="000A6884">
        <w:trPr>
          <w:trHeight w:val="1189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8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lastRenderedPageBreak/>
              <w:t>Участники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  <w:r w:rsidR="007B679A">
              <w:rPr>
                <w:sz w:val="26"/>
                <w:szCs w:val="26"/>
              </w:rPr>
              <w:t>;</w:t>
            </w:r>
          </w:p>
          <w:p w:rsidR="00C4641D" w:rsidRPr="007B679A" w:rsidRDefault="00C4641D" w:rsidP="00555C44">
            <w:pPr>
              <w:pStyle w:val="af7"/>
              <w:spacing w:before="0" w:after="120"/>
              <w:contextualSpacing/>
              <w:rPr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 xml:space="preserve">Государственный комитет Республики Карелия по </w:t>
            </w:r>
            <w:r w:rsidR="00555C44">
              <w:rPr>
                <w:color w:val="000000"/>
                <w:sz w:val="26"/>
                <w:szCs w:val="26"/>
              </w:rPr>
              <w:t xml:space="preserve">дорожному хозяйству, </w:t>
            </w:r>
            <w:r w:rsidRPr="007B679A">
              <w:rPr>
                <w:color w:val="000000"/>
                <w:sz w:val="26"/>
                <w:szCs w:val="26"/>
              </w:rPr>
              <w:t>транспорту</w:t>
            </w:r>
            <w:r w:rsidR="00555C44">
              <w:rPr>
                <w:color w:val="000000"/>
                <w:sz w:val="26"/>
                <w:szCs w:val="26"/>
              </w:rPr>
              <w:t xml:space="preserve"> и связи</w:t>
            </w:r>
          </w:p>
        </w:tc>
      </w:tr>
      <w:tr w:rsidR="00C4641D" w:rsidRPr="007B679A" w:rsidTr="000A6884">
        <w:trPr>
          <w:trHeight w:val="83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8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spacing w:after="120"/>
              <w:ind w:left="6"/>
              <w:jc w:val="both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не выделяются</w:t>
            </w:r>
          </w:p>
        </w:tc>
      </w:tr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C4641D" w:rsidP="00C330BB">
            <w:pPr>
              <w:pStyle w:val="af7"/>
              <w:spacing w:before="0" w:after="12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 xml:space="preserve">развитие туристского комплекса Республики </w:t>
            </w:r>
            <w:r w:rsidRPr="007B679A">
              <w:rPr>
                <w:sz w:val="26"/>
                <w:szCs w:val="26"/>
              </w:rPr>
              <w:t>Карелия для обеспечения роста въездных туристских потоков в республику, повышения занятости населения</w:t>
            </w:r>
          </w:p>
        </w:tc>
      </w:tr>
      <w:tr w:rsidR="00C4641D" w:rsidRPr="007B679A" w:rsidTr="000A6884">
        <w:trPr>
          <w:trHeight w:val="177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Default="00390C41" w:rsidP="00546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6E10">
              <w:rPr>
                <w:sz w:val="26"/>
                <w:szCs w:val="26"/>
              </w:rPr>
              <w:t xml:space="preserve">) </w:t>
            </w:r>
            <w:r w:rsidR="00C4641D" w:rsidRPr="007B679A">
              <w:rPr>
                <w:sz w:val="26"/>
                <w:szCs w:val="26"/>
              </w:rPr>
              <w:t>создание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  <w:r>
              <w:rPr>
                <w:sz w:val="26"/>
                <w:szCs w:val="26"/>
              </w:rPr>
              <w:t xml:space="preserve"> и его конкурентоспособности на российском и международном рынках</w:t>
            </w:r>
            <w:r w:rsidR="00546E10">
              <w:rPr>
                <w:sz w:val="26"/>
                <w:szCs w:val="26"/>
              </w:rPr>
              <w:t>;</w:t>
            </w:r>
          </w:p>
          <w:p w:rsidR="00C4641D" w:rsidRPr="007B679A" w:rsidRDefault="00390C41" w:rsidP="0039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6E10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развитие инфраструктуры туризма в Республике Карелия на основе кластерного подхода</w:t>
            </w:r>
          </w:p>
        </w:tc>
      </w:tr>
      <w:tr w:rsidR="00C4641D" w:rsidRPr="007B679A" w:rsidTr="00DC0446">
        <w:trPr>
          <w:trHeight w:val="338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Целевые индикаторы государственной программы и показатели результатов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546E10" w:rsidP="00546E10">
            <w:pPr>
              <w:tabs>
                <w:tab w:val="left" w:pos="352"/>
              </w:tabs>
              <w:ind w:firstLine="56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4641D" w:rsidRPr="007B679A">
              <w:rPr>
                <w:sz w:val="26"/>
                <w:szCs w:val="26"/>
              </w:rPr>
              <w:t xml:space="preserve">число лиц, размещенных в коллективных средствах размещения 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тыс. человек;</w:t>
            </w:r>
          </w:p>
          <w:p w:rsidR="00C4641D" w:rsidRPr="007B679A" w:rsidRDefault="00546E10" w:rsidP="00546E10">
            <w:pPr>
              <w:tabs>
                <w:tab w:val="left" w:pos="352"/>
              </w:tabs>
              <w:ind w:firstLine="56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</w:t>
            </w:r>
            <w:r w:rsidR="00C4641D" w:rsidRPr="007B679A">
              <w:rPr>
                <w:color w:val="000000"/>
                <w:sz w:val="26"/>
                <w:szCs w:val="26"/>
              </w:rPr>
              <w:t>количество</w:t>
            </w:r>
            <w:r>
              <w:rPr>
                <w:color w:val="000000"/>
                <w:sz w:val="26"/>
                <w:szCs w:val="26"/>
              </w:rPr>
              <w:t xml:space="preserve"> лиц, </w:t>
            </w:r>
            <w:r w:rsidR="00C4641D" w:rsidRPr="007B679A">
              <w:rPr>
                <w:color w:val="000000"/>
                <w:sz w:val="26"/>
                <w:szCs w:val="26"/>
              </w:rPr>
              <w:t>работающих в коллективных средствах разме</w:t>
            </w:r>
            <w:r w:rsidR="00DC0446">
              <w:rPr>
                <w:color w:val="000000"/>
                <w:sz w:val="26"/>
                <w:szCs w:val="26"/>
              </w:rPr>
              <w:t>-</w:t>
            </w:r>
            <w:r w:rsidR="00C4641D" w:rsidRPr="007B679A">
              <w:rPr>
                <w:color w:val="000000"/>
                <w:sz w:val="26"/>
                <w:szCs w:val="26"/>
              </w:rPr>
              <w:t xml:space="preserve">щения и </w:t>
            </w:r>
            <w:r w:rsidR="00DC0446">
              <w:rPr>
                <w:color w:val="000000"/>
                <w:sz w:val="26"/>
                <w:szCs w:val="26"/>
              </w:rPr>
              <w:t xml:space="preserve">в </w:t>
            </w:r>
            <w:r w:rsidR="00C4641D" w:rsidRPr="007B679A">
              <w:rPr>
                <w:color w:val="000000"/>
                <w:sz w:val="26"/>
                <w:szCs w:val="26"/>
              </w:rPr>
              <w:t xml:space="preserve">туристских фирмах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="00C4641D" w:rsidRPr="007B679A">
              <w:rPr>
                <w:color w:val="000000"/>
                <w:sz w:val="26"/>
                <w:szCs w:val="26"/>
              </w:rPr>
              <w:t>Республик</w:t>
            </w:r>
            <w:r>
              <w:rPr>
                <w:color w:val="000000"/>
                <w:sz w:val="26"/>
                <w:szCs w:val="26"/>
              </w:rPr>
              <w:t>е</w:t>
            </w:r>
            <w:r w:rsidR="00C4641D" w:rsidRPr="007B679A">
              <w:rPr>
                <w:color w:val="000000"/>
                <w:sz w:val="26"/>
                <w:szCs w:val="26"/>
              </w:rPr>
              <w:t xml:space="preserve"> Карелия, человек;</w:t>
            </w:r>
          </w:p>
          <w:p w:rsidR="00C4641D" w:rsidRDefault="00DC0446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6E10">
              <w:rPr>
                <w:sz w:val="26"/>
                <w:szCs w:val="26"/>
              </w:rPr>
              <w:t xml:space="preserve">) </w:t>
            </w:r>
            <w:r w:rsidR="00C4641D" w:rsidRPr="007B679A">
              <w:rPr>
                <w:sz w:val="26"/>
                <w:szCs w:val="26"/>
              </w:rPr>
              <w:t>средняя продолжительность пребывания лиц, размещенных в гостини</w:t>
            </w:r>
            <w:r w:rsidR="00546E10">
              <w:rPr>
                <w:sz w:val="26"/>
                <w:szCs w:val="26"/>
              </w:rPr>
              <w:t>цах и аналогичных средствах размещения в</w:t>
            </w:r>
            <w:r w:rsidR="00C4641D" w:rsidRPr="007B679A">
              <w:rPr>
                <w:sz w:val="26"/>
                <w:szCs w:val="26"/>
              </w:rPr>
              <w:t xml:space="preserve"> Республик</w:t>
            </w:r>
            <w:r w:rsidR="00546E10"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дней;</w:t>
            </w:r>
          </w:p>
          <w:p w:rsidR="00C4641D" w:rsidRDefault="00DC0446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E10">
              <w:rPr>
                <w:sz w:val="26"/>
                <w:szCs w:val="26"/>
              </w:rPr>
              <w:t xml:space="preserve">) </w:t>
            </w:r>
            <w:r w:rsidR="00C4641D" w:rsidRPr="007B679A">
              <w:rPr>
                <w:sz w:val="26"/>
                <w:szCs w:val="26"/>
              </w:rPr>
              <w:t>объем туристско-экскурсионных и гостиничных услуг</w:t>
            </w:r>
            <w:r w:rsidR="00546E10">
              <w:rPr>
                <w:sz w:val="26"/>
                <w:szCs w:val="26"/>
              </w:rPr>
              <w:t>, оказанных</w:t>
            </w:r>
            <w:r w:rsidR="00C4641D" w:rsidRPr="007B679A">
              <w:rPr>
                <w:sz w:val="26"/>
                <w:szCs w:val="26"/>
              </w:rPr>
              <w:t xml:space="preserve"> в Республике Карелия, млн. рублей</w:t>
            </w:r>
            <w:r>
              <w:rPr>
                <w:sz w:val="26"/>
                <w:szCs w:val="26"/>
              </w:rPr>
              <w:t>;</w:t>
            </w:r>
          </w:p>
          <w:p w:rsidR="00495468" w:rsidRPr="007B679A" w:rsidRDefault="00DC0446" w:rsidP="00DC0446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7B679A">
              <w:rPr>
                <w:sz w:val="26"/>
                <w:szCs w:val="26"/>
              </w:rPr>
              <w:t xml:space="preserve">объем внебюджетных инвестиций в сферу туризма </w:t>
            </w:r>
            <w:r>
              <w:rPr>
                <w:sz w:val="26"/>
                <w:szCs w:val="26"/>
              </w:rPr>
              <w:t xml:space="preserve">в </w:t>
            </w:r>
            <w:r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Pr="007B679A">
              <w:rPr>
                <w:sz w:val="26"/>
                <w:szCs w:val="26"/>
              </w:rPr>
              <w:t xml:space="preserve"> Карелия, млн. рублей</w:t>
            </w:r>
          </w:p>
        </w:tc>
      </w:tr>
      <w:tr w:rsidR="00C4641D" w:rsidRPr="007B679A" w:rsidTr="006D40B1">
        <w:trPr>
          <w:trHeight w:val="126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Этапы и сроки реализации государственной 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6D40B1">
            <w:pPr>
              <w:pStyle w:val="af7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2016</w:t>
            </w:r>
            <w:r w:rsidR="006D40B1">
              <w:rPr>
                <w:color w:val="000000"/>
                <w:sz w:val="26"/>
                <w:szCs w:val="26"/>
              </w:rPr>
              <w:t xml:space="preserve"> – </w:t>
            </w:r>
            <w:r w:rsidRPr="007B679A">
              <w:rPr>
                <w:color w:val="000000"/>
                <w:sz w:val="26"/>
                <w:szCs w:val="26"/>
              </w:rPr>
              <w:t>2020 годы. Этапы не выделяются</w:t>
            </w:r>
          </w:p>
        </w:tc>
      </w:tr>
      <w:tr w:rsidR="0062761D" w:rsidRPr="007B679A" w:rsidTr="00323DDF">
        <w:trPr>
          <w:trHeight w:val="407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 xml:space="preserve">Объем </w:t>
            </w:r>
          </w:p>
          <w:p w:rsidR="0062761D" w:rsidRPr="007B679A" w:rsidRDefault="006276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финансового обеспечения государственной программы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Всего,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B679A">
              <w:rPr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62761D" w:rsidRPr="007B679A" w:rsidTr="00323DDF">
        <w:trPr>
          <w:trHeight w:val="1421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761D" w:rsidRPr="007B679A" w:rsidRDefault="006276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D" w:rsidRPr="007B679A" w:rsidRDefault="0062761D" w:rsidP="005D24E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D" w:rsidRPr="007B679A" w:rsidRDefault="0062761D" w:rsidP="006D40B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D" w:rsidRPr="007B679A" w:rsidRDefault="0062761D" w:rsidP="006D40B1">
            <w:pPr>
              <w:pStyle w:val="af7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5D24E1" w:rsidRPr="007B679A" w:rsidTr="005D24E1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6D40B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85 420,13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26 494,43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58 925,70</w:t>
            </w:r>
          </w:p>
        </w:tc>
      </w:tr>
      <w:tr w:rsidR="005D24E1" w:rsidRPr="007B679A" w:rsidTr="005D24E1">
        <w:trPr>
          <w:trHeight w:val="372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12 350,00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12 350,00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291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12 960,00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12 960,00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13 610,00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13 610,00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14 300,00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14 300,00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138 640,13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79 714,43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6D40B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58 925,70</w:t>
            </w:r>
          </w:p>
        </w:tc>
      </w:tr>
      <w:tr w:rsidR="00C4641D" w:rsidRPr="007B679A" w:rsidTr="00546E10">
        <w:trPr>
          <w:trHeight w:val="521"/>
          <w:jc w:val="center"/>
        </w:trPr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8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lastRenderedPageBreak/>
              <w:t>Ожидаемые конечные результаты государственной программы</w:t>
            </w:r>
          </w:p>
        </w:tc>
        <w:tc>
          <w:tcPr>
            <w:tcW w:w="7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546E10" w:rsidP="00546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4641D" w:rsidRPr="007B679A">
              <w:rPr>
                <w:sz w:val="26"/>
                <w:szCs w:val="26"/>
              </w:rPr>
              <w:t xml:space="preserve">рост числа лиц, размещенных в коллективных средствах размещения 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в 1,54 раза </w:t>
            </w:r>
            <w:r w:rsidR="006D40B1">
              <w:rPr>
                <w:sz w:val="26"/>
                <w:szCs w:val="26"/>
              </w:rPr>
              <w:t xml:space="preserve">по отношению </w:t>
            </w:r>
            <w:r w:rsidR="00C4641D" w:rsidRPr="007B679A">
              <w:rPr>
                <w:sz w:val="26"/>
                <w:szCs w:val="26"/>
              </w:rPr>
              <w:t>к уровню 2014 года;</w:t>
            </w:r>
          </w:p>
          <w:p w:rsidR="00C4641D" w:rsidRPr="007B679A" w:rsidRDefault="00546E10" w:rsidP="00546E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 xml:space="preserve">2)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увеличение количества </w:t>
            </w:r>
            <w:r>
              <w:rPr>
                <w:color w:val="000000"/>
                <w:kern w:val="2"/>
                <w:sz w:val="26"/>
                <w:szCs w:val="26"/>
              </w:rPr>
              <w:t xml:space="preserve">лиц,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работающих в коллективных средствах размещения и в туристских фирмах </w:t>
            </w:r>
            <w:r>
              <w:rPr>
                <w:color w:val="000000"/>
                <w:kern w:val="2"/>
                <w:sz w:val="26"/>
                <w:szCs w:val="26"/>
              </w:rPr>
              <w:t xml:space="preserve">в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>Республик</w:t>
            </w:r>
            <w:r>
              <w:rPr>
                <w:color w:val="000000"/>
                <w:kern w:val="2"/>
                <w:sz w:val="26"/>
                <w:szCs w:val="26"/>
              </w:rPr>
              <w:t>е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 Карелия</w:t>
            </w:r>
            <w:r w:rsidR="005D24E1">
              <w:rPr>
                <w:color w:val="000000"/>
                <w:kern w:val="2"/>
                <w:sz w:val="26"/>
                <w:szCs w:val="26"/>
              </w:rPr>
              <w:t>,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 в 1,48 раза </w:t>
            </w:r>
            <w:r w:rsidR="00C4641D" w:rsidRPr="007B679A">
              <w:rPr>
                <w:sz w:val="26"/>
                <w:szCs w:val="26"/>
              </w:rPr>
              <w:t>по сравнению с 2014 годом</w:t>
            </w:r>
          </w:p>
          <w:p w:rsidR="00C4641D" w:rsidRPr="007B679A" w:rsidRDefault="00C4641D" w:rsidP="00C330BB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sz w:val="26"/>
                <w:szCs w:val="26"/>
              </w:rPr>
            </w:pPr>
          </w:p>
        </w:tc>
      </w:tr>
    </w:tbl>
    <w:p w:rsidR="00C4641D" w:rsidRPr="007B679A" w:rsidRDefault="00C4641D" w:rsidP="00C4641D">
      <w:pPr>
        <w:rPr>
          <w:sz w:val="26"/>
          <w:szCs w:val="26"/>
        </w:rPr>
      </w:pP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43431C" w:rsidRDefault="0043431C" w:rsidP="004343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Приоритеты и цели государственной политики в сфере реализации государственной программы. Основные цели и задачи государственной программы </w:t>
      </w:r>
    </w:p>
    <w:p w:rsidR="0043431C" w:rsidRDefault="0043431C" w:rsidP="004343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31C" w:rsidRDefault="0043431C" w:rsidP="0043431C">
      <w:pPr>
        <w:pStyle w:val="af7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>Приоритеты государственной политики в сфере развития туризма определены в следующих стратегических документах Российской Федерации: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1) в соответствии со Стратегией развития туризма в Российской Федерации на период до 2020 года, утвержденной распоряжением Правительства Российской Федерации от 31 мая 2014 года № 941-р,</w:t>
      </w:r>
      <w:r>
        <w:rPr>
          <w:color w:val="FF0000"/>
        </w:rPr>
        <w:t xml:space="preserve"> </w:t>
      </w:r>
      <w:r>
        <w:t>приоритетными направлениями развития туризма в Российской Федерации являются: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внутреннего и въездного туризма;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унификация качества туристских услуг в стране, приведение их в соответствие с международными стандартами;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усилий всех регионов по продвижению туристского продукта Российской Федерации.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являются: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переориентация части потребительского спроса россиян на внутренний туризм;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иностранных туристов;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стратегической роли туризма в духовном развитии, воспитании патриотизма и просвещении;</w:t>
      </w:r>
    </w:p>
    <w:p w:rsidR="0043431C" w:rsidRDefault="0043431C" w:rsidP="004343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соответствии со 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</w:t>
      </w:r>
      <w:r>
        <w:br/>
        <w:t xml:space="preserve">18 ноября 2011 года № 2074-р, развитие туризма в регионах Северо-Западного федерального округа на основе исторических, культурных и природных достопримечательностей является источником доходов для регионов, может ускорить их экономическое развитие и существенно улучшить социально-экономическую ситуацию в них. </w:t>
      </w:r>
    </w:p>
    <w:p w:rsidR="0043431C" w:rsidRDefault="001F3CEA" w:rsidP="0043431C">
      <w:pPr>
        <w:pStyle w:val="af7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>Согласно</w:t>
      </w:r>
      <w:r w:rsidR="0043431C">
        <w:rPr>
          <w:color w:val="000000"/>
        </w:rPr>
        <w:t xml:space="preserve"> Стратеги</w:t>
      </w:r>
      <w:r>
        <w:rPr>
          <w:color w:val="000000"/>
        </w:rPr>
        <w:t>и</w:t>
      </w:r>
      <w:r w:rsidR="0043431C">
        <w:rPr>
          <w:color w:val="000000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43431C">
        <w:rPr>
          <w:color w:val="000000"/>
        </w:rPr>
        <w:br/>
        <w:t>№ 1755-IV ЗС, 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моноэкономики, основанной на добывающей промышленности, к полиэкономической системе. При этом туризм отнесен к приоритетным отраслям развития –                  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</w:p>
    <w:p w:rsidR="0043431C" w:rsidRDefault="0043431C" w:rsidP="0043431C">
      <w:pPr>
        <w:pStyle w:val="af7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>Концепцией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№ 467-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ЗС,  одной из основных целей экономической политики в области развития базовых секторов экономики республики определено повышение конкуренто-способности туризма. Развитие туризма признано одним из перспективных направлений развития экономики Республики Карелия.</w:t>
      </w:r>
    </w:p>
    <w:p w:rsidR="0043431C" w:rsidRDefault="0043431C" w:rsidP="0043431C">
      <w:pPr>
        <w:pStyle w:val="af7"/>
        <w:spacing w:before="0"/>
        <w:ind w:firstLine="567"/>
        <w:contextualSpacing/>
      </w:pPr>
      <w:r>
        <w:rPr>
          <w:color w:val="000000"/>
        </w:rPr>
        <w:t xml:space="preserve">В соответствии с вышеуказанными документами сформирована следующая цель </w:t>
      </w:r>
      <w:r w:rsidR="00245B98">
        <w:rPr>
          <w:color w:val="000000"/>
        </w:rPr>
        <w:t xml:space="preserve">настоящей </w:t>
      </w:r>
      <w:r>
        <w:rPr>
          <w:color w:val="000000"/>
        </w:rPr>
        <w:t xml:space="preserve">государственной программы – развитие туристского комплекса Республики </w:t>
      </w:r>
      <w:r>
        <w:t>Карелия для обеспечения роста въездных туристских потоков в республику, повышения занятости населения.</w:t>
      </w:r>
    </w:p>
    <w:p w:rsidR="0043431C" w:rsidRDefault="0043431C" w:rsidP="0043431C">
      <w:pPr>
        <w:pStyle w:val="af7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 xml:space="preserve"> Достижение указанной цели настоящей государственной программы будет осуществляться путем решения следующих задач:</w:t>
      </w:r>
    </w:p>
    <w:p w:rsidR="0043431C" w:rsidRDefault="0043431C" w:rsidP="0043431C">
      <w:pPr>
        <w:jc w:val="both"/>
        <w:rPr>
          <w:szCs w:val="28"/>
        </w:rPr>
      </w:pPr>
      <w:r>
        <w:rPr>
          <w:szCs w:val="28"/>
        </w:rPr>
        <w:t xml:space="preserve">         1)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рынках;</w:t>
      </w:r>
    </w:p>
    <w:p w:rsidR="0043431C" w:rsidRDefault="0043431C" w:rsidP="0043431C">
      <w:pPr>
        <w:jc w:val="both"/>
        <w:rPr>
          <w:szCs w:val="28"/>
        </w:rPr>
      </w:pPr>
      <w:r>
        <w:rPr>
          <w:szCs w:val="28"/>
        </w:rPr>
        <w:t xml:space="preserve">         2) развитие инфраструктуры туризма в Республике Карелия на основе кластерного подхода.</w:t>
      </w:r>
    </w:p>
    <w:p w:rsidR="0043431C" w:rsidRDefault="0043431C" w:rsidP="0043431C">
      <w:pPr>
        <w:pStyle w:val="af7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 xml:space="preserve">Сформированные цель и задачи </w:t>
      </w:r>
      <w:r w:rsidR="00245B98">
        <w:rPr>
          <w:color w:val="000000"/>
        </w:rPr>
        <w:t xml:space="preserve">настоящей государственной программы </w:t>
      </w:r>
      <w:r>
        <w:rPr>
          <w:color w:val="000000"/>
        </w:rPr>
        <w:t>полностью соответству</w:t>
      </w:r>
      <w:r w:rsidR="00245B98">
        <w:rPr>
          <w:color w:val="000000"/>
        </w:rPr>
        <w:t>ю</w:t>
      </w:r>
      <w:r>
        <w:rPr>
          <w:color w:val="000000"/>
        </w:rPr>
        <w:t>т целям и задачам федеральной целевой программы «Развитие внутреннего и въездного туризма в Российской Федерации (2011</w:t>
      </w:r>
      <w:r w:rsidR="00245B98">
        <w:rPr>
          <w:color w:val="000000"/>
        </w:rPr>
        <w:t xml:space="preserve"> –</w:t>
      </w:r>
      <w:r>
        <w:rPr>
          <w:color w:val="000000"/>
        </w:rPr>
        <w:t>2018 годы</w:t>
      </w:r>
      <w:r w:rsidR="001F3CEA">
        <w:rPr>
          <w:color w:val="000000"/>
        </w:rPr>
        <w:t>)</w:t>
      </w:r>
      <w:r>
        <w:rPr>
          <w:color w:val="000000"/>
        </w:rPr>
        <w:t>», утвержденной постановлением Правительства Российской Федерации от 2 августа 2011 года № 644</w:t>
      </w:r>
      <w:r w:rsidR="00245B98">
        <w:rPr>
          <w:color w:val="000000"/>
        </w:rPr>
        <w:t xml:space="preserve"> (далее – федеральная целевая программа)</w:t>
      </w:r>
      <w:r>
        <w:rPr>
          <w:color w:val="000000"/>
        </w:rPr>
        <w:t>, и государственной программы Российской Федерации «Разви</w:t>
      </w:r>
      <w:r w:rsidR="00245B98">
        <w:rPr>
          <w:color w:val="000000"/>
        </w:rPr>
        <w:t xml:space="preserve">тие культуры и туризма» на 2013 – </w:t>
      </w:r>
      <w:r>
        <w:rPr>
          <w:color w:val="000000"/>
        </w:rPr>
        <w:t>2020 годы,  утвержденной постановлением Правительства Российской Федерации от 15 апреля 2014 года № 317.</w:t>
      </w:r>
    </w:p>
    <w:p w:rsidR="0043431C" w:rsidRDefault="0043431C" w:rsidP="0043431C">
      <w:pPr>
        <w:ind w:firstLine="567"/>
        <w:jc w:val="both"/>
        <w:rPr>
          <w:szCs w:val="28"/>
        </w:rPr>
      </w:pPr>
      <w:r>
        <w:rPr>
          <w:szCs w:val="28"/>
        </w:rPr>
        <w:t xml:space="preserve">При условии реализации </w:t>
      </w:r>
      <w:r w:rsidR="00245B98">
        <w:rPr>
          <w:szCs w:val="28"/>
        </w:rPr>
        <w:t xml:space="preserve">настоящей </w:t>
      </w:r>
      <w:r>
        <w:rPr>
          <w:szCs w:val="28"/>
        </w:rPr>
        <w:t xml:space="preserve">государственной программы будет достигнуто серьезное улучшение ситуации в сфере туризма. </w:t>
      </w:r>
    </w:p>
    <w:p w:rsidR="00245B98" w:rsidRDefault="0043431C" w:rsidP="0043431C">
      <w:pPr>
        <w:ind w:firstLine="567"/>
        <w:jc w:val="both"/>
        <w:rPr>
          <w:szCs w:val="28"/>
        </w:rPr>
      </w:pPr>
      <w:r>
        <w:rPr>
          <w:szCs w:val="28"/>
        </w:rPr>
        <w:t>Динамика значений показателей, входящих в число критериев, характеризующих сферу реализации федеральной целевой программы</w:t>
      </w:r>
      <w:r w:rsidR="00245B98">
        <w:rPr>
          <w:szCs w:val="28"/>
        </w:rPr>
        <w:t>,</w:t>
      </w:r>
      <w:r>
        <w:rPr>
          <w:szCs w:val="28"/>
        </w:rPr>
        <w:t xml:space="preserve"> превышает  уровень прогнозного варианта развития отрасли в целом по России (рассматриваемого в соответствии с целевыми показателями и целевыми индикаторами </w:t>
      </w:r>
      <w:r>
        <w:t>федеральной целевой программы</w:t>
      </w:r>
      <w:r w:rsidR="00245B98">
        <w:t>,</w:t>
      </w:r>
      <w:r>
        <w:t xml:space="preserve"> </w:t>
      </w:r>
      <w:r w:rsidR="00245B98">
        <w:rPr>
          <w:szCs w:val="28"/>
        </w:rPr>
        <w:t>скорректиро-ванными по сравнению с первоначальной редакцией федеральной целевой программы</w:t>
      </w:r>
      <w:r w:rsidR="001F3CEA">
        <w:rPr>
          <w:szCs w:val="28"/>
        </w:rPr>
        <w:t>)</w:t>
      </w:r>
      <w:r w:rsidR="00245B98">
        <w:rPr>
          <w:szCs w:val="28"/>
        </w:rPr>
        <w:t>:</w:t>
      </w:r>
    </w:p>
    <w:p w:rsidR="0043431C" w:rsidRDefault="0043431C" w:rsidP="0043431C">
      <w:pPr>
        <w:ind w:firstLine="567"/>
        <w:jc w:val="both"/>
        <w:rPr>
          <w:szCs w:val="28"/>
        </w:rPr>
      </w:pPr>
      <w:r>
        <w:rPr>
          <w:szCs w:val="28"/>
        </w:rPr>
        <w:t xml:space="preserve">объем туристско-экскурсионных и гостиничных услуг, оказанных в Республике Карелия, возрастет в 2018 году в 1,52 раза </w:t>
      </w:r>
      <w:r w:rsidR="00245B98">
        <w:rPr>
          <w:szCs w:val="28"/>
        </w:rPr>
        <w:t xml:space="preserve">по отношению </w:t>
      </w:r>
      <w:r>
        <w:rPr>
          <w:szCs w:val="28"/>
        </w:rPr>
        <w:t xml:space="preserve">к уровню 2014 года (1,33 </w:t>
      </w:r>
      <w:r w:rsidR="00245B98">
        <w:rPr>
          <w:szCs w:val="28"/>
        </w:rPr>
        <w:t>–</w:t>
      </w:r>
      <w:r>
        <w:rPr>
          <w:szCs w:val="28"/>
        </w:rPr>
        <w:t xml:space="preserve"> прогноз по России);</w:t>
      </w:r>
    </w:p>
    <w:p w:rsidR="0043431C" w:rsidRDefault="0043431C" w:rsidP="0043431C">
      <w:pPr>
        <w:ind w:firstLine="567"/>
        <w:jc w:val="both"/>
        <w:rPr>
          <w:szCs w:val="28"/>
        </w:rPr>
      </w:pPr>
      <w:r>
        <w:rPr>
          <w:szCs w:val="28"/>
        </w:rPr>
        <w:t xml:space="preserve">объем  внебюджетных инвестиций в сферу туризма </w:t>
      </w:r>
      <w:r w:rsidR="00245B98">
        <w:rPr>
          <w:szCs w:val="28"/>
        </w:rPr>
        <w:t xml:space="preserve">в </w:t>
      </w:r>
      <w:r>
        <w:rPr>
          <w:szCs w:val="28"/>
        </w:rPr>
        <w:t>Республик</w:t>
      </w:r>
      <w:r w:rsidR="00245B98">
        <w:rPr>
          <w:szCs w:val="28"/>
        </w:rPr>
        <w:t>е</w:t>
      </w:r>
      <w:r>
        <w:rPr>
          <w:szCs w:val="28"/>
        </w:rPr>
        <w:t xml:space="preserve"> Карелия возрастет в 2018 году в 1,57 раза </w:t>
      </w:r>
      <w:r w:rsidR="00245B98">
        <w:rPr>
          <w:szCs w:val="28"/>
        </w:rPr>
        <w:t xml:space="preserve">по отношению </w:t>
      </w:r>
      <w:r>
        <w:rPr>
          <w:szCs w:val="28"/>
        </w:rPr>
        <w:t xml:space="preserve">к уровню 2014 года (1,10 </w:t>
      </w:r>
      <w:r w:rsidR="00245B98">
        <w:rPr>
          <w:szCs w:val="28"/>
        </w:rPr>
        <w:t>–</w:t>
      </w:r>
      <w:r>
        <w:rPr>
          <w:szCs w:val="28"/>
        </w:rPr>
        <w:t xml:space="preserve"> прогноз по России).</w:t>
      </w:r>
    </w:p>
    <w:p w:rsidR="0043431C" w:rsidRDefault="0043431C" w:rsidP="0043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 и их значениях </w:t>
      </w:r>
      <w:r w:rsidR="00245B98">
        <w:rPr>
          <w:rFonts w:ascii="Times New Roman" w:hAnsi="Times New Roman" w:cs="Times New Roman"/>
          <w:sz w:val="28"/>
          <w:szCs w:val="28"/>
        </w:rPr>
        <w:t>приведен</w:t>
      </w:r>
      <w:r w:rsidR="001F3C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государственной программе.</w:t>
      </w:r>
    </w:p>
    <w:p w:rsidR="0043431C" w:rsidRDefault="0043431C" w:rsidP="0043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 w:rsidR="00245B98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>в приложении 2 к государственной программе.</w:t>
      </w:r>
    </w:p>
    <w:p w:rsidR="0043431C" w:rsidRDefault="0043431C" w:rsidP="0043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программе.</w:t>
      </w:r>
    </w:p>
    <w:p w:rsidR="0043431C" w:rsidRDefault="0043431C" w:rsidP="0043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</w:t>
      </w:r>
      <w:r w:rsidR="00245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ных образований и юридических лиц на реализацию целей государственной программы </w:t>
      </w:r>
      <w:r w:rsidR="00245B9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4 к государственной программе.</w:t>
      </w:r>
    </w:p>
    <w:p w:rsidR="0043431C" w:rsidRDefault="0043431C" w:rsidP="0043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31C" w:rsidRDefault="0043431C" w:rsidP="0043431C">
      <w:pPr>
        <w:rPr>
          <w:szCs w:val="28"/>
        </w:rPr>
        <w:sectPr w:rsidR="0043431C" w:rsidSect="00245B98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tbl>
      <w:tblPr>
        <w:tblW w:w="15450" w:type="dxa"/>
        <w:tblInd w:w="-318" w:type="dxa"/>
        <w:tblLayout w:type="fixed"/>
        <w:tblLook w:val="04A0"/>
      </w:tblPr>
      <w:tblGrid>
        <w:gridCol w:w="1134"/>
        <w:gridCol w:w="391"/>
        <w:gridCol w:w="2804"/>
        <w:gridCol w:w="2191"/>
        <w:gridCol w:w="79"/>
        <w:gridCol w:w="913"/>
        <w:gridCol w:w="547"/>
        <w:gridCol w:w="445"/>
        <w:gridCol w:w="747"/>
        <w:gridCol w:w="104"/>
        <w:gridCol w:w="850"/>
        <w:gridCol w:w="152"/>
        <w:gridCol w:w="700"/>
        <w:gridCol w:w="140"/>
        <w:gridCol w:w="142"/>
        <w:gridCol w:w="236"/>
        <w:gridCol w:w="461"/>
        <w:gridCol w:w="823"/>
        <w:gridCol w:w="39"/>
        <w:gridCol w:w="851"/>
        <w:gridCol w:w="1559"/>
        <w:gridCol w:w="142"/>
      </w:tblGrid>
      <w:tr w:rsidR="0043431C" w:rsidTr="00E074AE">
        <w:trPr>
          <w:trHeight w:val="360"/>
        </w:trPr>
        <w:tc>
          <w:tcPr>
            <w:tcW w:w="1525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  <w:bookmarkStart w:id="1" w:name="RANGE!A1:M14"/>
            <w:bookmarkEnd w:id="1"/>
          </w:p>
        </w:tc>
        <w:tc>
          <w:tcPr>
            <w:tcW w:w="2804" w:type="dxa"/>
          </w:tcPr>
          <w:p w:rsidR="0043431C" w:rsidRDefault="004343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0" w:type="dxa"/>
            <w:gridSpan w:val="2"/>
          </w:tcPr>
          <w:p w:rsidR="0043431C" w:rsidRDefault="0043431C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6" w:type="dxa"/>
            <w:gridSpan w:val="3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75" w:type="dxa"/>
            <w:gridSpan w:val="6"/>
            <w:hideMark/>
          </w:tcPr>
          <w:p w:rsidR="0043431C" w:rsidRDefault="0043431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1</w:t>
            </w:r>
          </w:p>
        </w:tc>
      </w:tr>
      <w:tr w:rsidR="0043431C" w:rsidTr="00E074AE">
        <w:trPr>
          <w:trHeight w:val="420"/>
        </w:trPr>
        <w:tc>
          <w:tcPr>
            <w:tcW w:w="1525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4" w:type="dxa"/>
          </w:tcPr>
          <w:p w:rsidR="0043431C" w:rsidRDefault="0043431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0" w:type="dxa"/>
            <w:gridSpan w:val="2"/>
          </w:tcPr>
          <w:p w:rsidR="0043431C" w:rsidRDefault="0043431C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6" w:type="dxa"/>
            <w:gridSpan w:val="3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" w:type="dxa"/>
            <w:gridSpan w:val="2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noWrap/>
          </w:tcPr>
          <w:p w:rsidR="0043431C" w:rsidRDefault="004343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75" w:type="dxa"/>
            <w:gridSpan w:val="6"/>
            <w:hideMark/>
          </w:tcPr>
          <w:p w:rsidR="0043431C" w:rsidRDefault="0043431C">
            <w:pPr>
              <w:ind w:left="-191" w:firstLine="19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государственной программе</w:t>
            </w:r>
          </w:p>
        </w:tc>
      </w:tr>
      <w:tr w:rsidR="0043431C" w:rsidTr="00E074AE">
        <w:trPr>
          <w:trHeight w:val="1440"/>
        </w:trPr>
        <w:tc>
          <w:tcPr>
            <w:tcW w:w="1545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31C" w:rsidRDefault="0043431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Сведения о показателях (индикаторах) государственной программы, подпрограмм </w:t>
            </w:r>
          </w:p>
          <w:p w:rsidR="0043431C" w:rsidRDefault="0043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Cs w:val="28"/>
              </w:rPr>
              <w:t>государственной программы, долгосрочных целевых программ и их значениях</w:t>
            </w:r>
          </w:p>
        </w:tc>
      </w:tr>
      <w:tr w:rsidR="0043431C" w:rsidTr="00E074AE">
        <w:trPr>
          <w:trHeight w:val="52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Еди-</w:t>
            </w:r>
          </w:p>
          <w:p w:rsidR="0043431C" w:rsidRDefault="0043431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ница изме-рения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3431C" w:rsidTr="00E074AE">
        <w:trPr>
          <w:trHeight w:val="17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</w:tr>
      <w:tr w:rsidR="0043431C" w:rsidTr="00E074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43431C" w:rsidTr="00E074AE">
        <w:trPr>
          <w:trHeight w:val="525"/>
        </w:trPr>
        <w:tc>
          <w:tcPr>
            <w:tcW w:w="1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 w:rsidP="00E07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«Развитие туризма в Республике Карелия» на 2016</w:t>
            </w:r>
            <w:r w:rsidR="00E074A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</w:tr>
      <w:tr w:rsidR="00E074AE" w:rsidTr="001A7A51">
        <w:trPr>
          <w:trHeight w:val="17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AE" w:rsidRPr="00E074AE" w:rsidRDefault="00E074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74AE">
              <w:rPr>
                <w:bCs/>
                <w:color w:val="000000"/>
                <w:sz w:val="24"/>
                <w:szCs w:val="24"/>
                <w:lang w:val="en-US"/>
              </w:rPr>
              <w:t>1.0.0.0.1</w:t>
            </w:r>
            <w:r w:rsidRPr="00E074A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074AE" w:rsidRDefault="00E074AE" w:rsidP="00E074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Цель. Развитие туристского комплекса Республики </w:t>
            </w:r>
            <w:r>
              <w:rPr>
                <w:sz w:val="24"/>
                <w:szCs w:val="24"/>
              </w:rPr>
              <w:t>Карелия для обеспечения роста въездных туристских потоков в республику, повышения занятости населения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разме-щенных в коллек-тивных средствах размещения</w:t>
            </w:r>
            <w:r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1,54</w:t>
            </w:r>
          </w:p>
        </w:tc>
      </w:tr>
      <w:tr w:rsidR="00E074AE" w:rsidTr="00E074AE">
        <w:trPr>
          <w:trHeight w:val="20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AE" w:rsidRPr="00E074AE" w:rsidRDefault="00E074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74AE">
              <w:rPr>
                <w:bCs/>
                <w:color w:val="000000"/>
                <w:sz w:val="24"/>
                <w:szCs w:val="24"/>
              </w:rPr>
              <w:t>1.0.0.0.2. </w:t>
            </w:r>
          </w:p>
        </w:tc>
        <w:tc>
          <w:tcPr>
            <w:tcW w:w="31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74AE" w:rsidRDefault="00E074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4AE" w:rsidRDefault="00E074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 работающих в коллективных средствах разме-щения и</w:t>
            </w:r>
            <w:r w:rsidR="001A7A51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турист-ских фирмах в Республике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4AE" w:rsidRDefault="00E074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1,48</w:t>
            </w:r>
          </w:p>
        </w:tc>
      </w:tr>
      <w:tr w:rsidR="0043431C" w:rsidTr="00E074AE">
        <w:trPr>
          <w:gridAfter w:val="1"/>
          <w:wAfter w:w="142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7EF6" w:rsidTr="00C96CF9">
        <w:trPr>
          <w:gridAfter w:val="1"/>
          <w:wAfter w:w="142" w:type="dxa"/>
          <w:trHeight w:val="1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6" w:rsidRPr="00627EF6" w:rsidRDefault="00627EF6">
            <w:pPr>
              <w:jc w:val="center"/>
              <w:rPr>
                <w:bCs/>
                <w:sz w:val="24"/>
                <w:szCs w:val="24"/>
              </w:rPr>
            </w:pPr>
            <w:r w:rsidRPr="00627EF6">
              <w:rPr>
                <w:bCs/>
                <w:sz w:val="24"/>
                <w:szCs w:val="24"/>
                <w:lang w:val="en-US"/>
              </w:rPr>
              <w:t>1.0.0.</w:t>
            </w:r>
            <w:r w:rsidRPr="00627EF6">
              <w:rPr>
                <w:bCs/>
                <w:sz w:val="24"/>
                <w:szCs w:val="24"/>
              </w:rPr>
              <w:t>1</w:t>
            </w:r>
            <w:r w:rsidRPr="00627EF6">
              <w:rPr>
                <w:bCs/>
                <w:sz w:val="24"/>
                <w:szCs w:val="24"/>
                <w:lang w:val="en-US"/>
              </w:rPr>
              <w:t>.1</w:t>
            </w:r>
            <w:r w:rsidRPr="00627E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27EF6" w:rsidRDefault="00627EF6" w:rsidP="0062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Создание условий для расширения ассортимен-та туристских и гостинич-ных услуг, повышения качества туристского продукта Республики Карелия и его конкуренто-способности на российском и международном рынках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EF6" w:rsidRDefault="0062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продолжи-тельность пребы-вания лиц, разме-щенных в гости-ницах и аналогич-ных средствах размещения в Республике Карелия</w:t>
            </w:r>
          </w:p>
          <w:p w:rsidR="00627EF6" w:rsidRDefault="00627E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</w:tr>
      <w:tr w:rsidR="00627EF6" w:rsidTr="00627EF6">
        <w:trPr>
          <w:gridAfter w:val="1"/>
          <w:wAfter w:w="142" w:type="dxa"/>
          <w:trHeight w:val="17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F6" w:rsidRPr="00627EF6" w:rsidRDefault="00627EF6">
            <w:pPr>
              <w:jc w:val="center"/>
              <w:rPr>
                <w:bCs/>
                <w:sz w:val="24"/>
                <w:szCs w:val="24"/>
              </w:rPr>
            </w:pPr>
            <w:r w:rsidRPr="00627EF6">
              <w:rPr>
                <w:bCs/>
                <w:sz w:val="24"/>
                <w:szCs w:val="24"/>
                <w:lang w:val="en-US"/>
              </w:rPr>
              <w:t>1.0.0.</w:t>
            </w:r>
            <w:r w:rsidRPr="00627EF6">
              <w:rPr>
                <w:bCs/>
                <w:sz w:val="24"/>
                <w:szCs w:val="24"/>
              </w:rPr>
              <w:t>1</w:t>
            </w:r>
            <w:r w:rsidRPr="00627EF6">
              <w:rPr>
                <w:bCs/>
                <w:sz w:val="24"/>
                <w:szCs w:val="24"/>
                <w:lang w:val="en-US"/>
              </w:rPr>
              <w:t>.</w:t>
            </w:r>
            <w:r w:rsidRPr="00627EF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7EF6" w:rsidRDefault="00627EF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туристско-экскурсионных и гостиничных услуг, оказанных  в Республике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Pr="00323DDF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2</w:t>
            </w:r>
            <w:r w:rsidR="00323DD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F3C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EF6" w:rsidRDefault="0062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  <w:tr w:rsidR="0043431C" w:rsidTr="00E074AE">
        <w:trPr>
          <w:gridAfter w:val="1"/>
          <w:wAfter w:w="142" w:type="dxa"/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627EF6" w:rsidRDefault="004343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EF6">
              <w:rPr>
                <w:bCs/>
                <w:color w:val="000000"/>
                <w:sz w:val="24"/>
                <w:szCs w:val="24"/>
                <w:lang w:val="en-US"/>
              </w:rPr>
              <w:t>1.0.0.</w:t>
            </w:r>
            <w:r w:rsidRPr="00627EF6">
              <w:rPr>
                <w:bCs/>
                <w:color w:val="000000"/>
                <w:sz w:val="24"/>
                <w:szCs w:val="24"/>
              </w:rPr>
              <w:t>2</w:t>
            </w:r>
            <w:r w:rsidRPr="00627EF6">
              <w:rPr>
                <w:bCs/>
                <w:color w:val="000000"/>
                <w:sz w:val="24"/>
                <w:szCs w:val="24"/>
                <w:lang w:val="en-US"/>
              </w:rPr>
              <w:t>.1</w:t>
            </w:r>
            <w:r w:rsidRPr="00627E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 w:rsidP="00627E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 w:rsidR="00627EF6">
              <w:rPr>
                <w:color w:val="000000"/>
                <w:sz w:val="24"/>
                <w:szCs w:val="24"/>
              </w:rPr>
              <w:t>. Р</w:t>
            </w:r>
            <w:r>
              <w:rPr>
                <w:color w:val="000000"/>
                <w:sz w:val="24"/>
                <w:szCs w:val="24"/>
              </w:rPr>
              <w:t>азвитие инфра</w:t>
            </w:r>
            <w:r w:rsidR="00627EF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структуры туризма в Республике Карелия на основе кластерного подхода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внебюджет</w:t>
            </w:r>
            <w:r w:rsidR="00627EF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 инвестиций в сферу туризма в Республике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F3C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1,29</w:t>
            </w:r>
          </w:p>
        </w:tc>
      </w:tr>
    </w:tbl>
    <w:p w:rsidR="0043431C" w:rsidRDefault="0043431C" w:rsidP="0043431C"/>
    <w:p w:rsidR="0043431C" w:rsidRDefault="0043431C" w:rsidP="0043431C">
      <w:pPr>
        <w:sectPr w:rsidR="0043431C" w:rsidSect="00CC1533">
          <w:pgSz w:w="16838" w:h="11906" w:orient="landscape"/>
          <w:pgMar w:top="1134" w:right="1134" w:bottom="851" w:left="1134" w:header="709" w:footer="709" w:gutter="0"/>
          <w:pgNumType w:start="6"/>
          <w:cols w:space="720"/>
        </w:sectPr>
      </w:pPr>
    </w:p>
    <w:p w:rsidR="0043431C" w:rsidRDefault="0043431C" w:rsidP="0043431C">
      <w:pPr>
        <w:widowControl w:val="0"/>
        <w:jc w:val="right"/>
        <w:outlineLvl w:val="1"/>
      </w:pPr>
      <w:r>
        <w:t>Приложение 2</w:t>
      </w:r>
    </w:p>
    <w:p w:rsidR="0043431C" w:rsidRDefault="0043431C" w:rsidP="0043431C">
      <w:pPr>
        <w:widowControl w:val="0"/>
        <w:jc w:val="right"/>
      </w:pPr>
      <w:r>
        <w:t>к государственной программе</w:t>
      </w:r>
    </w:p>
    <w:p w:rsidR="0043431C" w:rsidRDefault="0043431C" w:rsidP="0043431C">
      <w:pPr>
        <w:widowControl w:val="0"/>
        <w:jc w:val="right"/>
        <w:rPr>
          <w:szCs w:val="28"/>
        </w:rPr>
      </w:pPr>
    </w:p>
    <w:p w:rsidR="00276863" w:rsidRDefault="00276863" w:rsidP="0043431C">
      <w:pPr>
        <w:widowControl w:val="0"/>
        <w:jc w:val="center"/>
        <w:rPr>
          <w:b/>
          <w:bCs/>
          <w:szCs w:val="28"/>
        </w:rPr>
      </w:pPr>
      <w:bookmarkStart w:id="2" w:name="Par3369"/>
      <w:bookmarkEnd w:id="2"/>
    </w:p>
    <w:p w:rsidR="00276863" w:rsidRDefault="00276863" w:rsidP="0043431C">
      <w:pPr>
        <w:widowControl w:val="0"/>
        <w:jc w:val="center"/>
        <w:rPr>
          <w:b/>
          <w:bCs/>
          <w:szCs w:val="28"/>
        </w:rPr>
      </w:pPr>
    </w:p>
    <w:p w:rsidR="0043431C" w:rsidRDefault="0043431C" w:rsidP="0043431C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ИНФОРМАЦИЯ</w:t>
      </w:r>
    </w:p>
    <w:p w:rsidR="0043431C" w:rsidRDefault="0043431C" w:rsidP="0043431C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основных мероприятиях (мероприятиях), долгосрочных целевых программах, подпрограммах государственной программы</w:t>
      </w:r>
    </w:p>
    <w:p w:rsidR="0043431C" w:rsidRDefault="0043431C" w:rsidP="0043431C"/>
    <w:tbl>
      <w:tblPr>
        <w:tblW w:w="15870" w:type="dxa"/>
        <w:jc w:val="center"/>
        <w:tblInd w:w="-55" w:type="dxa"/>
        <w:tblCellMar>
          <w:left w:w="70" w:type="dxa"/>
          <w:right w:w="70" w:type="dxa"/>
        </w:tblCellMar>
        <w:tblLook w:val="04A0"/>
      </w:tblPr>
      <w:tblGrid>
        <w:gridCol w:w="975"/>
        <w:gridCol w:w="2723"/>
        <w:gridCol w:w="151"/>
        <w:gridCol w:w="2178"/>
        <w:gridCol w:w="50"/>
        <w:gridCol w:w="826"/>
        <w:gridCol w:w="45"/>
        <w:gridCol w:w="944"/>
        <w:gridCol w:w="36"/>
        <w:gridCol w:w="3009"/>
        <w:gridCol w:w="9"/>
        <w:gridCol w:w="2902"/>
        <w:gridCol w:w="12"/>
        <w:gridCol w:w="2010"/>
      </w:tblGrid>
      <w:tr w:rsidR="0043431C" w:rsidTr="00F80EB8">
        <w:trPr>
          <w:cantSplit/>
          <w:trHeight w:val="20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728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86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(годы)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(краткое описание и его значение)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 w:rsidP="00F8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Связь с показателями государственной программы (подпрограммы) </w:t>
            </w:r>
            <w:r w:rsidR="00F80EB8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br/>
              <w:t>№ показателя</w:t>
            </w:r>
          </w:p>
        </w:tc>
      </w:tr>
      <w:tr w:rsidR="0043431C" w:rsidTr="00F80EB8">
        <w:trPr>
          <w:cantSplit/>
          <w:trHeight w:val="20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431C" w:rsidRPr="0043431C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начала реали-зации</w:t>
            </w:r>
          </w:p>
        </w:tc>
        <w:tc>
          <w:tcPr>
            <w:tcW w:w="9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оконча-ния реали-зации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</w:p>
        </w:tc>
      </w:tr>
      <w:tr w:rsidR="0043431C" w:rsidTr="00F80EB8">
        <w:trPr>
          <w:trHeight w:val="13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43431C">
        <w:trPr>
          <w:trHeight w:val="562"/>
          <w:jc w:val="center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43431C" w:rsidRDefault="0043431C" w:rsidP="0027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«Развитие туризма в Республике Карелия» на 2016</w:t>
            </w:r>
            <w:r w:rsidR="002768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 годы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0.0.0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Развитие туристского комплекса Республики Карелия для обеспечения роста въездных туристских потоков в республику, повышения занятости населения</w:t>
            </w:r>
          </w:p>
        </w:tc>
      </w:tr>
      <w:tr w:rsidR="0043431C" w:rsidTr="00F80EB8">
        <w:trPr>
          <w:trHeight w:val="529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0.0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Развитие туристского потенциала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7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современного турпродукта на основе комплекса новых услуг, предоставляемых  туристск</w:t>
            </w:r>
            <w:r w:rsidR="00276863">
              <w:rPr>
                <w:sz w:val="24"/>
                <w:szCs w:val="24"/>
              </w:rPr>
              <w:t>им к</w:t>
            </w:r>
            <w:r>
              <w:rPr>
                <w:sz w:val="24"/>
                <w:szCs w:val="24"/>
              </w:rPr>
              <w:t>омплексом Республики Карелия</w:t>
            </w: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узкий ассортимент и невы</w:t>
            </w:r>
            <w:r w:rsidR="0027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сокое качество обслужива</w:t>
            </w:r>
            <w:r w:rsidR="0027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в различных секторах туристской индустрии, недостаточная продолжи</w:t>
            </w:r>
            <w:r w:rsidR="002768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тельность пребывания туристов на территории Республики Карелия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Pr="00276863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  <w:r w:rsidR="00276863">
              <w:rPr>
                <w:bCs/>
                <w:sz w:val="24"/>
                <w:szCs w:val="24"/>
              </w:rPr>
              <w:t>,</w:t>
            </w:r>
          </w:p>
          <w:p w:rsidR="0043431C" w:rsidRDefault="0043431C" w:rsidP="0027686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1.0.0.1.2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45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Развитие и совершенствование системы   непрерывного профессионального туристского образования, в том числе путем проведения мероприятий с вовлечением  жителей Республики Карелия по вопросам вхождения в туристский бизнес, организации сельского туризма и др.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высокопро-фессиональных кадров в сфере культуры и госте-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приимства в соответствии с российскими и общемиро-выми тенденциями ее развития, разрабатывае-мыми на федеральном уровне профессиональ</w:t>
            </w:r>
            <w:r w:rsidR="00F80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 стандартами для работников туристской индустрии, особенностями развития туризма в Республике Карелия</w:t>
            </w:r>
            <w:r w:rsidR="00F5497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повышение уровня занятости и самозанятости населения</w:t>
            </w:r>
          </w:p>
          <w:p w:rsidR="00F54977" w:rsidRDefault="00F54977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невысокое качество обслуживания в различ-ных секторах туристской индустрии из-за не соответствующего совре-менным требованиям  уровня подготовки кадров</w:t>
            </w:r>
            <w:r w:rsidR="00F80EB8">
              <w:rPr>
                <w:sz w:val="24"/>
                <w:szCs w:val="24"/>
              </w:rPr>
              <w:t xml:space="preserve"> в сфере культуры и гостепри</w:t>
            </w:r>
            <w:r w:rsidR="00F54977">
              <w:rPr>
                <w:sz w:val="24"/>
                <w:szCs w:val="24"/>
              </w:rPr>
              <w:t>имства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5497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Участие в инициировании, органи-зации, проведении меро-приятий, направленных на создание и поддержание</w:t>
            </w:r>
            <w:r w:rsidR="00F80E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Республике Карелия комфортной среды туристского пребывания, в том числе экологиче</w:t>
            </w:r>
            <w:r w:rsidR="00F80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ской, наглядно-информа</w:t>
            </w:r>
            <w:r w:rsidR="00F80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ционной, администра</w:t>
            </w:r>
            <w:r w:rsidR="00F80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тивной и др.</w:t>
            </w:r>
          </w:p>
          <w:p w:rsidR="00F54977" w:rsidRDefault="00F54977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8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закрепление за Республикой Карелия устойчивой репутации региона</w:t>
            </w:r>
            <w:r w:rsidR="00F549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максимально комфортного </w:t>
            </w:r>
            <w:r w:rsidR="00F54977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турист</w:t>
            </w:r>
            <w:r w:rsidR="00F54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пребывания, способ</w:t>
            </w:r>
            <w:r w:rsidR="00F54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ствующей в том числе планированию путешест</w:t>
            </w:r>
            <w:r w:rsidR="00F54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вий большей продолжи</w:t>
            </w:r>
            <w:r w:rsidR="00F80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тельности</w:t>
            </w:r>
            <w:r w:rsidR="00F80EB8">
              <w:rPr>
                <w:sz w:val="24"/>
                <w:szCs w:val="24"/>
              </w:rPr>
              <w:t xml:space="preserve"> по республике</w:t>
            </w: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A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тенденция преобладани</w:t>
            </w:r>
            <w:r w:rsidR="002A489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максимально кратко-срочных посещений Республики Карелия, ограничивающихся осмотром основных достопримечательностей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5497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2A489D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2A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431C">
              <w:rPr>
                <w:sz w:val="24"/>
                <w:szCs w:val="24"/>
              </w:rPr>
              <w:t>оддержк</w:t>
            </w:r>
            <w:r>
              <w:rPr>
                <w:sz w:val="24"/>
                <w:szCs w:val="24"/>
              </w:rPr>
              <w:t>а</w:t>
            </w:r>
            <w:r w:rsidR="0043431C">
              <w:rPr>
                <w:sz w:val="24"/>
                <w:szCs w:val="24"/>
              </w:rPr>
              <w:t xml:space="preserve"> и стимулиро</w:t>
            </w:r>
            <w:r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е</w:t>
            </w:r>
            <w:r w:rsidR="0043431C">
              <w:rPr>
                <w:sz w:val="24"/>
                <w:szCs w:val="24"/>
              </w:rPr>
              <w:t xml:space="preserve"> качества и ассорти-мента</w:t>
            </w:r>
            <w:r>
              <w:rPr>
                <w:sz w:val="24"/>
                <w:szCs w:val="24"/>
              </w:rPr>
              <w:t xml:space="preserve"> туристских и гостиничных услуг</w:t>
            </w:r>
            <w:r w:rsidR="0043431C">
              <w:rPr>
                <w:sz w:val="24"/>
                <w:szCs w:val="24"/>
              </w:rPr>
              <w:t xml:space="preserve">, в том числе  </w:t>
            </w:r>
            <w:r>
              <w:rPr>
                <w:sz w:val="24"/>
                <w:szCs w:val="24"/>
              </w:rPr>
              <w:t xml:space="preserve">проведение </w:t>
            </w:r>
            <w:r w:rsidR="0043431C">
              <w:rPr>
                <w:sz w:val="24"/>
                <w:szCs w:val="24"/>
              </w:rPr>
              <w:t xml:space="preserve">ежегодного конкурса </w:t>
            </w:r>
            <w:r>
              <w:rPr>
                <w:sz w:val="24"/>
                <w:szCs w:val="24"/>
              </w:rPr>
              <w:t xml:space="preserve">«Лидеры карельского турбизнеса» среди </w:t>
            </w:r>
            <w:r w:rsidR="0043431C">
              <w:rPr>
                <w:sz w:val="24"/>
                <w:szCs w:val="24"/>
              </w:rPr>
              <w:t xml:space="preserve">организаций и индиви-дуальных предпринима-телей, осуществляющих деятельность </w:t>
            </w:r>
            <w:r>
              <w:rPr>
                <w:sz w:val="24"/>
                <w:szCs w:val="24"/>
              </w:rPr>
              <w:t xml:space="preserve">в сфере туризма </w:t>
            </w:r>
            <w:r w:rsidR="0043431C">
              <w:rPr>
                <w:sz w:val="24"/>
                <w:szCs w:val="24"/>
              </w:rPr>
              <w:t xml:space="preserve">на территории Республики Карелия 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стимули-рование повышения объемов,  качества и расширения ассортимента туристских и гостиничных услуг</w:t>
            </w:r>
          </w:p>
        </w:tc>
        <w:tc>
          <w:tcPr>
            <w:tcW w:w="2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A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 заинтересо-ванности </w:t>
            </w:r>
            <w:r w:rsidR="002A489D">
              <w:rPr>
                <w:sz w:val="24"/>
                <w:szCs w:val="24"/>
              </w:rPr>
              <w:t xml:space="preserve">организаций и индивидуальных предпри-нимателей, осуществляю-щих деятельность в сфере туризма, </w:t>
            </w:r>
            <w:r>
              <w:rPr>
                <w:sz w:val="24"/>
                <w:szCs w:val="24"/>
              </w:rPr>
              <w:t xml:space="preserve">в повышении объемов и  качества предпринимательской деятельности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A48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обеспече-ние проведения меро-приятий по маркетинго-вому, технико-экономи-ческому, научно-методи-ческому и статистиче-скому сопровождению вопросов исследования и оптимизации использо-вания туристско-рекреа-ционного потенциала </w:t>
            </w:r>
            <w:r w:rsidR="002A489D">
              <w:rPr>
                <w:sz w:val="24"/>
                <w:szCs w:val="24"/>
              </w:rPr>
              <w:t xml:space="preserve">Республики Карелия 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актуальной информации о состоянии и тенденциях туристского рынка, характеристиках потребительского спроса, предоставляемой участни-кам рынка, наличие научно обоснованных и статисти-чески подтвержденных выводов о развитии туризма в Республике Карелия, необходимых технико-экономических обоснований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неверное определение целевой аудитории</w:t>
            </w:r>
            <w:r w:rsidR="002A489D">
              <w:rPr>
                <w:sz w:val="24"/>
                <w:szCs w:val="24"/>
              </w:rPr>
              <w:t xml:space="preserve"> при создании турпродукта</w:t>
            </w:r>
            <w:r>
              <w:rPr>
                <w:sz w:val="24"/>
                <w:szCs w:val="24"/>
              </w:rPr>
              <w:t xml:space="preserve">, тенденций на рынке спроса, игнорирование существующего россий-ского и мирового опыта, необоснованный выбор проектов </w:t>
            </w:r>
            <w:r w:rsidR="002A489D">
              <w:rPr>
                <w:sz w:val="24"/>
                <w:szCs w:val="24"/>
              </w:rPr>
              <w:t xml:space="preserve">развития туристского бизнеса </w:t>
            </w:r>
            <w:r>
              <w:rPr>
                <w:sz w:val="24"/>
                <w:szCs w:val="24"/>
              </w:rPr>
              <w:t>в качестве перспективных для реализации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A489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инициирова-нии, организации, про-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движении, проведении и награждении победите-лей событийных туристских мероприятий в муниципальных образованиях в Республике Карелия 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событийных туристских брендов республики как инструмента повышения ее туристской привлекатель-ности, в том числе для инвесторов, стимулирова-ние расширения респуб-ликанского событийного календаря в смежных сферах, смягчение эффекта межсезонного спада туристской активности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отставание на рынках туристского спроса от регионов, успешно эксплуатирующих сущест-вующие и выдвигающих новые событийные туристские бренды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3869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3758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инфор-мационных технологий в процесс государствен-ного регулирования развития туризма, а также в процесс предва-рительного и непосред-ственного сопровожде-ния путешествующих по Республике Карелия, оказание информацион-ной поддержки турист</w:t>
            </w:r>
            <w:r w:rsidR="0038692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 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динамичной и современной базы информационных ресурсов для оптимизации  информирования о туристско-рекреационном потенциале Республики Карелия, создание конку-рентных преимуществ в плане информированности путешествующих по республике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38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 информа</w:t>
            </w:r>
            <w:r w:rsidR="00386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</w:t>
            </w:r>
            <w:r w:rsidR="0038692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представлени</w:t>
            </w:r>
            <w:r w:rsidR="0038692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сопровождени</w:t>
            </w:r>
            <w:r w:rsidR="00386928">
              <w:rPr>
                <w:sz w:val="24"/>
                <w:szCs w:val="24"/>
              </w:rPr>
              <w:t>я тур</w:t>
            </w:r>
            <w:r>
              <w:rPr>
                <w:sz w:val="24"/>
                <w:szCs w:val="24"/>
              </w:rPr>
              <w:t>про</w:t>
            </w:r>
            <w:r w:rsidR="00386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дукта</w:t>
            </w:r>
            <w:r w:rsidR="00386928">
              <w:rPr>
                <w:sz w:val="24"/>
                <w:szCs w:val="24"/>
              </w:rPr>
              <w:t xml:space="preserve"> современным требованиям</w:t>
            </w:r>
            <w:r>
              <w:rPr>
                <w:sz w:val="24"/>
                <w:szCs w:val="24"/>
              </w:rPr>
              <w:t>, ведущее к упущенным возможностям на рынках туристского спроса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3869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подготовки, организации на террито-рии Республики Карелия, а также максимально эффективного участия республики в крупней-ших мероприятиях, обеспечивающих продви-жение туристского потенциала и турист-ского предложения на территории субъектов Российской Федерации и зарубежных стран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конкурентоспо-собности республиканского туристского комплекса посредством  закрепления достигнутых лидирующих позиций в рейтингах туристской популярности, освоение новых рынков туристского спроса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утрата лидирующего положения в рейтингах туристской популярности, отставание в конкурент</w:t>
            </w:r>
            <w:r w:rsidR="00386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борьбе на рынках туристского спроса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3869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Адресное продвижение и медийное сопровождение туристского продукта Республики Карелия, в том числе </w:t>
            </w:r>
            <w:r w:rsidR="00386928">
              <w:rPr>
                <w:sz w:val="24"/>
                <w:szCs w:val="24"/>
              </w:rPr>
              <w:t>путем прове-дения медиа</w:t>
            </w:r>
            <w:r>
              <w:rPr>
                <w:sz w:val="24"/>
                <w:szCs w:val="24"/>
              </w:rPr>
              <w:t xml:space="preserve">кампаний, ознакомительных, рекламных и пресс-туров, подготовки и размещения материалов о развитии туризма в Республике Карелия  в российских и зарубежных средствах массовой информации, информационно-телекоммуникационной сети «Интернет» 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расширение спектра охвата информа-цией о туристско-рекреа-ционном потенциале </w:t>
            </w:r>
            <w:r w:rsidR="00386928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>и туристском предложении Республики Карелия на уровне как профессионалов туристского рынка, так и конечных потенциальных потребителей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недоведение полномас-штабной информации о туристско-рекреационном потенциале </w:t>
            </w:r>
            <w:r w:rsidR="00386928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 xml:space="preserve">и туристском предложении Республики Карелия до потенциаль-ных бизнес-партнеров  и  конечных потребителей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38692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изготовле-ние информационно-рекламной и презента-ционной продукции с символикой Карелии туристской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продвижения туристского потенциала </w:t>
            </w:r>
            <w:r w:rsidR="002E019B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 xml:space="preserve">и туристского предложения Республики Карелия, визуальное закрепление позитивного имиджа Карелии туристской 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3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существенное снижение эффективности </w:t>
            </w:r>
            <w:r w:rsidR="00F341A0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 xml:space="preserve">туристского потенциала </w:t>
            </w:r>
            <w:r w:rsidR="002E019B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 xml:space="preserve">и </w:t>
            </w:r>
            <w:r w:rsidR="00F341A0">
              <w:rPr>
                <w:sz w:val="24"/>
                <w:szCs w:val="24"/>
              </w:rPr>
              <w:t xml:space="preserve">продвижения </w:t>
            </w:r>
            <w:r>
              <w:rPr>
                <w:sz w:val="24"/>
                <w:szCs w:val="24"/>
              </w:rPr>
              <w:t>туристского предложения Республики Карелия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E01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1.1.1.10.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43431C" w:rsidP="00F341A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меро-приятий:  конференций, семинаров, выставок, конкурсов, смотров, переговоров, встреч, совещаний, праздников, народных гуляний*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опытом, передовыми практическими достиже-ниями в сфере туризма, создание дополнительных предпосылок для повыше-ния качества туристского обслуживания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E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знание и использование передов</w:t>
            </w:r>
            <w:r w:rsidR="002E01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отечественн</w:t>
            </w:r>
            <w:r w:rsidR="002E01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и миров</w:t>
            </w:r>
            <w:r w:rsidR="002E019B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практик</w:t>
            </w:r>
            <w:r w:rsidR="002E01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отсутствие дополнительных предпо-сылок для повышения качества туристского обслуживания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E01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1.1.1.11.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Предоставление консультационных и методических услуг*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туристского обслуживания за счет возможности полу-чения квалифицированной организационно-методи</w:t>
            </w:r>
            <w:r w:rsidR="002E01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 помощи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оптимальных решений в вопросах фор-мирования турпродукта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E01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1.1.1.12.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туристско-информационных услуг (в стационарных условиях и вне стационара)*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 w:rsidP="00F341A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туристского обслуживания за счет своевременного информирования туриста в</w:t>
            </w:r>
            <w:r w:rsidR="002E01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2E019B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его пребывания в республике 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качества обслуживания ввиду отсутствия своевременной информации об опти-мальных вариантах отдыха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2E019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332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1.1.1.13.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экскур-сионного обслуживания*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 w:rsidP="0053796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сформирован-ный туристский продукт дополнительной информа-ции, интересующей потребителя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3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="00F341A0">
              <w:rPr>
                <w:sz w:val="24"/>
                <w:szCs w:val="24"/>
              </w:rPr>
              <w:t xml:space="preserve">качества </w:t>
            </w:r>
            <w:r>
              <w:rPr>
                <w:sz w:val="24"/>
                <w:szCs w:val="24"/>
              </w:rPr>
              <w:t>туристского обслуживания на сложившемся уровне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1.1.1.14.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 w:rsidR="00323DDF">
              <w:rPr>
                <w:sz w:val="24"/>
                <w:szCs w:val="24"/>
              </w:rPr>
              <w:t>оприятие. Управление международ</w:t>
            </w:r>
            <w:r>
              <w:rPr>
                <w:sz w:val="24"/>
                <w:szCs w:val="24"/>
              </w:rPr>
              <w:t>ными проектами в сфере культурного туризма*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ресурсов международных проектов для расширения ассорти-мента и повышения качества турпродукта в сфере культурного туризма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отставание в ассортименте </w:t>
            </w:r>
            <w:r w:rsidR="00537969">
              <w:rPr>
                <w:sz w:val="24"/>
                <w:szCs w:val="24"/>
              </w:rPr>
              <w:t xml:space="preserve">турпродукта </w:t>
            </w:r>
            <w:r>
              <w:rPr>
                <w:sz w:val="24"/>
                <w:szCs w:val="24"/>
              </w:rPr>
              <w:t>и качестве обслуживания</w:t>
            </w:r>
            <w:r w:rsidR="00537969">
              <w:rPr>
                <w:sz w:val="24"/>
                <w:szCs w:val="24"/>
              </w:rPr>
              <w:t xml:space="preserve"> в сфере культурного туризма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1.1.1.15.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ведение баз данных, в том числе интернет-ресурсов</w:t>
            </w:r>
            <w:r w:rsidR="005379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сфере туризма*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регулярных обновлений в новостную ленту туристского портала, </w:t>
            </w:r>
            <w:r w:rsidR="0053796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базы данных в социаль</w:t>
            </w:r>
            <w:r w:rsidR="005379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сетях, упрощение возможности принятия решения о выбор</w:t>
            </w:r>
            <w:r w:rsidR="005379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варианта отдыха в Республике Карелия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оперативное информирование потен-циального потребителя о происходящих изменениях</w:t>
            </w:r>
            <w:r w:rsidR="00537969">
              <w:rPr>
                <w:sz w:val="24"/>
                <w:szCs w:val="24"/>
              </w:rPr>
              <w:t xml:space="preserve"> туристского предложения Республики Карелия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1.1.1.16.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изда-тельской деятельности*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ресурсов, информирующих о туристском потенциале </w:t>
            </w:r>
            <w:r w:rsidR="00537969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>и туристском предложении Республики Карелия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CA104F" w:rsidP="00CA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37969">
              <w:rPr>
                <w:sz w:val="24"/>
                <w:szCs w:val="24"/>
              </w:rPr>
              <w:t>едостаточное количество ресурсов, информирую</w:t>
            </w:r>
            <w:r>
              <w:rPr>
                <w:sz w:val="24"/>
                <w:szCs w:val="24"/>
              </w:rPr>
              <w:t>-</w:t>
            </w:r>
            <w:r w:rsidR="00537969">
              <w:rPr>
                <w:sz w:val="24"/>
                <w:szCs w:val="24"/>
              </w:rPr>
              <w:t>щих о туристском потен</w:t>
            </w:r>
            <w:r>
              <w:rPr>
                <w:sz w:val="24"/>
                <w:szCs w:val="24"/>
              </w:rPr>
              <w:t>-</w:t>
            </w:r>
            <w:r w:rsidR="00537969">
              <w:rPr>
                <w:sz w:val="24"/>
                <w:szCs w:val="24"/>
              </w:rPr>
              <w:t>циале Республики Карелия и туристском предложе</w:t>
            </w:r>
            <w:r>
              <w:rPr>
                <w:sz w:val="24"/>
                <w:szCs w:val="24"/>
              </w:rPr>
              <w:t>-</w:t>
            </w:r>
            <w:r w:rsidR="00537969">
              <w:rPr>
                <w:sz w:val="24"/>
                <w:szCs w:val="24"/>
              </w:rPr>
              <w:t xml:space="preserve">нии Республики Карелия 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431C" w:rsidTr="00F80EB8">
        <w:trPr>
          <w:trHeight w:val="841"/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1.1.1.17.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обеспечение деятель-ности*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основных показателей развития туризма в Республике Карелия</w:t>
            </w:r>
          </w:p>
        </w:tc>
        <w:tc>
          <w:tcPr>
            <w:tcW w:w="2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CA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неверное и несвоевре-менное определение проблемных точек, вопросов, требующих оперативного решения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53796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43431C" w:rsidRDefault="0043431C" w:rsidP="0043431C">
      <w:pPr>
        <w:pStyle w:val="13"/>
        <w:ind w:left="0"/>
        <w:jc w:val="both"/>
        <w:rPr>
          <w:b/>
          <w:lang w:eastAsia="en-US"/>
        </w:rPr>
      </w:pPr>
    </w:p>
    <w:p w:rsidR="0043431C" w:rsidRDefault="0043431C" w:rsidP="0043431C">
      <w:pPr>
        <w:pStyle w:val="13"/>
        <w:ind w:left="1080"/>
        <w:jc w:val="both"/>
        <w:rPr>
          <w:lang w:eastAsia="en-US"/>
        </w:rPr>
      </w:pPr>
      <w:r>
        <w:rPr>
          <w:lang w:eastAsia="en-US"/>
        </w:rPr>
        <w:t>*В рамках государственного задания.</w:t>
      </w:r>
    </w:p>
    <w:p w:rsidR="0043431C" w:rsidRDefault="0043431C" w:rsidP="0043431C">
      <w:pPr>
        <w:pStyle w:val="13"/>
        <w:ind w:left="1080"/>
        <w:jc w:val="both"/>
        <w:rPr>
          <w:lang w:eastAsia="en-US"/>
        </w:rPr>
      </w:pPr>
    </w:p>
    <w:tbl>
      <w:tblPr>
        <w:tblW w:w="1581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7"/>
        <w:gridCol w:w="2665"/>
        <w:gridCol w:w="2402"/>
        <w:gridCol w:w="9"/>
        <w:gridCol w:w="850"/>
        <w:gridCol w:w="14"/>
        <w:gridCol w:w="979"/>
        <w:gridCol w:w="3066"/>
        <w:gridCol w:w="51"/>
        <w:gridCol w:w="2982"/>
        <w:gridCol w:w="1843"/>
      </w:tblGrid>
      <w:tr w:rsidR="0043431C" w:rsidTr="00F341A0">
        <w:trPr>
          <w:cantSplit/>
          <w:trHeight w:val="13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341A0">
        <w:trPr>
          <w:trHeight w:val="401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1.2.0.0.</w:t>
            </w:r>
          </w:p>
        </w:tc>
        <w:tc>
          <w:tcPr>
            <w:tcW w:w="148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инфраструктуры туризма в Республике Карелия на основе кластерного подхода</w:t>
            </w:r>
          </w:p>
        </w:tc>
      </w:tr>
      <w:tr w:rsidR="0043431C" w:rsidTr="00F341A0">
        <w:trPr>
          <w:trHeight w:val="841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Создание инженерной </w:t>
            </w:r>
          </w:p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транспортной инфра-структуры туристско-рекреационных класте-ров на территории Республики Карелия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куль-туры Республики Карелия,</w:t>
            </w:r>
          </w:p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строи-тельства, жилищно-коммунального хозяйства и энерге-тики Республики Карелия, Государственный комитет Республики Карелия по дорож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хозяйству, транспорту и связи</w:t>
            </w:r>
          </w:p>
          <w:p w:rsidR="00BB06D8" w:rsidRDefault="00BB06D8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</w:p>
          <w:p w:rsidR="00BB06D8" w:rsidRDefault="00BB06D8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F3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пилотное внедрение и последующее </w:t>
            </w:r>
            <w:r w:rsidR="00F341A0">
              <w:rPr>
                <w:sz w:val="24"/>
                <w:szCs w:val="24"/>
              </w:rPr>
              <w:t xml:space="preserve">совершенст-вование </w:t>
            </w:r>
            <w:r>
              <w:rPr>
                <w:sz w:val="24"/>
                <w:szCs w:val="24"/>
              </w:rPr>
              <w:t xml:space="preserve"> кластерного подхода к развитию инфраструктуры туризма в Республике Карелия, создание трех кластеров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или частичное отсутствие туристско-рекреационных кластеров на территории Республики Карелия, недостаточный объем привлеченных инвестиций в инфра-структуру туризма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341A0">
        <w:trPr>
          <w:trHeight w:val="841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BB06D8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транспортной инфра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туристско-рекреационного кластера «Южная Карелия»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Карелия,</w:t>
            </w:r>
          </w:p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жилищно-комму-нального хозяйства и энергетики Респуб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43431C" w:rsidRDefault="0043431C" w:rsidP="00BB06D8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дорож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пилотного туристско-рекреационного кластера на территории Республики Карелия как основы для последующего тиражирования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пилотного туристско-рекреационного кластера на территории Республики Карелия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341A0">
        <w:trPr>
          <w:trHeight w:val="332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43431C" w:rsidRDefault="004343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3431C" w:rsidTr="00F341A0">
        <w:trPr>
          <w:trHeight w:val="841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BB06D8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транспортной инфра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автотурист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кластера «Бело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морские петроглифы»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Карелия,</w:t>
            </w:r>
          </w:p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жилищно-комму-нального хозяйства и энергетики Респуб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дорож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пилотного авто</w:t>
            </w:r>
            <w:r w:rsidR="001B20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туристского кластера на территории Республики Карелия как основы для последующего тиражирования 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пилотного авто</w:t>
            </w:r>
            <w:r w:rsidR="001B20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туристского кластера в Республике Карелия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  <w:tr w:rsidR="0043431C" w:rsidTr="00F341A0">
        <w:trPr>
          <w:trHeight w:val="841"/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BB06D8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инженерной </w:t>
            </w:r>
            <w:r w:rsidR="001B2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транспортной инфра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туристско-рекреационного кластера на территори</w:t>
            </w:r>
            <w:r w:rsidR="00BB06D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муниципальных образо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ваний в Республике Карелия, не вовлечен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в пилотный туристско-рекреацион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кластер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Респуб-лики Карелия,</w:t>
            </w:r>
          </w:p>
          <w:p w:rsidR="0043431C" w:rsidRDefault="0043431C">
            <w:pPr>
              <w:pStyle w:val="af7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жилищно-комму-нального хозяйства и энергетики Респуб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</w:t>
            </w:r>
          </w:p>
          <w:p w:rsidR="0043431C" w:rsidRDefault="0043431C">
            <w:pPr>
              <w:pStyle w:val="af7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дорож</w:t>
            </w:r>
            <w:r w:rsidR="00BB0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кластерного подхода  к формированию инфраструктуры туризма и смежных отраслей на территории Республики Карелия, выравнивание уровня инфраструктурной обеспеченности территорий республики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отставания цент-ральных и северных районов республики в уровне развития туристской инфраструктуры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43431C" w:rsidRDefault="0043431C" w:rsidP="00BB06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</w:p>
        </w:tc>
      </w:tr>
    </w:tbl>
    <w:p w:rsidR="0043431C" w:rsidRDefault="0043431C" w:rsidP="0043431C">
      <w:pPr>
        <w:rPr>
          <w:sz w:val="24"/>
          <w:szCs w:val="24"/>
        </w:rPr>
      </w:pPr>
    </w:p>
    <w:p w:rsidR="0043431C" w:rsidRDefault="0043431C" w:rsidP="0043431C">
      <w:pPr>
        <w:rPr>
          <w:b/>
          <w:lang w:eastAsia="en-US"/>
        </w:rPr>
        <w:sectPr w:rsidR="0043431C" w:rsidSect="00627EF6">
          <w:pgSz w:w="16838" w:h="11906" w:orient="landscape"/>
          <w:pgMar w:top="1134" w:right="1134" w:bottom="851" w:left="1134" w:header="709" w:footer="709" w:gutter="0"/>
          <w:pgNumType w:start="8"/>
          <w:cols w:space="720"/>
        </w:sectPr>
      </w:pPr>
    </w:p>
    <w:tbl>
      <w:tblPr>
        <w:tblW w:w="15165" w:type="dxa"/>
        <w:tblInd w:w="-176" w:type="dxa"/>
        <w:tblLayout w:type="fixed"/>
        <w:tblLook w:val="04A0"/>
      </w:tblPr>
      <w:tblGrid>
        <w:gridCol w:w="1417"/>
        <w:gridCol w:w="255"/>
        <w:gridCol w:w="2295"/>
        <w:gridCol w:w="104"/>
        <w:gridCol w:w="1597"/>
        <w:gridCol w:w="200"/>
        <w:gridCol w:w="650"/>
        <w:gridCol w:w="190"/>
        <w:gridCol w:w="519"/>
        <w:gridCol w:w="254"/>
        <w:gridCol w:w="923"/>
        <w:gridCol w:w="241"/>
        <w:gridCol w:w="519"/>
        <w:gridCol w:w="189"/>
        <w:gridCol w:w="951"/>
        <w:gridCol w:w="325"/>
        <w:gridCol w:w="284"/>
        <w:gridCol w:w="531"/>
        <w:gridCol w:w="319"/>
        <w:gridCol w:w="310"/>
        <w:gridCol w:w="531"/>
        <w:gridCol w:w="293"/>
        <w:gridCol w:w="787"/>
        <w:gridCol w:w="347"/>
        <w:gridCol w:w="851"/>
        <w:gridCol w:w="283"/>
      </w:tblGrid>
      <w:tr w:rsidR="0043431C" w:rsidTr="006F68C4">
        <w:trPr>
          <w:gridAfter w:val="1"/>
          <w:wAfter w:w="283" w:type="dxa"/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5"/>
            <w:noWrap/>
            <w:vAlign w:val="bottom"/>
            <w:hideMark/>
          </w:tcPr>
          <w:p w:rsidR="0043431C" w:rsidRDefault="00434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43431C" w:rsidTr="006F68C4">
        <w:trPr>
          <w:gridAfter w:val="1"/>
          <w:wAfter w:w="283" w:type="dxa"/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noWrap/>
            <w:vAlign w:val="bottom"/>
            <w:hideMark/>
          </w:tcPr>
          <w:p w:rsidR="0043431C" w:rsidRDefault="00434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государственной программе</w:t>
            </w:r>
          </w:p>
        </w:tc>
      </w:tr>
      <w:tr w:rsidR="0043431C" w:rsidTr="006F68C4">
        <w:trPr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43431C" w:rsidRDefault="004343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gridSpan w:val="3"/>
            <w:noWrap/>
            <w:vAlign w:val="bottom"/>
          </w:tcPr>
          <w:p w:rsidR="0043431C" w:rsidRDefault="0043431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3431C" w:rsidTr="006F68C4">
        <w:trPr>
          <w:trHeight w:val="300"/>
        </w:trPr>
        <w:tc>
          <w:tcPr>
            <w:tcW w:w="15165" w:type="dxa"/>
            <w:gridSpan w:val="26"/>
            <w:vAlign w:val="center"/>
            <w:hideMark/>
          </w:tcPr>
          <w:p w:rsidR="0043431C" w:rsidRDefault="00434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43431C" w:rsidTr="006F68C4">
        <w:trPr>
          <w:trHeight w:val="315"/>
        </w:trPr>
        <w:tc>
          <w:tcPr>
            <w:tcW w:w="1417" w:type="dxa"/>
            <w:noWrap/>
            <w:vAlign w:val="bottom"/>
          </w:tcPr>
          <w:p w:rsidR="0043431C" w:rsidRDefault="0043431C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3431C" w:rsidRDefault="004343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31C" w:rsidTr="006F68C4">
        <w:trPr>
          <w:trHeight w:val="3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 w:rsidP="006F6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</w:t>
            </w:r>
            <w:r w:rsidR="006F68C4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мероприяти</w:t>
            </w:r>
            <w:r w:rsidR="006F68C4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и мероприяти</w:t>
            </w:r>
            <w:r w:rsidR="006F68C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Ответствен-ный  исполнитель, соиспол-нители</w:t>
            </w:r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43431C" w:rsidTr="006F68C4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</w:tr>
      <w:tr w:rsidR="0043431C" w:rsidTr="006F68C4">
        <w:trPr>
          <w:trHeight w:val="3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3431C" w:rsidTr="006F68C4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3431C" w:rsidTr="006F68C4">
        <w:trPr>
          <w:trHeight w:val="6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Pr="006F68C4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6F68C4">
              <w:rPr>
                <w:bCs/>
                <w:sz w:val="24"/>
                <w:szCs w:val="24"/>
              </w:rPr>
              <w:t>Государст-венная программа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туризм</w:t>
            </w:r>
            <w:r w:rsidR="006F68C4">
              <w:rPr>
                <w:sz w:val="24"/>
                <w:szCs w:val="24"/>
              </w:rPr>
              <w:t xml:space="preserve">а в Республике Карелия» на 2016 – 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85420,13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43431C" w:rsidTr="006F68C4">
        <w:trPr>
          <w:trHeight w:val="6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31C" w:rsidRDefault="0043431C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6F68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6F68C4">
        <w:trPr>
          <w:trHeight w:val="6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C5693" w:rsidRDefault="00BC5693"/>
    <w:tbl>
      <w:tblPr>
        <w:tblW w:w="15165" w:type="dxa"/>
        <w:tblInd w:w="-176" w:type="dxa"/>
        <w:tblLayout w:type="fixed"/>
        <w:tblLook w:val="04A0"/>
      </w:tblPr>
      <w:tblGrid>
        <w:gridCol w:w="1417"/>
        <w:gridCol w:w="2550"/>
        <w:gridCol w:w="1701"/>
        <w:gridCol w:w="850"/>
        <w:gridCol w:w="709"/>
        <w:gridCol w:w="1418"/>
        <w:gridCol w:w="708"/>
        <w:gridCol w:w="1276"/>
        <w:gridCol w:w="1134"/>
        <w:gridCol w:w="1134"/>
        <w:gridCol w:w="1134"/>
        <w:gridCol w:w="1134"/>
      </w:tblGrid>
      <w:tr w:rsidR="00BC5693" w:rsidTr="00C96CF9">
        <w:trPr>
          <w:trHeight w:val="315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693" w:rsidRDefault="00BC5693" w:rsidP="00C96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3431C" w:rsidTr="006F68C4">
        <w:trPr>
          <w:trHeight w:val="7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</w:tr>
      <w:tr w:rsidR="0043431C" w:rsidTr="006F68C4">
        <w:trPr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3645,00</w:t>
            </w:r>
          </w:p>
        </w:tc>
      </w:tr>
      <w:tr w:rsidR="0043431C" w:rsidTr="006F68C4">
        <w:trPr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9440,00</w:t>
            </w:r>
          </w:p>
        </w:tc>
      </w:tr>
      <w:tr w:rsidR="0043431C" w:rsidTr="00BC5693">
        <w:trPr>
          <w:trHeight w:val="8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31C" w:rsidRPr="008B7323" w:rsidRDefault="0043431C">
            <w:pPr>
              <w:rPr>
                <w:bCs/>
                <w:sz w:val="24"/>
                <w:szCs w:val="24"/>
              </w:rPr>
            </w:pPr>
            <w:r w:rsidRPr="008B7323">
              <w:rPr>
                <w:bCs/>
                <w:sz w:val="24"/>
                <w:szCs w:val="24"/>
              </w:rPr>
              <w:t>Основное мероприя-тие 1.1.1.</w:t>
            </w:r>
            <w:r w:rsidRPr="008B7323">
              <w:rPr>
                <w:bCs/>
                <w:sz w:val="24"/>
                <w:szCs w:val="24"/>
                <w:lang w:val="en-US"/>
              </w:rPr>
              <w:t>0</w:t>
            </w:r>
            <w:r w:rsidRPr="008B73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8B7323" w:rsidP="008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431C">
              <w:rPr>
                <w:sz w:val="24"/>
                <w:szCs w:val="24"/>
              </w:rPr>
              <w:t>азвитие туристского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</w:tr>
      <w:tr w:rsidR="0043431C" w:rsidTr="00BC5693">
        <w:trPr>
          <w:trHeight w:val="5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Pr="008B7323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3645,00</w:t>
            </w:r>
          </w:p>
        </w:tc>
      </w:tr>
      <w:tr w:rsidR="0043431C" w:rsidTr="00BC5693">
        <w:trPr>
          <w:trHeight w:val="5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Pr="008B7323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9440,00</w:t>
            </w:r>
          </w:p>
        </w:tc>
      </w:tr>
      <w:tr w:rsidR="0043431C" w:rsidTr="00BC5693">
        <w:trPr>
          <w:trHeight w:val="376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8B7323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8B7323">
              <w:rPr>
                <w:bCs/>
                <w:sz w:val="24"/>
                <w:szCs w:val="24"/>
              </w:rPr>
              <w:t>Мероприя-тие 1.1.1.1.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8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431C">
              <w:rPr>
                <w:sz w:val="24"/>
                <w:szCs w:val="24"/>
              </w:rPr>
              <w:t>азвитие и совершен-ствование системы   непрерывного профес-сионального турист-ского образования, в том числе путем проведения мероприятий с вовле-чением  жителей Республики Карелия по вопросам вхожде-ния в туристский бизнес, организации сельского туризма и др.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3431C" w:rsidTr="00BC5693">
        <w:trPr>
          <w:trHeight w:val="6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3431C" w:rsidTr="00BC5693">
        <w:trPr>
          <w:trHeight w:val="30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8B7323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8B7323">
              <w:rPr>
                <w:bCs/>
                <w:sz w:val="24"/>
                <w:szCs w:val="24"/>
              </w:rPr>
              <w:t>Мероприя-тие 1.1.1.2.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8B7323" w:rsidP="0091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431C">
              <w:rPr>
                <w:sz w:val="24"/>
                <w:szCs w:val="24"/>
              </w:rPr>
              <w:t xml:space="preserve">частие в иницииро-вании, организации, проведении мероприя-тий, направленных на создание и поддержа-ние в Республике Карелия комфортной среды туристского пребывания,  в том числе экологической, наглядно-информа-ционной, админист-ративной и др.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3431C" w:rsidTr="005740D4">
        <w:trPr>
          <w:trHeight w:val="62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Pr="008B7323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43431C" w:rsidTr="00BC5693">
        <w:trPr>
          <w:trHeight w:val="35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8B7323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8B7323">
              <w:rPr>
                <w:bCs/>
                <w:sz w:val="24"/>
                <w:szCs w:val="24"/>
              </w:rPr>
              <w:t>Мероприя-тие 1.1.1.3.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31C" w:rsidRDefault="0043431C" w:rsidP="008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</w:t>
            </w:r>
            <w:r w:rsidR="008B732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стимули-ровани</w:t>
            </w:r>
            <w:r w:rsidR="008B73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качества и ассортимента</w:t>
            </w:r>
            <w:r w:rsidR="008B7323">
              <w:rPr>
                <w:sz w:val="24"/>
                <w:szCs w:val="24"/>
              </w:rPr>
              <w:t xml:space="preserve"> турист-ских и гостиничных услуг</w:t>
            </w:r>
            <w:r>
              <w:rPr>
                <w:sz w:val="24"/>
                <w:szCs w:val="24"/>
              </w:rPr>
              <w:t xml:space="preserve">, в том числе </w:t>
            </w:r>
            <w:r w:rsidR="008B732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ежегод</w:t>
            </w:r>
            <w:r w:rsidR="008B73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конкурса </w:t>
            </w:r>
            <w:r w:rsidR="008B7323">
              <w:rPr>
                <w:sz w:val="24"/>
                <w:szCs w:val="24"/>
              </w:rPr>
              <w:t xml:space="preserve">«Лидеры карельского турбизнеса» среди </w:t>
            </w:r>
            <w:r>
              <w:rPr>
                <w:sz w:val="24"/>
                <w:szCs w:val="24"/>
              </w:rPr>
              <w:t>организаций и инди</w:t>
            </w:r>
            <w:r w:rsidR="008B73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видуальных предпри</w:t>
            </w:r>
            <w:r w:rsidR="008B73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нимателей, осуществ</w:t>
            </w:r>
            <w:r w:rsidR="008B73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ляющих деятельность </w:t>
            </w:r>
            <w:r w:rsidR="008B7323">
              <w:rPr>
                <w:sz w:val="24"/>
                <w:szCs w:val="24"/>
              </w:rPr>
              <w:t xml:space="preserve">в сфере туризма </w:t>
            </w:r>
            <w:r>
              <w:rPr>
                <w:sz w:val="24"/>
                <w:szCs w:val="24"/>
              </w:rPr>
              <w:t xml:space="preserve">на территории Респуб-лики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</w:tr>
      <w:tr w:rsidR="0043431C" w:rsidTr="00BC5693">
        <w:trPr>
          <w:trHeight w:val="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8B7323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8B7323">
              <w:rPr>
                <w:bCs/>
                <w:sz w:val="24"/>
                <w:szCs w:val="24"/>
              </w:rPr>
              <w:t>Мероприя-тие 1.1.1.4.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8B7323" w:rsidP="005740D4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431C">
              <w:rPr>
                <w:sz w:val="24"/>
                <w:szCs w:val="24"/>
              </w:rPr>
              <w:t>роведение и обеспе-чение проведения мероприятий по мар-кетинговому, технико-экономическому, научно-методическому и статистическому сопровождению воп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росов исследования и оптимизации исполь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зования туристско-рекреационного потен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 xml:space="preserve">циала </w:t>
            </w:r>
            <w:r w:rsidR="009149A2"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43431C" w:rsidTr="00BC5693">
        <w:trPr>
          <w:trHeight w:val="3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43431C" w:rsidTr="00BC5693">
        <w:trPr>
          <w:trHeight w:val="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Pr="009149A2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9149A2">
              <w:rPr>
                <w:bCs/>
                <w:sz w:val="24"/>
                <w:szCs w:val="24"/>
              </w:rPr>
              <w:t>Мероприя-тие 1.1.1.5.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944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431C">
              <w:rPr>
                <w:sz w:val="24"/>
                <w:szCs w:val="24"/>
              </w:rPr>
              <w:t>частие в иницииро-вании, организации, продвижении, прове-дении и награжде-</w:t>
            </w:r>
          </w:p>
          <w:p w:rsidR="0043431C" w:rsidRDefault="0043431C" w:rsidP="0057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нии победителей событийных турист-ских мероприятий в муниципальных образованиях 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1040,00</w:t>
            </w:r>
          </w:p>
        </w:tc>
      </w:tr>
      <w:tr w:rsidR="0043431C" w:rsidTr="005740D4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9149A2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9149A2">
              <w:rPr>
                <w:bCs/>
                <w:sz w:val="24"/>
                <w:szCs w:val="24"/>
              </w:rPr>
              <w:t>Мероприя-тие 1.1.1.6.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C" w:rsidRDefault="00944BBF" w:rsidP="0057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431C">
              <w:rPr>
                <w:sz w:val="24"/>
                <w:szCs w:val="24"/>
              </w:rPr>
              <w:t>недрение новых информационных технологий в процесс государственного регулирования разви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тия туризма, а также в процесс предвари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тельного и непосред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ственного сопровож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дения путешествую</w:t>
            </w:r>
            <w:r w:rsidR="005740D4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 xml:space="preserve">щих по Республике Карелия, оказание информационной поддержки туристам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43431C" w:rsidTr="00BC5693">
        <w:trPr>
          <w:trHeight w:val="340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31C" w:rsidRPr="00C96CF9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C96CF9">
              <w:rPr>
                <w:bCs/>
                <w:sz w:val="24"/>
                <w:szCs w:val="24"/>
              </w:rPr>
              <w:t>Мероприя-тие 1.1.1.7.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C96C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431C">
              <w:rPr>
                <w:sz w:val="24"/>
                <w:szCs w:val="24"/>
              </w:rPr>
              <w:t>беспечение подго-товки, организации на территории Респуб-лики Карелия, а также максимально эффек-тивного участия рес-публики в крупней-ших мероприятиях, обеспечивающих про-</w:t>
            </w:r>
          </w:p>
          <w:p w:rsidR="0043431C" w:rsidRDefault="0043431C" w:rsidP="00C96C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туристского потенциала и турист-ского предложения на территории субъектов Российской Федерации и зарубежных стран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43431C" w:rsidTr="00C96CF9">
        <w:trPr>
          <w:trHeight w:val="73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5740D4" w:rsidTr="00382F0D">
        <w:trPr>
          <w:trHeight w:val="3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4" w:rsidRPr="005740D4" w:rsidRDefault="005740D4">
            <w:pPr>
              <w:ind w:right="-108"/>
              <w:rPr>
                <w:bCs/>
                <w:sz w:val="24"/>
                <w:szCs w:val="24"/>
              </w:rPr>
            </w:pPr>
            <w:r w:rsidRPr="005740D4">
              <w:rPr>
                <w:bCs/>
                <w:sz w:val="24"/>
                <w:szCs w:val="24"/>
              </w:rPr>
              <w:t>Мероприя-тие 1.1.1.8.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4" w:rsidRDefault="005740D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адресное продвиже-ние и медийное сопровождение туристского продукта Республики Карелия,  в том числе путем проведения медиа-кампаний, ознакоми-тельных, рекламных и пресс-туров, подго-товки и размещения материалов о разви-тии туризма в Респуб-лике Карелия  в рос-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D4" w:rsidRDefault="005740D4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43431C" w:rsidTr="00382F0D">
        <w:trPr>
          <w:trHeight w:val="10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431C" w:rsidRPr="005740D4" w:rsidRDefault="0043431C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сийских и зарубежных средствах массовой информации, инфор-мационно-телекомму-никационной сети «Интернет» 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</w:tr>
      <w:tr w:rsidR="0043431C" w:rsidTr="00BC5693">
        <w:trPr>
          <w:trHeight w:val="5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Pr="005740D4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725,00</w:t>
            </w:r>
          </w:p>
        </w:tc>
      </w:tr>
      <w:tr w:rsidR="0043431C" w:rsidTr="00BC5693">
        <w:trPr>
          <w:trHeight w:val="156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5740D4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5740D4">
              <w:rPr>
                <w:bCs/>
                <w:sz w:val="24"/>
                <w:szCs w:val="24"/>
              </w:rPr>
              <w:t>Мероприя-тие 1.1.1.9.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31C" w:rsidRDefault="00D22EC0" w:rsidP="00D22EC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431C">
              <w:rPr>
                <w:sz w:val="24"/>
                <w:szCs w:val="24"/>
              </w:rPr>
              <w:t>азработка и изготов-ление информацион-но-рекламной и презентационной продукции с симво-ликой Карелии туристской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43431C" w:rsidTr="00BC5693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Pr="005740D4" w:rsidRDefault="0043431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5740D4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5740D4">
              <w:rPr>
                <w:bCs/>
                <w:sz w:val="24"/>
                <w:szCs w:val="24"/>
              </w:rPr>
              <w:t>Мероприя-тие 1.1.1.10.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D2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431C">
              <w:rPr>
                <w:sz w:val="24"/>
                <w:szCs w:val="24"/>
              </w:rPr>
              <w:t>рганизация меро-приятий: конферен-ций, семинаров, выставок, конкурсов, смотров, переговоров, встреч, совещаний, праздников, народных гуляний</w:t>
            </w:r>
          </w:p>
          <w:p w:rsidR="00D22EC0" w:rsidRDefault="00D22E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D22EC0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D22EC0">
              <w:rPr>
                <w:bCs/>
                <w:sz w:val="24"/>
                <w:szCs w:val="24"/>
              </w:rPr>
              <w:t>Мероприя-тие 1.1.1.11.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D22EC0" w:rsidP="00D2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431C">
              <w:rPr>
                <w:sz w:val="24"/>
                <w:szCs w:val="24"/>
              </w:rPr>
              <w:t>редоставление консультационных и методических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D22EC0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D22EC0">
              <w:rPr>
                <w:bCs/>
                <w:sz w:val="24"/>
                <w:szCs w:val="24"/>
              </w:rPr>
              <w:t>Мероприя-тие 1.1.1.12.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D22EC0" w:rsidP="00D2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431C">
              <w:rPr>
                <w:sz w:val="24"/>
                <w:szCs w:val="24"/>
              </w:rPr>
              <w:t>казание туристско-информационных услуг (в стационар-ных условиях и вне стационара)</w:t>
            </w:r>
          </w:p>
          <w:p w:rsidR="00D22EC0" w:rsidRDefault="00D22EC0" w:rsidP="00D22E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D22EC0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D22EC0">
              <w:rPr>
                <w:bCs/>
                <w:sz w:val="24"/>
                <w:szCs w:val="24"/>
              </w:rPr>
              <w:t>Мероприя-тие 1.1.1.13.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D22EC0" w:rsidP="00D2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431C">
              <w:rPr>
                <w:sz w:val="24"/>
                <w:szCs w:val="24"/>
              </w:rPr>
              <w:t>существление экскурсионного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EB75C1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EB75C1">
              <w:rPr>
                <w:bCs/>
                <w:sz w:val="24"/>
                <w:szCs w:val="24"/>
              </w:rPr>
              <w:t>Мероприя-тие 1.1.1.14.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EB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431C">
              <w:rPr>
                <w:sz w:val="24"/>
                <w:szCs w:val="24"/>
              </w:rPr>
              <w:t>правление между-народными проектами в сфере культурного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EB75C1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EB75C1">
              <w:rPr>
                <w:bCs/>
                <w:sz w:val="24"/>
                <w:szCs w:val="24"/>
              </w:rPr>
              <w:t>Мероприя-тие 1.1.1.15.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EB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3431C">
              <w:rPr>
                <w:sz w:val="24"/>
                <w:szCs w:val="24"/>
              </w:rPr>
              <w:t>ормирование, ведение баз данных, в том числе интернет-ресурсов</w:t>
            </w:r>
            <w:r w:rsidR="009173C1">
              <w:rPr>
                <w:sz w:val="24"/>
                <w:szCs w:val="24"/>
              </w:rPr>
              <w:t>,</w:t>
            </w:r>
            <w:r w:rsidR="0043431C">
              <w:rPr>
                <w:sz w:val="24"/>
                <w:szCs w:val="24"/>
              </w:rPr>
              <w:t xml:space="preserve"> в сфере туризма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EB75C1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EB75C1">
              <w:rPr>
                <w:bCs/>
                <w:sz w:val="24"/>
                <w:szCs w:val="24"/>
              </w:rPr>
              <w:t>Мероприя-тие 1.1.1.16.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EB75C1" w:rsidP="0091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431C">
              <w:rPr>
                <w:sz w:val="24"/>
                <w:szCs w:val="24"/>
              </w:rPr>
              <w:t>существление изда-тельской деятель</w:t>
            </w:r>
            <w:r w:rsidR="009173C1"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EB75C1" w:rsidRDefault="0043431C">
            <w:pPr>
              <w:ind w:right="-108"/>
              <w:rPr>
                <w:bCs/>
                <w:sz w:val="24"/>
                <w:szCs w:val="24"/>
              </w:rPr>
            </w:pPr>
            <w:r w:rsidRPr="00EB75C1">
              <w:rPr>
                <w:bCs/>
                <w:sz w:val="24"/>
                <w:szCs w:val="24"/>
              </w:rPr>
              <w:t>Мероприя-тие 1.1.1.17.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EB75C1" w:rsidP="00EB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3431C">
              <w:rPr>
                <w:sz w:val="24"/>
                <w:szCs w:val="24"/>
              </w:rPr>
              <w:t>дминистративное обеспечение деятель-ности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pStyle w:val="af7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1695,00</w:t>
            </w:r>
          </w:p>
        </w:tc>
      </w:tr>
      <w:tr w:rsidR="0043431C" w:rsidTr="00BC5693">
        <w:trPr>
          <w:trHeight w:val="16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EB75C1" w:rsidRDefault="0043431C">
            <w:pPr>
              <w:rPr>
                <w:bCs/>
                <w:sz w:val="24"/>
                <w:szCs w:val="24"/>
              </w:rPr>
            </w:pPr>
            <w:r w:rsidRPr="00EB75C1">
              <w:rPr>
                <w:bCs/>
                <w:sz w:val="24"/>
                <w:szCs w:val="24"/>
              </w:rPr>
              <w:t>Основное мероприя</w:t>
            </w:r>
            <w:r w:rsidR="00EB75C1">
              <w:rPr>
                <w:bCs/>
                <w:sz w:val="24"/>
                <w:szCs w:val="24"/>
              </w:rPr>
              <w:t>-</w:t>
            </w:r>
            <w:r w:rsidRPr="00EB75C1">
              <w:rPr>
                <w:bCs/>
                <w:sz w:val="24"/>
                <w:szCs w:val="24"/>
              </w:rPr>
              <w:t>тие 1.2.1.0.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EB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431C">
              <w:rPr>
                <w:sz w:val="24"/>
                <w:szCs w:val="24"/>
              </w:rPr>
              <w:t xml:space="preserve">оздание инженерной </w:t>
            </w:r>
          </w:p>
          <w:p w:rsidR="0043431C" w:rsidRDefault="0043431C" w:rsidP="009173C1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транспортной инфра</w:t>
            </w:r>
            <w:r w:rsidR="009173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туристско-рекреационных клас</w:t>
            </w:r>
            <w:r w:rsidR="009173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теров на территории Республики Карелия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9173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BC5693">
        <w:trPr>
          <w:trHeight w:val="156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Pr="009173C1" w:rsidRDefault="0043431C">
            <w:pPr>
              <w:rPr>
                <w:bCs/>
                <w:sz w:val="24"/>
                <w:szCs w:val="24"/>
              </w:rPr>
            </w:pPr>
            <w:r w:rsidRPr="009173C1">
              <w:rPr>
                <w:bCs/>
                <w:sz w:val="24"/>
                <w:szCs w:val="24"/>
              </w:rPr>
              <w:t>Мероприя</w:t>
            </w:r>
            <w:r w:rsidR="009173C1">
              <w:rPr>
                <w:bCs/>
                <w:sz w:val="24"/>
                <w:szCs w:val="24"/>
              </w:rPr>
              <w:t>-</w:t>
            </w:r>
            <w:r w:rsidRPr="009173C1">
              <w:rPr>
                <w:bCs/>
                <w:sz w:val="24"/>
                <w:szCs w:val="24"/>
              </w:rPr>
              <w:t>тие 1.2.1.1.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9173C1" w:rsidP="0091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431C">
              <w:rPr>
                <w:sz w:val="24"/>
                <w:szCs w:val="24"/>
              </w:rPr>
              <w:t>оздание инженерной и транспортной инфраструктуры туристско-рекреа</w:t>
            </w:r>
            <w:r>
              <w:rPr>
                <w:sz w:val="24"/>
                <w:szCs w:val="24"/>
              </w:rPr>
              <w:t>-</w:t>
            </w:r>
            <w:r w:rsidR="0043431C">
              <w:rPr>
                <w:sz w:val="24"/>
                <w:szCs w:val="24"/>
              </w:rPr>
              <w:t>ционного кластера «Южная Карелия»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</w:t>
            </w:r>
            <w:r w:rsidR="009173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 комитет Республики Карелия по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BC5693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3431C" w:rsidRDefault="0043431C" w:rsidP="0043431C">
      <w:pPr>
        <w:rPr>
          <w:sz w:val="24"/>
          <w:szCs w:val="24"/>
        </w:rPr>
      </w:pPr>
    </w:p>
    <w:p w:rsidR="0043431C" w:rsidRDefault="0043431C" w:rsidP="0043431C">
      <w:pPr>
        <w:rPr>
          <w:sz w:val="24"/>
          <w:szCs w:val="24"/>
        </w:rPr>
      </w:pPr>
    </w:p>
    <w:p w:rsidR="0043431C" w:rsidRDefault="0043431C" w:rsidP="0043431C">
      <w:pPr>
        <w:rPr>
          <w:sz w:val="24"/>
          <w:szCs w:val="24"/>
        </w:rPr>
      </w:pPr>
    </w:p>
    <w:p w:rsidR="0043431C" w:rsidRDefault="0043431C" w:rsidP="0043431C">
      <w:pPr>
        <w:rPr>
          <w:sz w:val="24"/>
          <w:szCs w:val="24"/>
        </w:rPr>
        <w:sectPr w:rsidR="0043431C" w:rsidSect="00BB06D8">
          <w:pgSz w:w="16838" w:h="11906" w:orient="landscape"/>
          <w:pgMar w:top="1134" w:right="1134" w:bottom="851" w:left="1134" w:header="709" w:footer="709" w:gutter="0"/>
          <w:pgNumType w:start="17"/>
          <w:cols w:space="720"/>
        </w:sectPr>
      </w:pPr>
      <w:r>
        <w:rPr>
          <w:sz w:val="24"/>
          <w:szCs w:val="24"/>
        </w:rPr>
        <w:br w:type="page"/>
      </w:r>
    </w:p>
    <w:tbl>
      <w:tblPr>
        <w:tblW w:w="15060" w:type="dxa"/>
        <w:tblInd w:w="-176" w:type="dxa"/>
        <w:tblLayout w:type="fixed"/>
        <w:tblLook w:val="04A0"/>
      </w:tblPr>
      <w:tblGrid>
        <w:gridCol w:w="1244"/>
        <w:gridCol w:w="171"/>
        <w:gridCol w:w="235"/>
        <w:gridCol w:w="2117"/>
        <w:gridCol w:w="343"/>
        <w:gridCol w:w="1107"/>
        <w:gridCol w:w="310"/>
        <w:gridCol w:w="1704"/>
        <w:gridCol w:w="1231"/>
        <w:gridCol w:w="184"/>
        <w:gridCol w:w="36"/>
        <w:gridCol w:w="1006"/>
        <w:gridCol w:w="233"/>
        <w:gridCol w:w="970"/>
        <w:gridCol w:w="308"/>
        <w:gridCol w:w="43"/>
        <w:gridCol w:w="1375"/>
        <w:gridCol w:w="50"/>
        <w:gridCol w:w="1084"/>
        <w:gridCol w:w="68"/>
        <w:gridCol w:w="1171"/>
        <w:gridCol w:w="70"/>
      </w:tblGrid>
      <w:tr w:rsidR="0043431C" w:rsidTr="000D2CAA">
        <w:trPr>
          <w:gridAfter w:val="1"/>
          <w:wAfter w:w="70" w:type="dxa"/>
          <w:trHeight w:val="315"/>
        </w:trPr>
        <w:tc>
          <w:tcPr>
            <w:tcW w:w="1650" w:type="dxa"/>
            <w:gridSpan w:val="3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2117" w:type="dxa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2014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31" w:type="dxa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26" w:type="dxa"/>
            <w:gridSpan w:val="3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4099" w:type="dxa"/>
            <w:gridSpan w:val="7"/>
            <w:noWrap/>
            <w:vAlign w:val="bottom"/>
            <w:hideMark/>
          </w:tcPr>
          <w:p w:rsidR="0043431C" w:rsidRDefault="0043431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4</w:t>
            </w:r>
          </w:p>
        </w:tc>
      </w:tr>
      <w:tr w:rsidR="0043431C" w:rsidTr="000D2CAA">
        <w:trPr>
          <w:gridAfter w:val="1"/>
          <w:wAfter w:w="70" w:type="dxa"/>
          <w:trHeight w:val="960"/>
        </w:trPr>
        <w:tc>
          <w:tcPr>
            <w:tcW w:w="1650" w:type="dxa"/>
            <w:gridSpan w:val="3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2117" w:type="dxa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2014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31" w:type="dxa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26" w:type="dxa"/>
            <w:gridSpan w:val="3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43431C" w:rsidRDefault="0043431C">
            <w:pPr>
              <w:rPr>
                <w:color w:val="000000"/>
                <w:szCs w:val="28"/>
              </w:rPr>
            </w:pPr>
          </w:p>
        </w:tc>
        <w:tc>
          <w:tcPr>
            <w:tcW w:w="4099" w:type="dxa"/>
            <w:gridSpan w:val="7"/>
            <w:noWrap/>
            <w:hideMark/>
          </w:tcPr>
          <w:p w:rsidR="0043431C" w:rsidRDefault="0043431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 государственной программе</w:t>
            </w:r>
          </w:p>
        </w:tc>
      </w:tr>
      <w:tr w:rsidR="0043431C" w:rsidTr="000D2CAA">
        <w:trPr>
          <w:gridAfter w:val="1"/>
          <w:wAfter w:w="70" w:type="dxa"/>
          <w:trHeight w:val="1020"/>
        </w:trPr>
        <w:tc>
          <w:tcPr>
            <w:tcW w:w="14990" w:type="dxa"/>
            <w:gridSpan w:val="21"/>
            <w:vAlign w:val="bottom"/>
            <w:hideMark/>
          </w:tcPr>
          <w:p w:rsidR="0043431C" w:rsidRPr="009110C7" w:rsidRDefault="004343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0C7">
              <w:rPr>
                <w:b/>
                <w:bCs/>
                <w:color w:val="000000"/>
                <w:sz w:val="26"/>
                <w:szCs w:val="26"/>
              </w:rPr>
              <w:t xml:space="preserve">Финансовое обеспечение </w:t>
            </w:r>
          </w:p>
          <w:p w:rsidR="0043431C" w:rsidRDefault="0043431C" w:rsidP="009110C7">
            <w:pPr>
              <w:spacing w:after="120"/>
              <w:jc w:val="center"/>
              <w:rPr>
                <w:b/>
                <w:bCs/>
                <w:color w:val="000000"/>
                <w:szCs w:val="28"/>
              </w:rPr>
            </w:pPr>
            <w:r w:rsidRPr="009110C7">
              <w:rPr>
                <w:b/>
                <w:bCs/>
                <w:color w:val="000000"/>
                <w:sz w:val="26"/>
                <w:szCs w:val="26"/>
              </w:rPr>
              <w:t>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43431C" w:rsidTr="000D2CAA">
        <w:trPr>
          <w:trHeight w:val="61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 w:rsidP="00C466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госу-дарственной программы, подпрограммы   госу-дарственной программы, ведомственной, регио-нальной,  долгосрочной целевой программы,  основн</w:t>
            </w:r>
            <w:r w:rsidR="00C46685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мероприяти</w:t>
            </w:r>
            <w:r w:rsidR="00C4668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мероприяти</w:t>
            </w:r>
            <w:r w:rsidR="00C46685">
              <w:rPr>
                <w:sz w:val="24"/>
                <w:szCs w:val="24"/>
              </w:rPr>
              <w:t>я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43431C" w:rsidTr="000D2CAA">
        <w:trPr>
          <w:trHeight w:val="1833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3431C" w:rsidTr="000D2CAA">
        <w:trPr>
          <w:trHeight w:val="300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431C" w:rsidTr="000D2CAA">
        <w:trPr>
          <w:trHeight w:val="257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Государ-ственная программа</w:t>
            </w:r>
          </w:p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туризма в Республике Карелия» на 2016</w:t>
            </w:r>
            <w:r w:rsidR="009110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2020 годы</w:t>
            </w:r>
          </w:p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552620,13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651550,00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1069260,00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21800,00</w:t>
            </w:r>
          </w:p>
        </w:tc>
      </w:tr>
      <w:tr w:rsidR="0043431C" w:rsidTr="000D2CAA">
        <w:trPr>
          <w:trHeight w:val="840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Респуб-лики Карелия, за исключе-нием целевых федеральных средств    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26494,43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43431C" w:rsidTr="000D2CAA">
        <w:trPr>
          <w:trHeight w:val="780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Каре-лия  из федерального бюджета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0D2CAA">
        <w:trPr>
          <w:trHeight w:val="5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Каре-лия  от государственной корпорации – Фонда содействия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431C" w:rsidTr="007715FB">
        <w:trPr>
          <w:trHeight w:val="8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 w:rsidP="0001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реформированию жилищно-коммунального хозяйства (далее – Фонд содействия реформиров</w:t>
            </w:r>
            <w:r w:rsidR="00363DC3">
              <w:rPr>
                <w:sz w:val="24"/>
                <w:szCs w:val="24"/>
              </w:rPr>
              <w:t>а</w:t>
            </w:r>
            <w:r w:rsidR="0001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ЖКХ)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57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51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2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43431C" w:rsidTr="007715FB">
        <w:trPr>
          <w:trHeight w:val="42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Pr="003350A9" w:rsidRDefault="0043431C">
            <w:pPr>
              <w:rPr>
                <w:bCs/>
                <w:sz w:val="24"/>
                <w:szCs w:val="24"/>
              </w:rPr>
            </w:pPr>
            <w:r w:rsidRPr="003350A9">
              <w:rPr>
                <w:bCs/>
                <w:sz w:val="24"/>
                <w:szCs w:val="24"/>
              </w:rPr>
              <w:t>Основное меро</w:t>
            </w:r>
            <w:r w:rsidR="003350A9">
              <w:rPr>
                <w:bCs/>
                <w:sz w:val="24"/>
                <w:szCs w:val="24"/>
              </w:rPr>
              <w:t>-</w:t>
            </w:r>
            <w:r w:rsidRPr="003350A9">
              <w:rPr>
                <w:bCs/>
                <w:sz w:val="24"/>
                <w:szCs w:val="24"/>
              </w:rPr>
              <w:t>приятие 1.1.1.</w:t>
            </w:r>
            <w:r w:rsidRPr="003350A9">
              <w:rPr>
                <w:bCs/>
                <w:sz w:val="24"/>
                <w:szCs w:val="24"/>
                <w:lang w:val="en-US"/>
              </w:rPr>
              <w:t>0</w:t>
            </w:r>
            <w:r w:rsidRPr="003350A9">
              <w:rPr>
                <w:bCs/>
                <w:sz w:val="24"/>
                <w:szCs w:val="24"/>
              </w:rPr>
              <w:t>.</w:t>
            </w:r>
          </w:p>
          <w:p w:rsidR="0043431C" w:rsidRPr="003350A9" w:rsidRDefault="0043431C">
            <w:pPr>
              <w:jc w:val="center"/>
              <w:rPr>
                <w:sz w:val="24"/>
                <w:szCs w:val="24"/>
              </w:rPr>
            </w:pPr>
            <w:r w:rsidRPr="003350A9">
              <w:rPr>
                <w:sz w:val="24"/>
                <w:szCs w:val="24"/>
              </w:rPr>
              <w:t> </w:t>
            </w:r>
          </w:p>
          <w:p w:rsidR="0043431C" w:rsidRPr="003350A9" w:rsidRDefault="004343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50A9"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431C" w:rsidRDefault="0033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431C">
              <w:rPr>
                <w:sz w:val="24"/>
                <w:szCs w:val="24"/>
              </w:rPr>
              <w:t>азвитие туристского потенциала</w:t>
            </w:r>
          </w:p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3431C" w:rsidRDefault="004343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17263,00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21800,00</w:t>
            </w:r>
          </w:p>
        </w:tc>
      </w:tr>
      <w:tr w:rsidR="0043431C" w:rsidTr="007715FB">
        <w:trPr>
          <w:trHeight w:val="8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ind w:left="-10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 w:rsidP="0033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</w:t>
            </w:r>
            <w:r w:rsidR="0001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 за исключе</w:t>
            </w:r>
            <w:r w:rsidR="0001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нием целевых федеральных средств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11763,00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43431C" w:rsidTr="007715FB">
        <w:trPr>
          <w:trHeight w:val="88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585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</w:t>
            </w:r>
            <w:r w:rsidR="0001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корпорации – Фонда содействия реформирова</w:t>
            </w:r>
            <w:r w:rsidR="0001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ЖКХ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3431C" w:rsidTr="007715FB">
        <w:trPr>
          <w:trHeight w:val="32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715FB" w:rsidRDefault="007715FB"/>
    <w:p w:rsidR="007715FB" w:rsidRDefault="007715FB"/>
    <w:p w:rsidR="007715FB" w:rsidRDefault="007715FB"/>
    <w:tbl>
      <w:tblPr>
        <w:tblW w:w="15593" w:type="dxa"/>
        <w:tblInd w:w="-176" w:type="dxa"/>
        <w:tblLayout w:type="fixed"/>
        <w:tblLook w:val="04A0"/>
      </w:tblPr>
      <w:tblGrid>
        <w:gridCol w:w="1244"/>
        <w:gridCol w:w="2866"/>
        <w:gridCol w:w="1417"/>
        <w:gridCol w:w="3119"/>
        <w:gridCol w:w="1275"/>
        <w:gridCol w:w="1278"/>
        <w:gridCol w:w="1418"/>
        <w:gridCol w:w="1134"/>
        <w:gridCol w:w="1275"/>
        <w:gridCol w:w="567"/>
      </w:tblGrid>
      <w:tr w:rsidR="007715FB" w:rsidTr="004866DB">
        <w:trPr>
          <w:gridAfter w:val="1"/>
          <w:wAfter w:w="567" w:type="dxa"/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431C" w:rsidTr="004866DB">
        <w:trPr>
          <w:gridAfter w:val="1"/>
          <w:wAfter w:w="567" w:type="dxa"/>
          <w:trHeight w:val="5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431C" w:rsidRDefault="0043431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431C" w:rsidRDefault="0043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1C" w:rsidRDefault="00434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15FB" w:rsidTr="004866DB">
        <w:trPr>
          <w:gridAfter w:val="1"/>
          <w:wAfter w:w="567" w:type="dxa"/>
          <w:trHeight w:val="51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7715FB" w:rsidRDefault="007715F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7715FB" w:rsidRDefault="007715FB" w:rsidP="00323D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5FB" w:rsidRDefault="0077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15FB" w:rsidTr="004866DB">
        <w:trPr>
          <w:gridAfter w:val="1"/>
          <w:wAfter w:w="567" w:type="dxa"/>
          <w:trHeight w:val="242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715FB" w:rsidRDefault="007715FB" w:rsidP="0048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FB" w:rsidRDefault="00771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4866DB" w:rsidTr="004866DB">
        <w:trPr>
          <w:gridAfter w:val="1"/>
          <w:wAfter w:w="567" w:type="dxa"/>
          <w:trHeight w:val="246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6DB" w:rsidRPr="003350A9" w:rsidRDefault="004866DB" w:rsidP="00323DDF">
            <w:pPr>
              <w:rPr>
                <w:bCs/>
                <w:sz w:val="24"/>
                <w:szCs w:val="24"/>
              </w:rPr>
            </w:pPr>
            <w:r w:rsidRPr="003350A9">
              <w:rPr>
                <w:bCs/>
                <w:sz w:val="24"/>
                <w:szCs w:val="24"/>
              </w:rPr>
              <w:t>Основное меро</w:t>
            </w:r>
            <w:r>
              <w:rPr>
                <w:bCs/>
                <w:sz w:val="24"/>
                <w:szCs w:val="24"/>
              </w:rPr>
              <w:t>-</w:t>
            </w:r>
            <w:r w:rsidRPr="003350A9">
              <w:rPr>
                <w:bCs/>
                <w:sz w:val="24"/>
                <w:szCs w:val="24"/>
              </w:rPr>
              <w:t>приятие 1.</w:t>
            </w:r>
            <w:r>
              <w:rPr>
                <w:bCs/>
                <w:sz w:val="24"/>
                <w:szCs w:val="24"/>
              </w:rPr>
              <w:t>2</w:t>
            </w:r>
            <w:r w:rsidRPr="003350A9">
              <w:rPr>
                <w:bCs/>
                <w:sz w:val="24"/>
                <w:szCs w:val="24"/>
              </w:rPr>
              <w:t>.1.</w:t>
            </w:r>
            <w:r w:rsidRPr="003350A9">
              <w:rPr>
                <w:bCs/>
                <w:sz w:val="24"/>
                <w:szCs w:val="24"/>
                <w:lang w:val="en-US"/>
              </w:rPr>
              <w:t>0</w:t>
            </w:r>
            <w:r w:rsidRPr="003350A9">
              <w:rPr>
                <w:bCs/>
                <w:sz w:val="24"/>
                <w:szCs w:val="24"/>
              </w:rPr>
              <w:t>.</w:t>
            </w:r>
          </w:p>
          <w:p w:rsidR="004866DB" w:rsidRPr="003350A9" w:rsidRDefault="004866DB" w:rsidP="00323DDF">
            <w:pPr>
              <w:jc w:val="center"/>
              <w:rPr>
                <w:sz w:val="24"/>
                <w:szCs w:val="24"/>
              </w:rPr>
            </w:pPr>
            <w:r w:rsidRPr="003350A9">
              <w:rPr>
                <w:sz w:val="24"/>
                <w:szCs w:val="24"/>
              </w:rPr>
              <w:t> </w:t>
            </w:r>
          </w:p>
          <w:p w:rsidR="004866DB" w:rsidRPr="003350A9" w:rsidRDefault="004866DB" w:rsidP="00323D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50A9">
              <w:rPr>
                <w:sz w:val="24"/>
                <w:szCs w:val="24"/>
              </w:rPr>
              <w:t> </w:t>
            </w:r>
          </w:p>
          <w:p w:rsidR="004866DB" w:rsidRPr="003350A9" w:rsidRDefault="004866DB" w:rsidP="00323D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866DB" w:rsidRDefault="004866DB" w:rsidP="004866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инженерной и транспортной инфра</w:t>
            </w:r>
            <w:r w:rsidR="00363DC3">
              <w:rPr>
                <w:bCs/>
                <w:sz w:val="24"/>
                <w:szCs w:val="24"/>
              </w:rPr>
              <w:t>- ст</w:t>
            </w:r>
            <w:r>
              <w:rPr>
                <w:bCs/>
                <w:sz w:val="24"/>
                <w:szCs w:val="24"/>
              </w:rPr>
              <w:t>руктуры туристско-рекреационных класте-ров на территории Республики Карелия</w:t>
            </w:r>
          </w:p>
          <w:p w:rsidR="004866DB" w:rsidRDefault="004866DB" w:rsidP="00323D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866DB" w:rsidRDefault="004866DB" w:rsidP="00323D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535357,13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840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ind w:left="-10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Респуб-лики Карелия,  за исключе-нием целевых федеральных средств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882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585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 Республики Карелия  от государствен-ной корпорации – Фонда содействия реформирова-нию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324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6DB" w:rsidRDefault="004866DB" w:rsidP="0032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32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570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6DB" w:rsidRDefault="0048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gridAfter w:val="1"/>
          <w:wAfter w:w="567" w:type="dxa"/>
          <w:trHeight w:val="510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6DB" w:rsidRDefault="0048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66DB" w:rsidTr="004866DB">
        <w:trPr>
          <w:trHeight w:val="420"/>
        </w:trPr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B" w:rsidRDefault="004866DB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866DB" w:rsidRDefault="0048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6DB" w:rsidRDefault="004866DB" w:rsidP="0048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866DB" w:rsidRPr="004866DB" w:rsidRDefault="004866DB" w:rsidP="004866DB">
            <w:pPr>
              <w:rPr>
                <w:szCs w:val="28"/>
              </w:rPr>
            </w:pPr>
            <w:r w:rsidRPr="004866DB">
              <w:rPr>
                <w:szCs w:val="28"/>
              </w:rPr>
              <w:t>».</w:t>
            </w:r>
          </w:p>
        </w:tc>
      </w:tr>
    </w:tbl>
    <w:p w:rsidR="0043431C" w:rsidRDefault="0043431C" w:rsidP="004866DB">
      <w:pPr>
        <w:widowControl w:val="0"/>
        <w:autoSpaceDE w:val="0"/>
        <w:autoSpaceDN w:val="0"/>
        <w:adjustRightInd w:val="0"/>
        <w:ind w:right="-73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3431C" w:rsidRDefault="0043431C" w:rsidP="0043431C">
      <w:pPr>
        <w:autoSpaceDE w:val="0"/>
        <w:autoSpaceDN w:val="0"/>
        <w:adjustRightInd w:val="0"/>
        <w:jc w:val="both"/>
        <w:rPr>
          <w:szCs w:val="28"/>
        </w:rPr>
      </w:pPr>
    </w:p>
    <w:p w:rsidR="001C34DC" w:rsidRPr="004866DB" w:rsidRDefault="004866DB" w:rsidP="004866D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866DB">
        <w:rPr>
          <w:rFonts w:ascii="Times New Roman" w:hAnsi="Times New Roman" w:cs="Times New Roman"/>
          <w:sz w:val="28"/>
          <w:szCs w:val="28"/>
        </w:rPr>
        <w:t>Глава</w:t>
      </w:r>
    </w:p>
    <w:p w:rsidR="004866DB" w:rsidRPr="004866DB" w:rsidRDefault="004866DB" w:rsidP="004866D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66D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А.П. Худилайнен</w:t>
      </w:r>
    </w:p>
    <w:sectPr w:rsidR="004866DB" w:rsidRPr="004866DB" w:rsidSect="00F215C5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C3" w:rsidRDefault="00363DC3" w:rsidP="00CE0D98">
      <w:r>
        <w:separator/>
      </w:r>
    </w:p>
  </w:endnote>
  <w:endnote w:type="continuationSeparator" w:id="0">
    <w:p w:rsidR="00363DC3" w:rsidRDefault="00363DC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C3" w:rsidRDefault="00363DC3" w:rsidP="00CE0D98">
      <w:r>
        <w:separator/>
      </w:r>
    </w:p>
  </w:footnote>
  <w:footnote w:type="continuationSeparator" w:id="0">
    <w:p w:rsidR="00363DC3" w:rsidRDefault="00363DC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687848"/>
      <w:docPartObj>
        <w:docPartGallery w:val="Page Numbers (Top of Page)"/>
        <w:docPartUnique/>
      </w:docPartObj>
    </w:sdtPr>
    <w:sdtContent>
      <w:p w:rsidR="00363DC3" w:rsidRDefault="00363DC3">
        <w:pPr>
          <w:pStyle w:val="a8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63DC3" w:rsidRDefault="00363D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66786"/>
      <w:docPartObj>
        <w:docPartGallery w:val="Page Numbers (Top of Page)"/>
        <w:docPartUnique/>
      </w:docPartObj>
    </w:sdtPr>
    <w:sdtContent>
      <w:p w:rsidR="00363DC3" w:rsidRDefault="00363DC3">
        <w:pPr>
          <w:pStyle w:val="a8"/>
          <w:jc w:val="center"/>
        </w:pPr>
        <w:fldSimple w:instr="PAGE   \* MERGEFORMAT">
          <w:r w:rsidR="00166317">
            <w:rPr>
              <w:noProof/>
            </w:rPr>
            <w:t>27</w:t>
          </w:r>
        </w:fldSimple>
      </w:p>
    </w:sdtContent>
  </w:sdt>
  <w:p w:rsidR="00363DC3" w:rsidRDefault="00363D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3" w:rsidRDefault="00363DC3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DBC"/>
    <w:multiLevelType w:val="hybridMultilevel"/>
    <w:tmpl w:val="2286E07A"/>
    <w:lvl w:ilvl="0" w:tplc="03F085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247F1"/>
    <w:multiLevelType w:val="hybridMultilevel"/>
    <w:tmpl w:val="47B4245E"/>
    <w:lvl w:ilvl="0" w:tplc="6D1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459"/>
    <w:multiLevelType w:val="hybridMultilevel"/>
    <w:tmpl w:val="ECEE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3299"/>
    <w:multiLevelType w:val="hybridMultilevel"/>
    <w:tmpl w:val="14E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2A6F"/>
    <w:multiLevelType w:val="hybridMultilevel"/>
    <w:tmpl w:val="8FC8829C"/>
    <w:lvl w:ilvl="0" w:tplc="465499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2F1E"/>
    <w:rsid w:val="00013206"/>
    <w:rsid w:val="00017E4F"/>
    <w:rsid w:val="000306BC"/>
    <w:rsid w:val="0003591E"/>
    <w:rsid w:val="00067D81"/>
    <w:rsid w:val="0007217A"/>
    <w:rsid w:val="000729CC"/>
    <w:rsid w:val="000966A8"/>
    <w:rsid w:val="000A6884"/>
    <w:rsid w:val="000C4274"/>
    <w:rsid w:val="000D2CAA"/>
    <w:rsid w:val="000D32E1"/>
    <w:rsid w:val="000E0EA4"/>
    <w:rsid w:val="000F375A"/>
    <w:rsid w:val="000F4138"/>
    <w:rsid w:val="00102F29"/>
    <w:rsid w:val="00103C69"/>
    <w:rsid w:val="00112A56"/>
    <w:rsid w:val="0013077C"/>
    <w:rsid w:val="001348C3"/>
    <w:rsid w:val="00135FD4"/>
    <w:rsid w:val="00155854"/>
    <w:rsid w:val="001605B0"/>
    <w:rsid w:val="00166317"/>
    <w:rsid w:val="00181FDF"/>
    <w:rsid w:val="00193BA0"/>
    <w:rsid w:val="00195D34"/>
    <w:rsid w:val="001A7A51"/>
    <w:rsid w:val="001B2044"/>
    <w:rsid w:val="001C34DC"/>
    <w:rsid w:val="001D3A80"/>
    <w:rsid w:val="001F3CEA"/>
    <w:rsid w:val="001F4231"/>
    <w:rsid w:val="001F4355"/>
    <w:rsid w:val="0021338D"/>
    <w:rsid w:val="00214D00"/>
    <w:rsid w:val="0023191E"/>
    <w:rsid w:val="00237BCC"/>
    <w:rsid w:val="00245B98"/>
    <w:rsid w:val="00265050"/>
    <w:rsid w:val="00276863"/>
    <w:rsid w:val="002A2C73"/>
    <w:rsid w:val="002A489D"/>
    <w:rsid w:val="002A6B23"/>
    <w:rsid w:val="002B0C70"/>
    <w:rsid w:val="002B2542"/>
    <w:rsid w:val="002B3D5A"/>
    <w:rsid w:val="002E019B"/>
    <w:rsid w:val="002E4BA9"/>
    <w:rsid w:val="002F011E"/>
    <w:rsid w:val="002F56CF"/>
    <w:rsid w:val="003056A3"/>
    <w:rsid w:val="00307849"/>
    <w:rsid w:val="003208C7"/>
    <w:rsid w:val="00323DDF"/>
    <w:rsid w:val="00330B89"/>
    <w:rsid w:val="003328A9"/>
    <w:rsid w:val="003350A9"/>
    <w:rsid w:val="003473DA"/>
    <w:rsid w:val="00363DC3"/>
    <w:rsid w:val="00382F0D"/>
    <w:rsid w:val="003844E9"/>
    <w:rsid w:val="0038487A"/>
    <w:rsid w:val="00386928"/>
    <w:rsid w:val="00390C41"/>
    <w:rsid w:val="00390E46"/>
    <w:rsid w:val="003970D7"/>
    <w:rsid w:val="0039785F"/>
    <w:rsid w:val="003A57F7"/>
    <w:rsid w:val="003B3CEE"/>
    <w:rsid w:val="003C4D42"/>
    <w:rsid w:val="003C6BBF"/>
    <w:rsid w:val="003D5C41"/>
    <w:rsid w:val="003E164F"/>
    <w:rsid w:val="003E6EA6"/>
    <w:rsid w:val="00422F5A"/>
    <w:rsid w:val="00424398"/>
    <w:rsid w:val="0043431C"/>
    <w:rsid w:val="004653C9"/>
    <w:rsid w:val="00465C76"/>
    <w:rsid w:val="004731EA"/>
    <w:rsid w:val="00474987"/>
    <w:rsid w:val="00475C43"/>
    <w:rsid w:val="004771A8"/>
    <w:rsid w:val="0048467C"/>
    <w:rsid w:val="004866DB"/>
    <w:rsid w:val="00495468"/>
    <w:rsid w:val="004A24AD"/>
    <w:rsid w:val="004C5199"/>
    <w:rsid w:val="004D445C"/>
    <w:rsid w:val="004E2056"/>
    <w:rsid w:val="004F1DCE"/>
    <w:rsid w:val="00524749"/>
    <w:rsid w:val="00533557"/>
    <w:rsid w:val="00537969"/>
    <w:rsid w:val="00546E10"/>
    <w:rsid w:val="0055353C"/>
    <w:rsid w:val="00555C44"/>
    <w:rsid w:val="005740D4"/>
    <w:rsid w:val="00574808"/>
    <w:rsid w:val="005820A9"/>
    <w:rsid w:val="005B3535"/>
    <w:rsid w:val="005B63B2"/>
    <w:rsid w:val="005B696E"/>
    <w:rsid w:val="005C332A"/>
    <w:rsid w:val="005C45D2"/>
    <w:rsid w:val="005C6C28"/>
    <w:rsid w:val="005D24E1"/>
    <w:rsid w:val="005D314D"/>
    <w:rsid w:val="005E6921"/>
    <w:rsid w:val="005F0A11"/>
    <w:rsid w:val="006055A2"/>
    <w:rsid w:val="00605DD7"/>
    <w:rsid w:val="00610B10"/>
    <w:rsid w:val="006258F4"/>
    <w:rsid w:val="0062761D"/>
    <w:rsid w:val="00627EF6"/>
    <w:rsid w:val="00640893"/>
    <w:rsid w:val="006429B5"/>
    <w:rsid w:val="00653398"/>
    <w:rsid w:val="006D40B1"/>
    <w:rsid w:val="006D475D"/>
    <w:rsid w:val="006E64E6"/>
    <w:rsid w:val="006F5B95"/>
    <w:rsid w:val="006F68C4"/>
    <w:rsid w:val="007072B5"/>
    <w:rsid w:val="00726286"/>
    <w:rsid w:val="00727784"/>
    <w:rsid w:val="00736294"/>
    <w:rsid w:val="00756C1D"/>
    <w:rsid w:val="00757706"/>
    <w:rsid w:val="0076611B"/>
    <w:rsid w:val="007705AD"/>
    <w:rsid w:val="007715FB"/>
    <w:rsid w:val="007771A7"/>
    <w:rsid w:val="007865A6"/>
    <w:rsid w:val="007979F6"/>
    <w:rsid w:val="007A423C"/>
    <w:rsid w:val="007A7F15"/>
    <w:rsid w:val="007B679A"/>
    <w:rsid w:val="007C2C1F"/>
    <w:rsid w:val="007C7486"/>
    <w:rsid w:val="007E6D04"/>
    <w:rsid w:val="008212A4"/>
    <w:rsid w:val="008333C2"/>
    <w:rsid w:val="00847274"/>
    <w:rsid w:val="008573B7"/>
    <w:rsid w:val="00860B53"/>
    <w:rsid w:val="00883B45"/>
    <w:rsid w:val="00884F2A"/>
    <w:rsid w:val="00886351"/>
    <w:rsid w:val="00892541"/>
    <w:rsid w:val="008A1AF8"/>
    <w:rsid w:val="008A3180"/>
    <w:rsid w:val="008B2E13"/>
    <w:rsid w:val="008B7323"/>
    <w:rsid w:val="008C0D05"/>
    <w:rsid w:val="00907311"/>
    <w:rsid w:val="009110C7"/>
    <w:rsid w:val="009149A2"/>
    <w:rsid w:val="009173C1"/>
    <w:rsid w:val="00927C66"/>
    <w:rsid w:val="00944BBF"/>
    <w:rsid w:val="00954E06"/>
    <w:rsid w:val="00961BBC"/>
    <w:rsid w:val="00962AEE"/>
    <w:rsid w:val="0096561B"/>
    <w:rsid w:val="00994462"/>
    <w:rsid w:val="009A1378"/>
    <w:rsid w:val="009A36BF"/>
    <w:rsid w:val="009A6DD4"/>
    <w:rsid w:val="009D2DE2"/>
    <w:rsid w:val="009E192A"/>
    <w:rsid w:val="00A1479B"/>
    <w:rsid w:val="00A23BED"/>
    <w:rsid w:val="00A2446E"/>
    <w:rsid w:val="00A26500"/>
    <w:rsid w:val="00A26673"/>
    <w:rsid w:val="00A272A0"/>
    <w:rsid w:val="00A32F72"/>
    <w:rsid w:val="00A36C25"/>
    <w:rsid w:val="00A545D1"/>
    <w:rsid w:val="00A72BAF"/>
    <w:rsid w:val="00A745FB"/>
    <w:rsid w:val="00A91EF4"/>
    <w:rsid w:val="00A9267C"/>
    <w:rsid w:val="00A92C19"/>
    <w:rsid w:val="00A92C29"/>
    <w:rsid w:val="00A95EA3"/>
    <w:rsid w:val="00A97932"/>
    <w:rsid w:val="00AA36E4"/>
    <w:rsid w:val="00AA4C2B"/>
    <w:rsid w:val="00AB6E2A"/>
    <w:rsid w:val="00AC3683"/>
    <w:rsid w:val="00AC72DD"/>
    <w:rsid w:val="00AC7D1C"/>
    <w:rsid w:val="00AE3683"/>
    <w:rsid w:val="00AE43EE"/>
    <w:rsid w:val="00AF4D78"/>
    <w:rsid w:val="00B02337"/>
    <w:rsid w:val="00B10C35"/>
    <w:rsid w:val="00B168AD"/>
    <w:rsid w:val="00B378FE"/>
    <w:rsid w:val="00B41410"/>
    <w:rsid w:val="00B46917"/>
    <w:rsid w:val="00B55455"/>
    <w:rsid w:val="00B62F7E"/>
    <w:rsid w:val="00B72A28"/>
    <w:rsid w:val="00B74F90"/>
    <w:rsid w:val="00B84243"/>
    <w:rsid w:val="00B86ED4"/>
    <w:rsid w:val="00B901D8"/>
    <w:rsid w:val="00BA1074"/>
    <w:rsid w:val="00BA52E2"/>
    <w:rsid w:val="00BB06D8"/>
    <w:rsid w:val="00BB2941"/>
    <w:rsid w:val="00BC5693"/>
    <w:rsid w:val="00BD2EB2"/>
    <w:rsid w:val="00BE0478"/>
    <w:rsid w:val="00BF1F80"/>
    <w:rsid w:val="00C0029F"/>
    <w:rsid w:val="00C06983"/>
    <w:rsid w:val="00C24172"/>
    <w:rsid w:val="00C26937"/>
    <w:rsid w:val="00C311EB"/>
    <w:rsid w:val="00C330BB"/>
    <w:rsid w:val="00C4641D"/>
    <w:rsid w:val="00C46685"/>
    <w:rsid w:val="00C50777"/>
    <w:rsid w:val="00C62BCC"/>
    <w:rsid w:val="00C7310D"/>
    <w:rsid w:val="00C92BA5"/>
    <w:rsid w:val="00C95FDB"/>
    <w:rsid w:val="00C96CF9"/>
    <w:rsid w:val="00C97F75"/>
    <w:rsid w:val="00CA104F"/>
    <w:rsid w:val="00CA3156"/>
    <w:rsid w:val="00CB3FDE"/>
    <w:rsid w:val="00CC1533"/>
    <w:rsid w:val="00CC1D45"/>
    <w:rsid w:val="00CD3AA4"/>
    <w:rsid w:val="00CE0D98"/>
    <w:rsid w:val="00CF001D"/>
    <w:rsid w:val="00CF5812"/>
    <w:rsid w:val="00D22EC0"/>
    <w:rsid w:val="00D22F40"/>
    <w:rsid w:val="00D42F13"/>
    <w:rsid w:val="00D44BA6"/>
    <w:rsid w:val="00D55EFD"/>
    <w:rsid w:val="00D84428"/>
    <w:rsid w:val="00D855D1"/>
    <w:rsid w:val="00D93CF5"/>
    <w:rsid w:val="00D97928"/>
    <w:rsid w:val="00DA7456"/>
    <w:rsid w:val="00DB34EF"/>
    <w:rsid w:val="00DB5491"/>
    <w:rsid w:val="00DC0446"/>
    <w:rsid w:val="00DC1108"/>
    <w:rsid w:val="00DC5FA6"/>
    <w:rsid w:val="00DC600E"/>
    <w:rsid w:val="00DD2A3D"/>
    <w:rsid w:val="00DD5D06"/>
    <w:rsid w:val="00DF3DAD"/>
    <w:rsid w:val="00E074AE"/>
    <w:rsid w:val="00E13ED5"/>
    <w:rsid w:val="00E203EA"/>
    <w:rsid w:val="00E31118"/>
    <w:rsid w:val="00E356BC"/>
    <w:rsid w:val="00E4256C"/>
    <w:rsid w:val="00E76A3F"/>
    <w:rsid w:val="00E775CF"/>
    <w:rsid w:val="00E91857"/>
    <w:rsid w:val="00E945CD"/>
    <w:rsid w:val="00EA0821"/>
    <w:rsid w:val="00EB75C1"/>
    <w:rsid w:val="00EC4208"/>
    <w:rsid w:val="00ED072F"/>
    <w:rsid w:val="00ED3468"/>
    <w:rsid w:val="00ED69B7"/>
    <w:rsid w:val="00ED6C2A"/>
    <w:rsid w:val="00EF3B36"/>
    <w:rsid w:val="00F042DA"/>
    <w:rsid w:val="00F15EC6"/>
    <w:rsid w:val="00F215C5"/>
    <w:rsid w:val="00F22809"/>
    <w:rsid w:val="00F258A0"/>
    <w:rsid w:val="00F27FDD"/>
    <w:rsid w:val="00F341A0"/>
    <w:rsid w:val="00F349EF"/>
    <w:rsid w:val="00F51E2B"/>
    <w:rsid w:val="00F541FD"/>
    <w:rsid w:val="00F54977"/>
    <w:rsid w:val="00F571E9"/>
    <w:rsid w:val="00F72310"/>
    <w:rsid w:val="00F80EB8"/>
    <w:rsid w:val="00F9326B"/>
    <w:rsid w:val="00F960AD"/>
    <w:rsid w:val="00FA61CF"/>
    <w:rsid w:val="00FA63C9"/>
    <w:rsid w:val="00FC01B9"/>
    <w:rsid w:val="00FC7967"/>
    <w:rsid w:val="00FD03CE"/>
    <w:rsid w:val="00FD2BB0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3431C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43431C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43431C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A2C73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3">
    <w:name w:val="Заголовок отчета Знак"/>
    <w:link w:val="af4"/>
    <w:locked/>
    <w:rsid w:val="00C4641D"/>
    <w:rPr>
      <w:b/>
      <w:sz w:val="28"/>
      <w:szCs w:val="28"/>
    </w:rPr>
  </w:style>
  <w:style w:type="paragraph" w:customStyle="1" w:styleId="af4">
    <w:name w:val="Заголовок отчета"/>
    <w:basedOn w:val="a"/>
    <w:link w:val="af3"/>
    <w:rsid w:val="00C4641D"/>
    <w:pPr>
      <w:spacing w:before="120" w:after="240"/>
      <w:jc w:val="center"/>
    </w:pPr>
    <w:rPr>
      <w:b/>
      <w:szCs w:val="28"/>
    </w:rPr>
  </w:style>
  <w:style w:type="paragraph" w:customStyle="1" w:styleId="af5">
    <w:name w:val="Обычный (титульный лист)"/>
    <w:basedOn w:val="a"/>
    <w:rsid w:val="00C4641D"/>
    <w:pPr>
      <w:spacing w:before="120"/>
      <w:jc w:val="both"/>
    </w:pPr>
    <w:rPr>
      <w:szCs w:val="28"/>
    </w:rPr>
  </w:style>
  <w:style w:type="paragraph" w:customStyle="1" w:styleId="af6">
    <w:name w:val="Обычный по центру (титульный лист)"/>
    <w:basedOn w:val="af5"/>
    <w:rsid w:val="00C4641D"/>
    <w:pPr>
      <w:jc w:val="center"/>
    </w:pPr>
  </w:style>
  <w:style w:type="paragraph" w:customStyle="1" w:styleId="af7">
    <w:name w:val="Обычный (паспорт)"/>
    <w:basedOn w:val="a"/>
    <w:rsid w:val="00C4641D"/>
    <w:pPr>
      <w:spacing w:before="120"/>
      <w:jc w:val="both"/>
    </w:pPr>
    <w:rPr>
      <w:szCs w:val="28"/>
    </w:rPr>
  </w:style>
  <w:style w:type="paragraph" w:customStyle="1" w:styleId="af8">
    <w:name w:val="Жирный (паспорт)"/>
    <w:basedOn w:val="a"/>
    <w:rsid w:val="00C4641D"/>
    <w:pPr>
      <w:spacing w:before="120"/>
      <w:jc w:val="both"/>
    </w:pPr>
    <w:rPr>
      <w:b/>
      <w:szCs w:val="28"/>
    </w:rPr>
  </w:style>
  <w:style w:type="paragraph" w:customStyle="1" w:styleId="12">
    <w:name w:val="Заголовок оглавления1"/>
    <w:basedOn w:val="1"/>
    <w:next w:val="a"/>
    <w:semiHidden/>
    <w:rsid w:val="00C4641D"/>
    <w:pPr>
      <w:pBdr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table" w:styleId="af9">
    <w:name w:val="Table Grid"/>
    <w:basedOn w:val="a1"/>
    <w:uiPriority w:val="59"/>
    <w:rsid w:val="00C4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DC5F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C5FA6"/>
    <w:rPr>
      <w:sz w:val="28"/>
    </w:rPr>
  </w:style>
  <w:style w:type="paragraph" w:customStyle="1" w:styleId="13">
    <w:name w:val="Абзац списка1"/>
    <w:basedOn w:val="a"/>
    <w:rsid w:val="00D55EFD"/>
    <w:pPr>
      <w:suppressAutoHyphens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72B1-450A-4B70-86B0-499C88BD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4209</Words>
  <Characters>32803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54</cp:revision>
  <cp:lastPrinted>2016-10-19T11:46:00Z</cp:lastPrinted>
  <dcterms:created xsi:type="dcterms:W3CDTF">2016-10-06T07:05:00Z</dcterms:created>
  <dcterms:modified xsi:type="dcterms:W3CDTF">2016-10-19T12:08:00Z</dcterms:modified>
</cp:coreProperties>
</file>