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E278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5CAB" w:rsidRPr="00C25CAB" w:rsidRDefault="00C25CAB" w:rsidP="00C25CAB">
      <w:pPr>
        <w:shd w:val="clear" w:color="auto" w:fill="FFFFFF"/>
        <w:tabs>
          <w:tab w:val="left" w:pos="8931"/>
        </w:tabs>
        <w:spacing w:line="322" w:lineRule="exact"/>
        <w:ind w:right="-143" w:firstLine="568"/>
        <w:jc w:val="center"/>
        <w:rPr>
          <w:b/>
          <w:sz w:val="28"/>
          <w:szCs w:val="28"/>
        </w:rPr>
      </w:pPr>
      <w:r w:rsidRPr="00C25CAB">
        <w:rPr>
          <w:b/>
          <w:color w:val="000000"/>
          <w:spacing w:val="-2"/>
          <w:sz w:val="28"/>
          <w:szCs w:val="28"/>
        </w:rPr>
        <w:t xml:space="preserve">О внесении изменений </w:t>
      </w:r>
      <w:r w:rsidRPr="00C25CAB">
        <w:rPr>
          <w:b/>
          <w:sz w:val="28"/>
          <w:szCs w:val="28"/>
        </w:rPr>
        <w:t xml:space="preserve">в Указ Главы Республики Карелия </w:t>
      </w:r>
      <w:r w:rsidRPr="00C25CAB">
        <w:rPr>
          <w:b/>
          <w:i/>
          <w:sz w:val="28"/>
          <w:szCs w:val="28"/>
        </w:rPr>
        <w:br/>
      </w:r>
      <w:r w:rsidRPr="00C25CAB">
        <w:rPr>
          <w:b/>
          <w:sz w:val="28"/>
          <w:szCs w:val="28"/>
        </w:rPr>
        <w:t>от 1 апреля 2014 года № 34</w:t>
      </w:r>
    </w:p>
    <w:p w:rsidR="00C25CAB" w:rsidRPr="00C25CAB" w:rsidRDefault="00C25CAB" w:rsidP="00C25CAB">
      <w:pPr>
        <w:shd w:val="clear" w:color="auto" w:fill="FFFFFF"/>
        <w:tabs>
          <w:tab w:val="left" w:pos="8931"/>
        </w:tabs>
        <w:spacing w:line="322" w:lineRule="exact"/>
        <w:ind w:right="-143" w:firstLine="568"/>
        <w:jc w:val="both"/>
        <w:rPr>
          <w:spacing w:val="-2"/>
          <w:sz w:val="28"/>
          <w:szCs w:val="28"/>
        </w:rPr>
      </w:pPr>
    </w:p>
    <w:p w:rsidR="00C25CAB" w:rsidRPr="00C25CAB" w:rsidRDefault="00C25CAB" w:rsidP="00C25CAB">
      <w:pPr>
        <w:ind w:right="-143" w:firstLine="720"/>
        <w:jc w:val="both"/>
        <w:rPr>
          <w:color w:val="FF0000"/>
          <w:sz w:val="28"/>
          <w:szCs w:val="28"/>
        </w:rPr>
      </w:pPr>
      <w:r w:rsidRPr="00C25CAB">
        <w:rPr>
          <w:sz w:val="28"/>
          <w:szCs w:val="28"/>
        </w:rPr>
        <w:t xml:space="preserve">В соответствии с пунктом 1 части 10 статьи 8 Закона Республики Карелия от 18 января 2010 года № 1362-ЗРК «Об Общественной палате Республики Карелия» внести в Указ Главы Республики Карелия </w:t>
      </w:r>
      <w:r w:rsidRPr="00C25CAB">
        <w:rPr>
          <w:i/>
          <w:sz w:val="28"/>
          <w:szCs w:val="28"/>
        </w:rPr>
        <w:br/>
      </w:r>
      <w:r w:rsidRPr="00C25CAB">
        <w:rPr>
          <w:sz w:val="28"/>
          <w:szCs w:val="28"/>
        </w:rPr>
        <w:t>от 1 апреля 2014 года № 34 «Об утверждении членов Общественной палаты Республики Карелия»</w:t>
      </w:r>
      <w:r w:rsidRPr="00C25CAB">
        <w:rPr>
          <w:color w:val="FF0000"/>
          <w:sz w:val="28"/>
          <w:szCs w:val="28"/>
        </w:rPr>
        <w:t xml:space="preserve"> </w:t>
      </w:r>
      <w:r w:rsidRPr="00C25CAB">
        <w:rPr>
          <w:sz w:val="28"/>
          <w:szCs w:val="28"/>
        </w:rPr>
        <w:t xml:space="preserve">(Собрание законодательства </w:t>
      </w:r>
      <w:r w:rsidR="00B42628">
        <w:rPr>
          <w:sz w:val="28"/>
          <w:szCs w:val="28"/>
        </w:rPr>
        <w:t>Республики Карелия</w:t>
      </w:r>
      <w:r w:rsidRPr="00C25CAB">
        <w:rPr>
          <w:sz w:val="28"/>
          <w:szCs w:val="28"/>
        </w:rPr>
        <w:t xml:space="preserve">, </w:t>
      </w:r>
      <w:r w:rsidR="00B42628">
        <w:rPr>
          <w:sz w:val="28"/>
          <w:szCs w:val="28"/>
        </w:rPr>
        <w:t xml:space="preserve">               </w:t>
      </w:r>
      <w:r w:rsidRPr="00C25CAB">
        <w:rPr>
          <w:sz w:val="28"/>
          <w:szCs w:val="28"/>
        </w:rPr>
        <w:t xml:space="preserve">2014, </w:t>
      </w:r>
      <w:r w:rsidR="00C44F0D">
        <w:rPr>
          <w:sz w:val="28"/>
          <w:szCs w:val="28"/>
        </w:rPr>
        <w:t>№</w:t>
      </w:r>
      <w:r w:rsidR="00C44F0D" w:rsidRPr="00C25CAB">
        <w:rPr>
          <w:sz w:val="28"/>
          <w:szCs w:val="28"/>
        </w:rPr>
        <w:t xml:space="preserve"> 4, </w:t>
      </w:r>
      <w:r w:rsidRPr="00C25CAB">
        <w:rPr>
          <w:sz w:val="28"/>
          <w:szCs w:val="28"/>
        </w:rPr>
        <w:t xml:space="preserve">ст. 571; </w:t>
      </w:r>
      <w:r w:rsidR="00B42628">
        <w:rPr>
          <w:sz w:val="28"/>
          <w:szCs w:val="28"/>
        </w:rPr>
        <w:t>№</w:t>
      </w:r>
      <w:r w:rsidRPr="00C25CAB">
        <w:rPr>
          <w:sz w:val="28"/>
          <w:szCs w:val="28"/>
        </w:rPr>
        <w:t xml:space="preserve"> 6, ст. 1011)</w:t>
      </w:r>
      <w:r w:rsidRPr="00C25CAB">
        <w:rPr>
          <w:color w:val="FF0000"/>
          <w:sz w:val="28"/>
          <w:szCs w:val="28"/>
        </w:rPr>
        <w:t xml:space="preserve"> </w:t>
      </w:r>
      <w:r w:rsidRPr="00C25CAB">
        <w:rPr>
          <w:sz w:val="28"/>
          <w:szCs w:val="28"/>
        </w:rPr>
        <w:t>следующие изменения:</w:t>
      </w:r>
    </w:p>
    <w:p w:rsidR="00C25CAB" w:rsidRPr="00C25CAB" w:rsidRDefault="00C25CAB" w:rsidP="00C25CAB">
      <w:pPr>
        <w:pStyle w:val="ad"/>
        <w:numPr>
          <w:ilvl w:val="0"/>
          <w:numId w:val="4"/>
        </w:numPr>
        <w:ind w:left="0" w:right="-143" w:firstLine="720"/>
        <w:jc w:val="both"/>
        <w:rPr>
          <w:sz w:val="28"/>
          <w:szCs w:val="28"/>
        </w:rPr>
      </w:pPr>
      <w:r w:rsidRPr="00C25CAB">
        <w:rPr>
          <w:sz w:val="28"/>
          <w:szCs w:val="28"/>
        </w:rPr>
        <w:t>включить в состав Общественной палаты Республики Карелия следующих лиц:</w:t>
      </w:r>
    </w:p>
    <w:p w:rsidR="00C25CAB" w:rsidRPr="00C25CAB" w:rsidRDefault="00C25CAB" w:rsidP="00B42628">
      <w:pPr>
        <w:ind w:right="-143" w:firstLine="720"/>
        <w:jc w:val="both"/>
        <w:rPr>
          <w:sz w:val="28"/>
          <w:szCs w:val="28"/>
        </w:rPr>
      </w:pPr>
      <w:r w:rsidRPr="00C25CAB">
        <w:rPr>
          <w:sz w:val="28"/>
          <w:szCs w:val="28"/>
        </w:rPr>
        <w:t xml:space="preserve">Кулакова Л.М. – </w:t>
      </w:r>
      <w:r w:rsidR="00B42628">
        <w:rPr>
          <w:sz w:val="28"/>
          <w:szCs w:val="28"/>
        </w:rPr>
        <w:t>у</w:t>
      </w:r>
      <w:r w:rsidRPr="00C25CAB">
        <w:rPr>
          <w:sz w:val="28"/>
          <w:szCs w:val="28"/>
        </w:rPr>
        <w:t xml:space="preserve">ченый секретарь </w:t>
      </w:r>
      <w:r w:rsidR="007F3996">
        <w:rPr>
          <w:sz w:val="28"/>
          <w:szCs w:val="28"/>
        </w:rPr>
        <w:t>ф</w:t>
      </w:r>
      <w:r w:rsidR="00A001A5">
        <w:rPr>
          <w:sz w:val="28"/>
          <w:szCs w:val="28"/>
        </w:rPr>
        <w:t xml:space="preserve">едерального государственного бюджетного учреждения науки </w:t>
      </w:r>
      <w:r w:rsidRPr="00C25CAB">
        <w:rPr>
          <w:sz w:val="28"/>
          <w:szCs w:val="28"/>
        </w:rPr>
        <w:t>Института экономики Кар</w:t>
      </w:r>
      <w:r w:rsidR="00B42628">
        <w:rPr>
          <w:sz w:val="28"/>
          <w:szCs w:val="28"/>
        </w:rPr>
        <w:t>ельского научного центра Российской академии наук</w:t>
      </w:r>
      <w:r w:rsidRPr="00C25CAB">
        <w:rPr>
          <w:sz w:val="28"/>
          <w:szCs w:val="28"/>
        </w:rPr>
        <w:t>;</w:t>
      </w:r>
    </w:p>
    <w:p w:rsidR="00C25CAB" w:rsidRPr="00C25CAB" w:rsidRDefault="00C25CAB" w:rsidP="00B42628">
      <w:pPr>
        <w:ind w:right="-143" w:firstLine="720"/>
        <w:jc w:val="both"/>
        <w:rPr>
          <w:sz w:val="28"/>
          <w:szCs w:val="28"/>
        </w:rPr>
      </w:pPr>
      <w:r w:rsidRPr="00C25CAB">
        <w:rPr>
          <w:sz w:val="28"/>
          <w:szCs w:val="28"/>
        </w:rPr>
        <w:t xml:space="preserve">Неровная А.С. – специалист по работе с молодежью </w:t>
      </w:r>
      <w:r w:rsidR="00A001A5">
        <w:rPr>
          <w:sz w:val="28"/>
          <w:szCs w:val="28"/>
        </w:rPr>
        <w:t>муниципального бюджетного учреждения Петрозаводского городского округа</w:t>
      </w:r>
      <w:r w:rsidRPr="00C25CAB">
        <w:rPr>
          <w:sz w:val="28"/>
          <w:szCs w:val="28"/>
        </w:rPr>
        <w:t xml:space="preserve"> «Центр молодежи»;</w:t>
      </w:r>
    </w:p>
    <w:p w:rsidR="008F64C2" w:rsidRDefault="00C25CAB" w:rsidP="00B42628">
      <w:pPr>
        <w:ind w:right="-143" w:firstLine="720"/>
        <w:jc w:val="both"/>
        <w:rPr>
          <w:sz w:val="28"/>
          <w:szCs w:val="28"/>
        </w:rPr>
      </w:pPr>
      <w:r w:rsidRPr="00C25CAB">
        <w:rPr>
          <w:sz w:val="28"/>
          <w:szCs w:val="28"/>
        </w:rPr>
        <w:t xml:space="preserve">Цыганков А.М. – </w:t>
      </w:r>
      <w:r w:rsidR="00B42628">
        <w:rPr>
          <w:sz w:val="28"/>
          <w:szCs w:val="28"/>
        </w:rPr>
        <w:t>р</w:t>
      </w:r>
      <w:r w:rsidRPr="00C25CAB">
        <w:rPr>
          <w:sz w:val="28"/>
          <w:szCs w:val="28"/>
        </w:rPr>
        <w:t xml:space="preserve">уководитель </w:t>
      </w:r>
      <w:r w:rsidR="008F64C2">
        <w:rPr>
          <w:sz w:val="28"/>
          <w:szCs w:val="28"/>
        </w:rPr>
        <w:t>Карельского регионального общест</w:t>
      </w:r>
      <w:r w:rsidR="00A001A5">
        <w:rPr>
          <w:sz w:val="28"/>
          <w:szCs w:val="28"/>
        </w:rPr>
        <w:t>-</w:t>
      </w:r>
      <w:r w:rsidR="008F64C2">
        <w:rPr>
          <w:sz w:val="28"/>
          <w:szCs w:val="28"/>
        </w:rPr>
        <w:t>венного учреждения «</w:t>
      </w:r>
      <w:r w:rsidRPr="00C25CAB">
        <w:rPr>
          <w:sz w:val="28"/>
          <w:szCs w:val="28"/>
        </w:rPr>
        <w:t>Центр политических и социальных исследований Республики Карелия</w:t>
      </w:r>
      <w:r w:rsidR="008F64C2">
        <w:rPr>
          <w:sz w:val="28"/>
          <w:szCs w:val="28"/>
        </w:rPr>
        <w:t xml:space="preserve"> «Гражданское общество»;</w:t>
      </w:r>
    </w:p>
    <w:p w:rsidR="00C25CAB" w:rsidRPr="00C25CAB" w:rsidRDefault="00C25CAB" w:rsidP="00C25CAB">
      <w:pPr>
        <w:pStyle w:val="ad"/>
        <w:numPr>
          <w:ilvl w:val="0"/>
          <w:numId w:val="4"/>
        </w:numPr>
        <w:spacing w:after="200"/>
        <w:ind w:left="0" w:right="-143" w:firstLine="720"/>
        <w:jc w:val="both"/>
        <w:rPr>
          <w:sz w:val="28"/>
          <w:szCs w:val="28"/>
        </w:rPr>
      </w:pPr>
      <w:r w:rsidRPr="00C25CAB">
        <w:rPr>
          <w:sz w:val="28"/>
          <w:szCs w:val="28"/>
        </w:rPr>
        <w:t>исключить из состава Общественной палаты Республики Карелия Голубева Р.Г., Жирнеля Е.В., Лопаткину А.В.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E2785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B0379E">
        <w:rPr>
          <w:sz w:val="28"/>
          <w:szCs w:val="28"/>
        </w:rPr>
        <w:t>декабря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E2785">
        <w:rPr>
          <w:sz w:val="28"/>
          <w:szCs w:val="28"/>
        </w:rPr>
        <w:t xml:space="preserve"> 152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AE621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D33"/>
    <w:multiLevelType w:val="hybridMultilevel"/>
    <w:tmpl w:val="9FB6B706"/>
    <w:lvl w:ilvl="0" w:tplc="8872DD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7F3996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8F64C2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001A5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E621F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2628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25CAB"/>
    <w:rsid w:val="00C44F0D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E2785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8</cp:revision>
  <cp:lastPrinted>2016-12-16T12:52:00Z</cp:lastPrinted>
  <dcterms:created xsi:type="dcterms:W3CDTF">2016-12-16T05:55:00Z</dcterms:created>
  <dcterms:modified xsi:type="dcterms:W3CDTF">2016-12-19T09:06:00Z</dcterms:modified>
</cp:coreProperties>
</file>