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C5B" w:rsidRPr="00C42C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D3E9A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D3E9A">
        <w:t>28 декабря 2016 года № 463-П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5714" w:rsidRPr="009A5714" w:rsidRDefault="001C34DC" w:rsidP="009A571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</w:t>
      </w:r>
      <w:bookmarkStart w:id="0" w:name="Par1"/>
      <w:bookmarkStart w:id="1" w:name="Par23"/>
      <w:bookmarkEnd w:id="0"/>
      <w:bookmarkEnd w:id="1"/>
      <w:r w:rsidR="009A5714">
        <w:rPr>
          <w:sz w:val="24"/>
          <w:szCs w:val="24"/>
        </w:rPr>
        <w:t xml:space="preserve">  </w:t>
      </w:r>
    </w:p>
    <w:p w:rsidR="009A5714" w:rsidRDefault="009A5714" w:rsidP="009A57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вида фактического использования зданий  (строений, сооружений) </w:t>
      </w:r>
      <w:r>
        <w:rPr>
          <w:rFonts w:ascii="Times New Roman" w:hAnsi="Times New Roman" w:cs="Times New Roman"/>
          <w:b/>
          <w:sz w:val="28"/>
          <w:szCs w:val="28"/>
        </w:rPr>
        <w:br/>
        <w:t>и нежилых помещений для целей налогообложения</w:t>
      </w:r>
    </w:p>
    <w:p w:rsidR="009A5714" w:rsidRDefault="009A5714" w:rsidP="009A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9A5714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9A5714">
        <w:rPr>
          <w:b/>
          <w:szCs w:val="28"/>
        </w:rPr>
        <w:t>т: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0BA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A571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вида фактического использования зданий (строений, сооружений) и нежилых поме</w:t>
      </w:r>
      <w:r w:rsidR="009A421A">
        <w:rPr>
          <w:rFonts w:ascii="Times New Roman" w:hAnsi="Times New Roman" w:cs="Times New Roman"/>
          <w:sz w:val="28"/>
          <w:szCs w:val="28"/>
        </w:rPr>
        <w:t>щений для целей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14" w:rsidRDefault="009A5714" w:rsidP="009A57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2017 года.</w:t>
      </w:r>
    </w:p>
    <w:p w:rsidR="009A5714" w:rsidRDefault="009A5714" w:rsidP="009A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9A5714" w:rsidRDefault="009A5714" w:rsidP="009A57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A5714" w:rsidRDefault="009A5714" w:rsidP="009A5714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  <w:sectPr w:rsidR="009A5714" w:rsidSect="00AA4F6A">
          <w:headerReference w:type="firs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A5714" w:rsidRDefault="001D3E9A" w:rsidP="009A571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5714" w:rsidRDefault="009A5714" w:rsidP="009A571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D3E9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9A5714" w:rsidRDefault="009A5714" w:rsidP="009A571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A5714" w:rsidRDefault="009A5714" w:rsidP="009A571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3E9A" w:rsidRPr="001D3E9A">
        <w:rPr>
          <w:rFonts w:ascii="Times New Roman" w:hAnsi="Times New Roman" w:cs="Times New Roman"/>
          <w:sz w:val="28"/>
          <w:szCs w:val="28"/>
        </w:rPr>
        <w:t>28 декабря 2016 года № 463-П</w:t>
      </w:r>
    </w:p>
    <w:p w:rsidR="009A5714" w:rsidRDefault="009A5714" w:rsidP="009A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A5714" w:rsidRDefault="009A5714" w:rsidP="009A57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вида фактического использования зданий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(строений, сооружений) и нежилых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br/>
        <w:t>для целей налогообложения</w:t>
      </w:r>
    </w:p>
    <w:p w:rsidR="009A5714" w:rsidRDefault="009A5714" w:rsidP="009A57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378</w:t>
      </w:r>
      <w:r w:rsidRPr="009A571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регулирует отношения, связанные с определением вида фактического использования зданий (строений, сооружений) и нежилых помещений (далее – объекты) в целях налогообложения.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вида фактического использования объектов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Государственным комитетом Республики Карелия по управлению государственным имуществом и организации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Комитет) ежегодно.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В целях определения вида фактического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Комитет: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 основании данных государственного кадастра недвижимости и (или) технического учета (инвентаризации) готовит список объектов, вид фактического использования которых необходимо определить посредством проведения обследования (далее – список), и размещает список на странице Комитета на Официальном интернет-портале Республики Карелия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5 рабочих дней до даты начала проведения обследования;</w:t>
      </w:r>
    </w:p>
    <w:p w:rsidR="009A5714" w:rsidRDefault="009A5714" w:rsidP="009A571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проводит обследование включенных в список объектов в соответствии с методикой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утверждаемой им по согласованию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Министерством финансов Республики Карелия и Министерством экономического развития и промышленности Республики Карелия;</w:t>
      </w:r>
    </w:p>
    <w:p w:rsidR="009A5714" w:rsidRDefault="009A5714" w:rsidP="009A571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проведения обследования включенных в список объектов утверждает акт обследования по форме, утвержденной  методикой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A5714" w:rsidRDefault="009A5714" w:rsidP="009A571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принимает решение об определении вида фактического использования 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5714" w:rsidRDefault="009A5714" w:rsidP="009A571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Решение об определении вида фактического использования объектов является основанием для внесения Комитетом изменений в перечень объектов недвижимого имущества, признаваемого объектом налогообложения, в отношении которых с учетом особенностей, установленных законодательством о налогах и сборах, налоговая база при исчислении налога на имущество организаций определяется как кадастровая стоимость (далее – перечень), в порядке, установленном статьей 378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Федерации.</w:t>
      </w:r>
    </w:p>
    <w:p w:rsidR="009A5714" w:rsidRDefault="009A5714" w:rsidP="009A57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 </w:t>
      </w:r>
    </w:p>
    <w:p w:rsidR="009A5714" w:rsidRDefault="009A5714" w:rsidP="009A571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рассмотрения письменных заявлений собственников (правообладателей) объектов о несогласии с решением, указанным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подпункте </w:t>
      </w:r>
      <w:r w:rsidR="009A421A" w:rsidRPr="00296316">
        <w:rPr>
          <w:rFonts w:ascii="Times New Roman" w:hAnsi="Times New Roman" w:cs="Times New Roman"/>
          <w:sz w:val="28"/>
          <w:szCs w:val="28"/>
        </w:rPr>
        <w:t>«г</w:t>
      </w:r>
      <w:r w:rsidRPr="002963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 настоящего Порядка, Комитет создает межведомственную комиссию по рассмотрению заявлений собственников (правообладателей) объектов (далее – комиссия), в состав которой входят представители Комитета, других органов исполнительной власти Республики Карелия, а также представители территориальных органов федеральных органов исполнительной власти в Республике Карелия и органов местного самоуправления (по согласованию). Состав комиссии и порядок ее работы утверждаются Комитетом. Председателем комиссии является Председатель Комитета, а в случае его отсутствия – лицо, исполняющее его обязанности.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Комитет  обеспечивает рассмотрение заявлений собственников (правообладателей) объектов на заседании комиссии в срок не позднее </w:t>
      </w:r>
      <w:r>
        <w:rPr>
          <w:rFonts w:ascii="Times New Roman" w:hAnsi="Times New Roman" w:cs="Times New Roman"/>
          <w:sz w:val="28"/>
          <w:szCs w:val="28"/>
        </w:rPr>
        <w:br/>
        <w:t>30 рабочих дней со дня их поступления в Комитет.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 xml:space="preserve">7. Комиссия рассматривает заявление собственника (правообладателя) объекта, представленные им документы, фото- и (или) видеоматериалы, подтверждающие вид фактического использования объекта, отличный </w:t>
      </w:r>
      <w:r>
        <w:rPr>
          <w:rFonts w:ascii="Times New Roman" w:hAnsi="Times New Roman" w:cs="Times New Roman"/>
          <w:sz w:val="28"/>
          <w:szCs w:val="28"/>
        </w:rPr>
        <w:br/>
        <w:t>от определенного Комитетом по результатам его обследования, и принимает одно из следующих решений: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>
        <w:rPr>
          <w:rFonts w:ascii="Times New Roman" w:hAnsi="Times New Roman" w:cs="Times New Roman"/>
          <w:sz w:val="28"/>
          <w:szCs w:val="28"/>
        </w:rPr>
        <w:t>а) об определении вида фактического использования объекта, отличного от определенного Комитетом по результатам его обследования;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>
        <w:rPr>
          <w:rFonts w:ascii="Times New Roman" w:hAnsi="Times New Roman" w:cs="Times New Roman"/>
          <w:sz w:val="28"/>
          <w:szCs w:val="28"/>
        </w:rPr>
        <w:t>б) о необходимости проведения дополнительного обследования объекта;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подтверждении вида фактического использования объекта, определенного Комитетом по результатам его обследования.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комиссии оформляется протоколом, который составляется в срок не позднее 5 рабочих дней с даты проведения ее заседания.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комиссии, указанное в </w:t>
      </w:r>
      <w:r w:rsidRPr="009A5714">
        <w:rPr>
          <w:rFonts w:ascii="Times New Roman" w:hAnsi="Times New Roman" w:cs="Times New Roman"/>
          <w:sz w:val="28"/>
          <w:szCs w:val="28"/>
        </w:rPr>
        <w:t xml:space="preserve">подпункте «а» </w:t>
      </w:r>
      <w:r>
        <w:rPr>
          <w:rFonts w:ascii="Times New Roman" w:hAnsi="Times New Roman" w:cs="Times New Roman"/>
          <w:sz w:val="28"/>
          <w:szCs w:val="28"/>
        </w:rPr>
        <w:t xml:space="preserve"> пункта 7 настоящего Порядка, является основанием для внесения</w:t>
      </w:r>
      <w:r w:rsidR="009A421A">
        <w:rPr>
          <w:rFonts w:ascii="Times New Roman" w:hAnsi="Times New Roman" w:cs="Times New Roman"/>
          <w:sz w:val="28"/>
          <w:szCs w:val="28"/>
        </w:rPr>
        <w:t xml:space="preserve"> Комитетом изменений в перечень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378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комиссии, указанное в </w:t>
      </w:r>
      <w:r w:rsidRPr="009A5714">
        <w:rPr>
          <w:rFonts w:ascii="Times New Roman" w:hAnsi="Times New Roman" w:cs="Times New Roman"/>
          <w:sz w:val="28"/>
          <w:szCs w:val="28"/>
        </w:rPr>
        <w:t xml:space="preserve">подпункте «б» пункта </w:t>
      </w:r>
      <w:r>
        <w:rPr>
          <w:rFonts w:ascii="Times New Roman" w:hAnsi="Times New Roman" w:cs="Times New Roman"/>
          <w:sz w:val="28"/>
          <w:szCs w:val="28"/>
        </w:rPr>
        <w:t>7 настоящего Порядка, является основанием для проведения Комитетом в срок не позднее 30 рабочих дней с даты его принятия повторного обследования объекта.</w:t>
      </w:r>
    </w:p>
    <w:p w:rsidR="009A5714" w:rsidRDefault="009A5714" w:rsidP="009A5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Решение комиссии доводится до сведения собственника (правообладателя) объекта в срок не позднее 7 рабочих дней с даты утверждения протокола заседания комиссии почтовым отправлением с уведомлением о вручении или иным доступным способом.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14" w:rsidRDefault="009A5714">
    <w:pPr>
      <w:pStyle w:val="a7"/>
      <w:jc w:val="center"/>
    </w:pPr>
  </w:p>
  <w:p w:rsidR="009A5714" w:rsidRDefault="009A57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1A9"/>
    <w:rsid w:val="001C34DC"/>
    <w:rsid w:val="001D1CF8"/>
    <w:rsid w:val="001D3E9A"/>
    <w:rsid w:val="001F4355"/>
    <w:rsid w:val="002073C3"/>
    <w:rsid w:val="00265050"/>
    <w:rsid w:val="00296316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5649F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A421A"/>
    <w:rsid w:val="009A571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42C5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2BE5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F0BAB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0EC8-8C4C-433B-8204-F32EBDE3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2016-12-29T12:10:00Z</cp:lastPrinted>
  <dcterms:created xsi:type="dcterms:W3CDTF">2016-12-27T11:05:00Z</dcterms:created>
  <dcterms:modified xsi:type="dcterms:W3CDTF">2016-12-29T12:10:00Z</dcterms:modified>
</cp:coreProperties>
</file>