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8033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  <w:bookmarkStart w:id="0" w:name="_GoBack"/>
      <w:bookmarkEnd w:id="0"/>
    </w:p>
    <w:p w:rsidR="008A2B07" w:rsidRDefault="008A2B07" w:rsidP="0088033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8033F">
        <w:t>11 января 2017 года № 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B4F15" w:rsidRDefault="00184065" w:rsidP="00CB4F15">
      <w:pPr>
        <w:spacing w:before="480" w:after="120"/>
        <w:ind w:right="140"/>
        <w:jc w:val="both"/>
        <w:rPr>
          <w:szCs w:val="28"/>
        </w:rPr>
      </w:pPr>
      <w:r>
        <w:tab/>
      </w:r>
      <w:proofErr w:type="gramStart"/>
      <w:r w:rsidR="00CB4F15">
        <w:rPr>
          <w:szCs w:val="28"/>
        </w:rPr>
        <w:t>В соответствии со статьей 9 Градостроительного кодекса Российской Федерации, статьями 13 и 15 Федерального закона от 21 декабря 2004 года № 172-ФЗ «О переводе земель или земельных участков из одной категории в другую», на основании ходатайства филиала публичного акционерного общества «Межрегиональная распределительная сетевая компания Северо-Запада» «</w:t>
      </w:r>
      <w:proofErr w:type="spellStart"/>
      <w:r w:rsidR="00CB4F15">
        <w:rPr>
          <w:szCs w:val="28"/>
        </w:rPr>
        <w:t>Карелэнерго</w:t>
      </w:r>
      <w:proofErr w:type="spellEnd"/>
      <w:r w:rsidR="00CB4F15">
        <w:rPr>
          <w:szCs w:val="28"/>
        </w:rPr>
        <w:t>» осуществить перевод двух земельных участков с  кадастровыми номерами 10:05:0042507:353, 10:05:0042507</w:t>
      </w:r>
      <w:proofErr w:type="gramEnd"/>
      <w:r w:rsidR="00CB4F15">
        <w:rPr>
          <w:szCs w:val="28"/>
        </w:rPr>
        <w:t>:</w:t>
      </w:r>
      <w:proofErr w:type="gramStart"/>
      <w:r w:rsidR="00CB4F15">
        <w:rPr>
          <w:szCs w:val="28"/>
        </w:rPr>
        <w:t>354,   площадью 2647 кв. м и 677 кв. м соответственно (местоположение:</w:t>
      </w:r>
      <w:proofErr w:type="gramEnd"/>
      <w:r w:rsidR="00CB4F15">
        <w:rPr>
          <w:szCs w:val="28"/>
        </w:rPr>
        <w:t xml:space="preserve"> </w:t>
      </w:r>
      <w:proofErr w:type="gramStart"/>
      <w:r w:rsidR="00CB4F15">
        <w:rPr>
          <w:szCs w:val="28"/>
        </w:rPr>
        <w:t xml:space="preserve">Республика Карелия,  </w:t>
      </w:r>
      <w:proofErr w:type="spellStart"/>
      <w:r w:rsidR="00CB4F15">
        <w:rPr>
          <w:szCs w:val="28"/>
        </w:rPr>
        <w:t>Питкярантский</w:t>
      </w:r>
      <w:proofErr w:type="spellEnd"/>
      <w:r w:rsidR="00CB4F15">
        <w:rPr>
          <w:szCs w:val="28"/>
        </w:rPr>
        <w:t xml:space="preserve"> район, в районе д. </w:t>
      </w:r>
      <w:proofErr w:type="spellStart"/>
      <w:r w:rsidR="00CB4F15">
        <w:rPr>
          <w:szCs w:val="28"/>
        </w:rPr>
        <w:t>Койриноя</w:t>
      </w:r>
      <w:proofErr w:type="spellEnd"/>
      <w:r w:rsidR="00CB4F15">
        <w:rPr>
          <w:szCs w:val="28"/>
        </w:rPr>
        <w:t>), из состава земель запаса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033F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4F15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F2C51-30BD-4870-9078-13E5D87F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2016-06-20T09:05:00Z</cp:lastPrinted>
  <dcterms:created xsi:type="dcterms:W3CDTF">2017-01-10T12:53:00Z</dcterms:created>
  <dcterms:modified xsi:type="dcterms:W3CDTF">2017-01-12T08:16:00Z</dcterms:modified>
</cp:coreProperties>
</file>