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8D" w:rsidRDefault="002A1D8D" w:rsidP="004D2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DD5" w:rsidRDefault="004D2347" w:rsidP="004D2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D2347" w:rsidRDefault="004D2347" w:rsidP="004D2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записи</w:t>
      </w:r>
    </w:p>
    <w:p w:rsidR="004D2347" w:rsidRDefault="004D2347" w:rsidP="004D2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</w:p>
    <w:p w:rsidR="004D2347" w:rsidRDefault="004D2347" w:rsidP="004D2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4D2347" w:rsidRDefault="00AF7368" w:rsidP="004D2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6280">
        <w:rPr>
          <w:rFonts w:ascii="Times New Roman" w:hAnsi="Times New Roman" w:cs="Times New Roman"/>
          <w:sz w:val="28"/>
          <w:szCs w:val="28"/>
        </w:rPr>
        <w:t>13 февраля</w:t>
      </w:r>
      <w:r w:rsidR="004D234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г. </w:t>
      </w:r>
      <w:r w:rsidR="004D2347">
        <w:rPr>
          <w:rFonts w:ascii="Times New Roman" w:hAnsi="Times New Roman" w:cs="Times New Roman"/>
          <w:sz w:val="28"/>
          <w:szCs w:val="28"/>
        </w:rPr>
        <w:t>№</w:t>
      </w:r>
      <w:r w:rsidR="00BA4665">
        <w:rPr>
          <w:rFonts w:ascii="Times New Roman" w:hAnsi="Times New Roman" w:cs="Times New Roman"/>
          <w:sz w:val="28"/>
          <w:szCs w:val="28"/>
        </w:rPr>
        <w:t xml:space="preserve"> </w:t>
      </w:r>
      <w:r w:rsidR="00670172">
        <w:rPr>
          <w:rFonts w:ascii="Times New Roman" w:hAnsi="Times New Roman" w:cs="Times New Roman"/>
          <w:sz w:val="28"/>
          <w:szCs w:val="28"/>
        </w:rPr>
        <w:t>16</w:t>
      </w:r>
    </w:p>
    <w:p w:rsidR="004D2347" w:rsidRDefault="004D2347" w:rsidP="004D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347" w:rsidRDefault="004D2347" w:rsidP="004D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347" w:rsidRPr="005D4B21" w:rsidRDefault="004D2347" w:rsidP="004D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2347" w:rsidRPr="00C1599A" w:rsidRDefault="00C1599A" w:rsidP="004D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b/>
          <w:sz w:val="28"/>
          <w:szCs w:val="28"/>
        </w:rPr>
        <w:t xml:space="preserve">о республиканском конкурсе </w:t>
      </w:r>
      <w:r w:rsidRPr="00C159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среди населения Республики Карелия  </w:t>
      </w:r>
      <w:r w:rsidRPr="00C1599A">
        <w:rPr>
          <w:rFonts w:ascii="Times New Roman" w:hAnsi="Times New Roman" w:cs="Times New Roman"/>
          <w:b/>
          <w:bCs/>
          <w:sz w:val="28"/>
          <w:szCs w:val="28"/>
        </w:rPr>
        <w:t xml:space="preserve"> «Все дороги ведут в ЗАГС», посвященного 100-летию органов ЗАГС</w:t>
      </w:r>
    </w:p>
    <w:p w:rsidR="00C1599A" w:rsidRDefault="00C1599A" w:rsidP="004D23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47" w:rsidRPr="0047022E" w:rsidRDefault="004D2347" w:rsidP="004D23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4B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2347" w:rsidRPr="0047022E" w:rsidRDefault="004D2347" w:rsidP="004D2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347" w:rsidRDefault="004D2347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29FF" w:rsidRPr="007B2D6B">
        <w:rPr>
          <w:rFonts w:ascii="Times New Roman" w:hAnsi="Times New Roman" w:cs="Times New Roman"/>
          <w:sz w:val="28"/>
          <w:szCs w:val="28"/>
        </w:rPr>
        <w:t>П</w:t>
      </w:r>
      <w:r w:rsidRPr="007B2D6B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организации, </w:t>
      </w:r>
      <w:r w:rsidR="00C879E6" w:rsidRPr="007B2D6B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7B2D6B">
        <w:rPr>
          <w:rFonts w:ascii="Times New Roman" w:hAnsi="Times New Roman" w:cs="Times New Roman"/>
          <w:sz w:val="28"/>
          <w:szCs w:val="28"/>
        </w:rPr>
        <w:t xml:space="preserve">проведения и определение победителей республиканского конкурса </w:t>
      </w:r>
      <w:r w:rsidR="00DC1F32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0A6484">
        <w:rPr>
          <w:rFonts w:ascii="Times New Roman" w:hAnsi="Times New Roman" w:cs="Times New Roman"/>
          <w:sz w:val="28"/>
          <w:szCs w:val="28"/>
        </w:rPr>
        <w:t>населения</w:t>
      </w:r>
      <w:r w:rsidR="00DC1F32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Pr="007B2D6B">
        <w:rPr>
          <w:rFonts w:ascii="Times New Roman" w:hAnsi="Times New Roman" w:cs="Times New Roman"/>
          <w:sz w:val="28"/>
          <w:szCs w:val="28"/>
        </w:rPr>
        <w:t>«</w:t>
      </w:r>
      <w:r w:rsidR="000A6484">
        <w:rPr>
          <w:rFonts w:ascii="Times New Roman" w:hAnsi="Times New Roman" w:cs="Times New Roman"/>
          <w:sz w:val="28"/>
          <w:szCs w:val="28"/>
        </w:rPr>
        <w:t>Все дороги ведут в ЗАГС</w:t>
      </w:r>
      <w:r w:rsidRPr="007B2D6B">
        <w:rPr>
          <w:rFonts w:ascii="Times New Roman" w:hAnsi="Times New Roman" w:cs="Times New Roman"/>
          <w:sz w:val="28"/>
          <w:szCs w:val="28"/>
        </w:rPr>
        <w:t xml:space="preserve">», посвященного 100-летию органов ЗАГС России (далее – </w:t>
      </w:r>
      <w:r w:rsidR="00A44804">
        <w:rPr>
          <w:rFonts w:ascii="Times New Roman" w:hAnsi="Times New Roman" w:cs="Times New Roman"/>
          <w:sz w:val="28"/>
          <w:szCs w:val="28"/>
        </w:rPr>
        <w:t>К</w:t>
      </w:r>
      <w:r w:rsidRPr="007B2D6B">
        <w:rPr>
          <w:rFonts w:ascii="Times New Roman" w:hAnsi="Times New Roman" w:cs="Times New Roman"/>
          <w:sz w:val="28"/>
          <w:szCs w:val="28"/>
        </w:rPr>
        <w:t>онкурс).</w:t>
      </w:r>
    </w:p>
    <w:p w:rsidR="002412BA" w:rsidRPr="003170FB" w:rsidRDefault="002412BA" w:rsidP="007B2D6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0FB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целях </w:t>
      </w:r>
      <w:r w:rsidR="003170FB" w:rsidRPr="003170FB">
        <w:rPr>
          <w:rFonts w:ascii="Times New Roman" w:hAnsi="Times New Roman" w:cs="Times New Roman"/>
          <w:sz w:val="28"/>
          <w:szCs w:val="28"/>
        </w:rPr>
        <w:t>приобщения населения Карелии, в том числе молодежи, к изучению истории семейных отношений, истории собственной семьи</w:t>
      </w:r>
      <w:r w:rsidR="0074346F">
        <w:rPr>
          <w:rFonts w:ascii="Times New Roman" w:hAnsi="Times New Roman" w:cs="Times New Roman"/>
          <w:sz w:val="28"/>
          <w:szCs w:val="28"/>
        </w:rPr>
        <w:t xml:space="preserve"> в </w:t>
      </w:r>
      <w:r w:rsidR="00261B47">
        <w:rPr>
          <w:rFonts w:ascii="Times New Roman" w:hAnsi="Times New Roman" w:cs="Times New Roman"/>
          <w:sz w:val="28"/>
          <w:szCs w:val="28"/>
        </w:rPr>
        <w:t>тесной связи</w:t>
      </w:r>
      <w:r w:rsidR="0074346F">
        <w:rPr>
          <w:rFonts w:ascii="Times New Roman" w:hAnsi="Times New Roman" w:cs="Times New Roman"/>
          <w:sz w:val="28"/>
          <w:szCs w:val="28"/>
        </w:rPr>
        <w:t xml:space="preserve"> с деятельностью органов ЗАГС</w:t>
      </w:r>
      <w:r w:rsidR="003170FB" w:rsidRPr="003170FB">
        <w:rPr>
          <w:rFonts w:ascii="Times New Roman" w:hAnsi="Times New Roman" w:cs="Times New Roman"/>
          <w:sz w:val="28"/>
          <w:szCs w:val="28"/>
        </w:rPr>
        <w:t>, популяризации семейных ценностей и традиций, преемственности поколений</w:t>
      </w:r>
      <w:r w:rsidR="002A5EE1" w:rsidRPr="003170FB">
        <w:rPr>
          <w:rFonts w:ascii="Times New Roman" w:hAnsi="Times New Roman" w:cs="Times New Roman"/>
          <w:sz w:val="28"/>
          <w:szCs w:val="28"/>
        </w:rPr>
        <w:t xml:space="preserve">, формирования благоприятного общественного мнения о деятельности </w:t>
      </w:r>
      <w:r w:rsidR="003170FB" w:rsidRPr="003170FB">
        <w:rPr>
          <w:rFonts w:ascii="Times New Roman" w:hAnsi="Times New Roman" w:cs="Times New Roman"/>
          <w:sz w:val="28"/>
          <w:szCs w:val="28"/>
        </w:rPr>
        <w:t>органов ЗАГС Республики Карелия</w:t>
      </w:r>
      <w:r w:rsidR="004E2CCB" w:rsidRPr="003170FB">
        <w:rPr>
          <w:rFonts w:ascii="Times New Roman" w:hAnsi="Times New Roman" w:cs="Times New Roman"/>
          <w:sz w:val="28"/>
          <w:szCs w:val="28"/>
        </w:rPr>
        <w:t>.</w:t>
      </w:r>
      <w:r w:rsidR="003170FB" w:rsidRPr="003170FB">
        <w:rPr>
          <w:sz w:val="28"/>
          <w:szCs w:val="28"/>
        </w:rPr>
        <w:t xml:space="preserve"> </w:t>
      </w:r>
    </w:p>
    <w:p w:rsidR="004D2347" w:rsidRDefault="00C879E6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FB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A44804">
        <w:rPr>
          <w:rFonts w:ascii="Times New Roman" w:hAnsi="Times New Roman" w:cs="Times New Roman"/>
          <w:sz w:val="28"/>
          <w:szCs w:val="28"/>
        </w:rPr>
        <w:t>К</w:t>
      </w:r>
      <w:r w:rsidR="005D4B21" w:rsidRPr="003170FB">
        <w:rPr>
          <w:rFonts w:ascii="Times New Roman" w:hAnsi="Times New Roman" w:cs="Times New Roman"/>
          <w:sz w:val="28"/>
          <w:szCs w:val="28"/>
        </w:rPr>
        <w:t>онкурс</w:t>
      </w:r>
      <w:r w:rsidRPr="003170FB">
        <w:rPr>
          <w:rFonts w:ascii="Times New Roman" w:hAnsi="Times New Roman" w:cs="Times New Roman"/>
          <w:sz w:val="28"/>
          <w:szCs w:val="28"/>
        </w:rPr>
        <w:t>а</w:t>
      </w:r>
      <w:r w:rsidR="005D4B21" w:rsidRPr="003170FB">
        <w:rPr>
          <w:rFonts w:ascii="Times New Roman" w:hAnsi="Times New Roman" w:cs="Times New Roman"/>
          <w:sz w:val="28"/>
          <w:szCs w:val="28"/>
        </w:rPr>
        <w:t xml:space="preserve"> </w:t>
      </w:r>
      <w:r w:rsidR="005C2842" w:rsidRPr="003170F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4B21" w:rsidRPr="003170FB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Республики Карелия.</w:t>
      </w:r>
    </w:p>
    <w:p w:rsidR="00A44804" w:rsidRPr="00A44804" w:rsidRDefault="00A44804" w:rsidP="00A4480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Организаторами Конкурса являются: Управление записи актов гражданского состояния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FB">
        <w:rPr>
          <w:rFonts w:ascii="Times New Roman" w:hAnsi="Times New Roman" w:cs="Times New Roman"/>
          <w:sz w:val="28"/>
          <w:szCs w:val="28"/>
        </w:rPr>
        <w:t>(далее – Управление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4804">
        <w:rPr>
          <w:rFonts w:ascii="Times New Roman" w:hAnsi="Times New Roman" w:cs="Times New Roman"/>
          <w:sz w:val="28"/>
          <w:szCs w:val="28"/>
        </w:rPr>
        <w:t>, отделы ЗАГС городов и районов Республики Карелия.</w:t>
      </w:r>
    </w:p>
    <w:p w:rsidR="003170FB" w:rsidRPr="003170FB" w:rsidRDefault="003170FB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F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448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170FB">
        <w:rPr>
          <w:rFonts w:ascii="Times New Roman" w:hAnsi="Times New Roman" w:cs="Times New Roman"/>
          <w:color w:val="000000"/>
          <w:sz w:val="28"/>
          <w:szCs w:val="28"/>
        </w:rPr>
        <w:t xml:space="preserve">онкурсе могут принять участие все желающие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3170FB">
        <w:rPr>
          <w:rFonts w:ascii="Times New Roman" w:hAnsi="Times New Roman" w:cs="Times New Roman"/>
          <w:color w:val="000000"/>
          <w:sz w:val="28"/>
          <w:szCs w:val="28"/>
        </w:rPr>
        <w:t>Карели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17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9FF" w:rsidRPr="00472DB9" w:rsidRDefault="00DC1F32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B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A44804" w:rsidRPr="00472DB9">
        <w:rPr>
          <w:rFonts w:ascii="Times New Roman" w:hAnsi="Times New Roman" w:cs="Times New Roman"/>
          <w:sz w:val="28"/>
          <w:szCs w:val="28"/>
        </w:rPr>
        <w:t>К</w:t>
      </w:r>
      <w:r w:rsidR="005C2842" w:rsidRPr="00472DB9">
        <w:rPr>
          <w:rFonts w:ascii="Times New Roman" w:hAnsi="Times New Roman" w:cs="Times New Roman"/>
          <w:sz w:val="28"/>
          <w:szCs w:val="28"/>
        </w:rPr>
        <w:t xml:space="preserve">онкурса и подведения его итогов образуется </w:t>
      </w:r>
      <w:r w:rsidR="00DF29FF" w:rsidRPr="00472DB9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5C2842" w:rsidRPr="00472DB9">
        <w:rPr>
          <w:rFonts w:ascii="Times New Roman" w:hAnsi="Times New Roman" w:cs="Times New Roman"/>
          <w:sz w:val="28"/>
          <w:szCs w:val="28"/>
        </w:rPr>
        <w:t>, состав котор</w:t>
      </w:r>
      <w:r w:rsidR="00DF29FF" w:rsidRPr="00472DB9">
        <w:rPr>
          <w:rFonts w:ascii="Times New Roman" w:hAnsi="Times New Roman" w:cs="Times New Roman"/>
          <w:sz w:val="28"/>
          <w:szCs w:val="28"/>
        </w:rPr>
        <w:t>ой</w:t>
      </w:r>
      <w:r w:rsidR="005C2842" w:rsidRPr="00472DB9">
        <w:rPr>
          <w:rFonts w:ascii="Times New Roman" w:hAnsi="Times New Roman" w:cs="Times New Roman"/>
          <w:sz w:val="28"/>
          <w:szCs w:val="28"/>
        </w:rPr>
        <w:t xml:space="preserve"> утверждается приказом Управления. В состав </w:t>
      </w:r>
      <w:r w:rsidR="00DF29FF" w:rsidRPr="00472DB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5C2842" w:rsidRPr="00472DB9">
        <w:rPr>
          <w:rFonts w:ascii="Times New Roman" w:hAnsi="Times New Roman" w:cs="Times New Roman"/>
          <w:sz w:val="28"/>
          <w:szCs w:val="28"/>
        </w:rPr>
        <w:t xml:space="preserve"> включаются специалисты Управления (за исключением у</w:t>
      </w:r>
      <w:r w:rsidRPr="00472DB9">
        <w:rPr>
          <w:rFonts w:ascii="Times New Roman" w:hAnsi="Times New Roman" w:cs="Times New Roman"/>
          <w:sz w:val="28"/>
          <w:szCs w:val="28"/>
        </w:rPr>
        <w:t>частников к</w:t>
      </w:r>
      <w:r w:rsidR="005C2842" w:rsidRPr="00472DB9">
        <w:rPr>
          <w:rFonts w:ascii="Times New Roman" w:hAnsi="Times New Roman" w:cs="Times New Roman"/>
          <w:sz w:val="28"/>
          <w:szCs w:val="28"/>
        </w:rPr>
        <w:t xml:space="preserve">онкурса), а также по согласованию представители </w:t>
      </w:r>
      <w:r w:rsidR="004E2CCB" w:rsidRPr="00472DB9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при Управлении, ветераны органов ЗАГС Республики Карелия.</w:t>
      </w:r>
    </w:p>
    <w:p w:rsidR="005C2842" w:rsidRPr="00472DB9" w:rsidRDefault="00DF29FF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B9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5C2842" w:rsidRPr="00472DB9">
        <w:rPr>
          <w:rFonts w:ascii="Times New Roman" w:hAnsi="Times New Roman" w:cs="Times New Roman"/>
          <w:sz w:val="28"/>
          <w:szCs w:val="28"/>
        </w:rPr>
        <w:t xml:space="preserve"> состоит из пяти человек, вк</w:t>
      </w:r>
      <w:r w:rsidR="00EE0137" w:rsidRPr="00472DB9">
        <w:rPr>
          <w:rFonts w:ascii="Times New Roman" w:hAnsi="Times New Roman" w:cs="Times New Roman"/>
          <w:sz w:val="28"/>
          <w:szCs w:val="28"/>
        </w:rPr>
        <w:t>лючая председателя и секретаря.</w:t>
      </w:r>
      <w:r w:rsidR="005C2842" w:rsidRPr="00472DB9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Pr="00472DB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5C2842" w:rsidRPr="00472DB9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</w:t>
      </w:r>
      <w:r w:rsidRPr="00472DB9">
        <w:rPr>
          <w:rFonts w:ascii="Times New Roman" w:hAnsi="Times New Roman" w:cs="Times New Roman"/>
          <w:sz w:val="28"/>
          <w:szCs w:val="28"/>
        </w:rPr>
        <w:t>ё</w:t>
      </w:r>
      <w:r w:rsidR="005C2842" w:rsidRPr="00472DB9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5C2842" w:rsidRPr="007B2D6B" w:rsidRDefault="005C2842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DF29FF" w:rsidRPr="007B2D6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7B2D6B">
        <w:rPr>
          <w:rFonts w:ascii="Times New Roman" w:hAnsi="Times New Roman" w:cs="Times New Roman"/>
          <w:sz w:val="28"/>
          <w:szCs w:val="28"/>
        </w:rPr>
        <w:t>: 185010, Россия, Республика Карелия, г.</w:t>
      </w:r>
      <w:r w:rsidR="00DF29FF" w:rsidRPr="007B2D6B">
        <w:rPr>
          <w:rFonts w:ascii="Times New Roman" w:hAnsi="Times New Roman" w:cs="Times New Roman"/>
          <w:sz w:val="28"/>
          <w:szCs w:val="28"/>
        </w:rPr>
        <w:t xml:space="preserve"> </w:t>
      </w:r>
      <w:r w:rsidRPr="007B2D6B">
        <w:rPr>
          <w:rFonts w:ascii="Times New Roman" w:hAnsi="Times New Roman" w:cs="Times New Roman"/>
          <w:sz w:val="28"/>
          <w:szCs w:val="28"/>
        </w:rPr>
        <w:t xml:space="preserve">Петрозаводск, ул. </w:t>
      </w:r>
      <w:proofErr w:type="spellStart"/>
      <w:r w:rsidRPr="007B2D6B">
        <w:rPr>
          <w:rFonts w:ascii="Times New Roman" w:hAnsi="Times New Roman" w:cs="Times New Roman"/>
          <w:sz w:val="28"/>
          <w:szCs w:val="28"/>
        </w:rPr>
        <w:t>Шотмана</w:t>
      </w:r>
      <w:proofErr w:type="spellEnd"/>
      <w:r w:rsidRPr="007B2D6B">
        <w:rPr>
          <w:rFonts w:ascii="Times New Roman" w:hAnsi="Times New Roman" w:cs="Times New Roman"/>
          <w:sz w:val="28"/>
          <w:szCs w:val="28"/>
        </w:rPr>
        <w:t xml:space="preserve">, д. 13, Управление записи актов гражданского состояния Республики Карелия. </w:t>
      </w:r>
    </w:p>
    <w:p w:rsidR="005D4B21" w:rsidRDefault="005D4B21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проведения </w:t>
      </w:r>
      <w:r w:rsidR="00575F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осуществляет отдел правовой, кадровой работы и мобилизационной подготовки Управления.</w:t>
      </w:r>
    </w:p>
    <w:p w:rsidR="004D2347" w:rsidRDefault="004D2347" w:rsidP="004D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E2" w:rsidRDefault="006354E2" w:rsidP="004D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54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575FA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6354E2" w:rsidRDefault="006354E2" w:rsidP="00635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FA4" w:rsidRDefault="00293257" w:rsidP="00575FA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66280">
        <w:rPr>
          <w:rFonts w:ascii="Times New Roman" w:hAnsi="Times New Roman" w:cs="Times New Roman"/>
          <w:sz w:val="28"/>
          <w:szCs w:val="28"/>
        </w:rPr>
        <w:t>15</w:t>
      </w:r>
      <w:r w:rsidR="003170F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5088E" w:rsidRPr="007B2D6B">
        <w:rPr>
          <w:rFonts w:ascii="Times New Roman" w:hAnsi="Times New Roman" w:cs="Times New Roman"/>
          <w:sz w:val="28"/>
          <w:szCs w:val="28"/>
        </w:rPr>
        <w:t xml:space="preserve"> по 30 сентября 2017 года.</w:t>
      </w:r>
    </w:p>
    <w:p w:rsidR="00575FA4" w:rsidRPr="00575FA4" w:rsidRDefault="00575FA4" w:rsidP="00575FA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A4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575FA4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575FA4">
        <w:rPr>
          <w:rFonts w:ascii="Times New Roman" w:hAnsi="Times New Roman" w:cs="Times New Roman"/>
          <w:sz w:val="28"/>
          <w:szCs w:val="28"/>
        </w:rPr>
        <w:t>ючает в себя следующие этапы:</w:t>
      </w:r>
    </w:p>
    <w:p w:rsidR="00575FA4" w:rsidRPr="00575FA4" w:rsidRDefault="00575FA4" w:rsidP="00575FA4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FA4">
        <w:rPr>
          <w:rFonts w:ascii="Times New Roman" w:hAnsi="Times New Roman" w:cs="Times New Roman"/>
          <w:sz w:val="28"/>
          <w:szCs w:val="28"/>
        </w:rPr>
        <w:t xml:space="preserve">размещение объявления о проведении Конкурса на странице Управление записи актов гражданского состояния Республики Карелия (http://www.gov.karelia.ru/gov/Power/Registry/index.html) на Официальном интернет-портале органов государственной власти Республики Карелия (http://gov.karelia.ru/gov) не позднее </w:t>
      </w:r>
      <w:r w:rsidR="00566280">
        <w:rPr>
          <w:rFonts w:ascii="Times New Roman" w:hAnsi="Times New Roman" w:cs="Times New Roman"/>
          <w:sz w:val="28"/>
          <w:szCs w:val="28"/>
        </w:rPr>
        <w:t>14</w:t>
      </w:r>
      <w:r w:rsidRPr="0057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75FA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5FA4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575FA4" w:rsidRPr="00575FA4" w:rsidRDefault="00575FA4" w:rsidP="00575FA4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FA4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Конкурсе: с </w:t>
      </w:r>
      <w:r w:rsidR="00566280">
        <w:rPr>
          <w:rFonts w:ascii="Times New Roman" w:hAnsi="Times New Roman" w:cs="Times New Roman"/>
          <w:sz w:val="28"/>
          <w:szCs w:val="28"/>
        </w:rPr>
        <w:t>15</w:t>
      </w:r>
      <w:r w:rsidRPr="0057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75FA4">
        <w:rPr>
          <w:rFonts w:ascii="Times New Roman" w:hAnsi="Times New Roman" w:cs="Times New Roman"/>
          <w:sz w:val="28"/>
          <w:szCs w:val="28"/>
        </w:rPr>
        <w:t xml:space="preserve"> по 30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75FA4">
        <w:rPr>
          <w:rFonts w:ascii="Times New Roman" w:hAnsi="Times New Roman" w:cs="Times New Roman"/>
          <w:sz w:val="28"/>
          <w:szCs w:val="28"/>
        </w:rPr>
        <w:t xml:space="preserve"> 201</w:t>
      </w:r>
      <w:r w:rsidR="00AF7B14">
        <w:rPr>
          <w:rFonts w:ascii="Times New Roman" w:hAnsi="Times New Roman" w:cs="Times New Roman"/>
          <w:sz w:val="28"/>
          <w:szCs w:val="28"/>
        </w:rPr>
        <w:t>7</w:t>
      </w:r>
      <w:r w:rsidRPr="00575FA4">
        <w:rPr>
          <w:rFonts w:ascii="Times New Roman" w:hAnsi="Times New Roman" w:cs="Times New Roman"/>
          <w:sz w:val="28"/>
          <w:szCs w:val="28"/>
        </w:rPr>
        <w:t> года;</w:t>
      </w:r>
    </w:p>
    <w:p w:rsidR="00575FA4" w:rsidRPr="00575FA4" w:rsidRDefault="00575FA4" w:rsidP="00575FA4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FA4">
        <w:rPr>
          <w:rFonts w:ascii="Times New Roman" w:hAnsi="Times New Roman" w:cs="Times New Roman"/>
          <w:sz w:val="28"/>
          <w:szCs w:val="28"/>
        </w:rPr>
        <w:t xml:space="preserve">рассмотрение документов и определение победителей Конкурса: с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75FA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 октября</w:t>
      </w:r>
      <w:r w:rsidRPr="00575FA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5F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70FB" w:rsidRPr="003170FB" w:rsidRDefault="003170FB" w:rsidP="003170F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FB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 следующие документы:</w:t>
      </w:r>
    </w:p>
    <w:p w:rsidR="003170FB" w:rsidRPr="003170FB" w:rsidRDefault="003170FB" w:rsidP="003170F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0FB">
        <w:rPr>
          <w:rFonts w:ascii="Times New Roman" w:hAnsi="Times New Roman" w:cs="Times New Roman"/>
          <w:sz w:val="28"/>
          <w:szCs w:val="28"/>
        </w:rPr>
        <w:t>заявление на участие в Конкурсе (приложение № 1 к настоящему Положению)</w:t>
      </w:r>
      <w:r w:rsidR="00B37DFC" w:rsidRPr="00B37DFC">
        <w:rPr>
          <w:rFonts w:ascii="Times New Roman" w:hAnsi="Times New Roman" w:cs="Times New Roman"/>
          <w:sz w:val="28"/>
          <w:szCs w:val="28"/>
        </w:rPr>
        <w:t xml:space="preserve"> </w:t>
      </w:r>
      <w:r w:rsidR="00B37DFC" w:rsidRPr="003170FB">
        <w:rPr>
          <w:rFonts w:ascii="Times New Roman" w:hAnsi="Times New Roman" w:cs="Times New Roman"/>
          <w:sz w:val="28"/>
          <w:szCs w:val="28"/>
        </w:rPr>
        <w:t>(далее – Заявка)</w:t>
      </w:r>
      <w:r w:rsidRPr="003170FB">
        <w:rPr>
          <w:rFonts w:ascii="Times New Roman" w:hAnsi="Times New Roman" w:cs="Times New Roman"/>
          <w:sz w:val="28"/>
          <w:szCs w:val="28"/>
        </w:rPr>
        <w:t>;</w:t>
      </w:r>
    </w:p>
    <w:p w:rsidR="00472DB9" w:rsidRDefault="00B621E8" w:rsidP="003170F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</w:t>
      </w:r>
      <w:r w:rsidR="001A382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A38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823">
        <w:rPr>
          <w:rFonts w:ascii="Times New Roman" w:hAnsi="Times New Roman" w:cs="Times New Roman"/>
          <w:sz w:val="28"/>
          <w:szCs w:val="28"/>
        </w:rPr>
        <w:t>выполненную в одном из следующих</w:t>
      </w:r>
      <w:r w:rsidR="003170FB" w:rsidRPr="003170FB">
        <w:rPr>
          <w:rFonts w:ascii="Times New Roman" w:hAnsi="Times New Roman" w:cs="Times New Roman"/>
          <w:sz w:val="28"/>
          <w:szCs w:val="28"/>
        </w:rPr>
        <w:t> </w:t>
      </w:r>
      <w:r w:rsidR="003170FB">
        <w:rPr>
          <w:rFonts w:ascii="Times New Roman" w:hAnsi="Times New Roman" w:cs="Times New Roman"/>
          <w:sz w:val="28"/>
          <w:szCs w:val="28"/>
        </w:rPr>
        <w:t>вид</w:t>
      </w:r>
      <w:r w:rsidR="001A3823">
        <w:rPr>
          <w:rFonts w:ascii="Times New Roman" w:hAnsi="Times New Roman" w:cs="Times New Roman"/>
          <w:sz w:val="28"/>
          <w:szCs w:val="28"/>
        </w:rPr>
        <w:t>ов</w:t>
      </w:r>
      <w:r w:rsidR="00437688">
        <w:rPr>
          <w:rFonts w:ascii="Times New Roman" w:hAnsi="Times New Roman" w:cs="Times New Roman"/>
          <w:sz w:val="28"/>
          <w:szCs w:val="28"/>
        </w:rPr>
        <w:t xml:space="preserve"> </w:t>
      </w:r>
      <w:r w:rsidR="00437688" w:rsidRPr="006F5AC0">
        <w:rPr>
          <w:rFonts w:ascii="Times New Roman" w:hAnsi="Times New Roman" w:cs="Times New Roman"/>
          <w:sz w:val="28"/>
          <w:szCs w:val="28"/>
        </w:rPr>
        <w:t>творческих работ</w:t>
      </w:r>
      <w:r w:rsidR="00317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2DB9" w:rsidRDefault="00472DB9" w:rsidP="00472DB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0FB">
        <w:rPr>
          <w:rFonts w:ascii="Times New Roman" w:hAnsi="Times New Roman" w:cs="Times New Roman"/>
          <w:sz w:val="28"/>
          <w:szCs w:val="28"/>
        </w:rPr>
        <w:t>сочинени</w:t>
      </w:r>
      <w:r w:rsidR="001A3823">
        <w:rPr>
          <w:rFonts w:ascii="Times New Roman" w:hAnsi="Times New Roman" w:cs="Times New Roman"/>
          <w:sz w:val="28"/>
          <w:szCs w:val="28"/>
        </w:rPr>
        <w:t>е</w:t>
      </w:r>
      <w:r w:rsidR="003170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DB9" w:rsidRDefault="00472DB9" w:rsidP="00472DB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70FB">
        <w:rPr>
          <w:rFonts w:ascii="Times New Roman" w:hAnsi="Times New Roman" w:cs="Times New Roman"/>
          <w:sz w:val="28"/>
          <w:szCs w:val="28"/>
        </w:rPr>
        <w:t>презентаци</w:t>
      </w:r>
      <w:r w:rsidR="001A3823">
        <w:rPr>
          <w:rFonts w:ascii="Times New Roman" w:hAnsi="Times New Roman" w:cs="Times New Roman"/>
          <w:sz w:val="28"/>
          <w:szCs w:val="28"/>
        </w:rPr>
        <w:t>я</w:t>
      </w:r>
      <w:r w:rsidR="003170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DB9" w:rsidRDefault="00472DB9" w:rsidP="00472DB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0FB">
        <w:rPr>
          <w:rFonts w:ascii="Times New Roman" w:hAnsi="Times New Roman" w:cs="Times New Roman"/>
          <w:sz w:val="28"/>
          <w:szCs w:val="28"/>
        </w:rPr>
        <w:t>рисун</w:t>
      </w:r>
      <w:r w:rsidR="001A3823">
        <w:rPr>
          <w:rFonts w:ascii="Times New Roman" w:hAnsi="Times New Roman" w:cs="Times New Roman"/>
          <w:sz w:val="28"/>
          <w:szCs w:val="28"/>
        </w:rPr>
        <w:t>о</w:t>
      </w:r>
      <w:r w:rsidR="003170FB">
        <w:rPr>
          <w:rFonts w:ascii="Times New Roman" w:hAnsi="Times New Roman" w:cs="Times New Roman"/>
          <w:sz w:val="28"/>
          <w:szCs w:val="28"/>
        </w:rPr>
        <w:t xml:space="preserve">к, </w:t>
      </w:r>
    </w:p>
    <w:p w:rsidR="00472DB9" w:rsidRDefault="00472DB9" w:rsidP="00472DB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0FB">
        <w:rPr>
          <w:rFonts w:ascii="Times New Roman" w:hAnsi="Times New Roman" w:cs="Times New Roman"/>
          <w:sz w:val="28"/>
          <w:szCs w:val="28"/>
        </w:rPr>
        <w:t>фотографи</w:t>
      </w:r>
      <w:r w:rsidR="001A3823">
        <w:rPr>
          <w:rFonts w:ascii="Times New Roman" w:hAnsi="Times New Roman" w:cs="Times New Roman"/>
          <w:sz w:val="28"/>
          <w:szCs w:val="28"/>
        </w:rPr>
        <w:t>я</w:t>
      </w:r>
      <w:r w:rsidR="003170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DB9" w:rsidRDefault="00472DB9" w:rsidP="00472DB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0FB">
        <w:rPr>
          <w:rFonts w:ascii="Times New Roman" w:hAnsi="Times New Roman" w:cs="Times New Roman"/>
          <w:sz w:val="28"/>
          <w:szCs w:val="28"/>
        </w:rPr>
        <w:t xml:space="preserve">видео, </w:t>
      </w:r>
    </w:p>
    <w:p w:rsidR="00472DB9" w:rsidRDefault="00472DB9" w:rsidP="00472DB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0FB">
        <w:rPr>
          <w:rFonts w:ascii="Times New Roman" w:hAnsi="Times New Roman" w:cs="Times New Roman"/>
          <w:sz w:val="28"/>
          <w:szCs w:val="28"/>
        </w:rPr>
        <w:t>други</w:t>
      </w:r>
      <w:r w:rsidR="001A3823">
        <w:rPr>
          <w:rFonts w:ascii="Times New Roman" w:hAnsi="Times New Roman" w:cs="Times New Roman"/>
          <w:sz w:val="28"/>
          <w:szCs w:val="28"/>
        </w:rPr>
        <w:t>е</w:t>
      </w:r>
      <w:r w:rsidR="003170FB">
        <w:rPr>
          <w:rFonts w:ascii="Times New Roman" w:hAnsi="Times New Roman" w:cs="Times New Roman"/>
          <w:sz w:val="28"/>
          <w:szCs w:val="28"/>
        </w:rPr>
        <w:t xml:space="preserve"> вид</w:t>
      </w:r>
      <w:r w:rsidR="001A3823">
        <w:rPr>
          <w:rFonts w:ascii="Times New Roman" w:hAnsi="Times New Roman" w:cs="Times New Roman"/>
          <w:sz w:val="28"/>
          <w:szCs w:val="28"/>
        </w:rPr>
        <w:t>ы</w:t>
      </w:r>
      <w:r w:rsidR="003170FB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3170FB" w:rsidRPr="003170FB">
        <w:rPr>
          <w:rFonts w:ascii="Times New Roman" w:hAnsi="Times New Roman" w:cs="Times New Roman"/>
          <w:sz w:val="28"/>
          <w:szCs w:val="28"/>
        </w:rPr>
        <w:t xml:space="preserve">. </w:t>
      </w:r>
      <w:r w:rsidR="00E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0FB" w:rsidRPr="003170FB" w:rsidRDefault="001A3823" w:rsidP="00472DB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74346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346F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346F">
        <w:rPr>
          <w:rFonts w:ascii="Times New Roman" w:hAnsi="Times New Roman" w:cs="Times New Roman"/>
          <w:sz w:val="28"/>
          <w:szCs w:val="28"/>
        </w:rPr>
        <w:t xml:space="preserve"> </w:t>
      </w:r>
      <w:r w:rsidR="00261B47">
        <w:rPr>
          <w:rFonts w:ascii="Times New Roman" w:hAnsi="Times New Roman" w:cs="Times New Roman"/>
          <w:sz w:val="28"/>
          <w:szCs w:val="28"/>
        </w:rPr>
        <w:t>отражать связь событий из истории семьи</w:t>
      </w:r>
      <w:r w:rsidR="00B621E8">
        <w:rPr>
          <w:rFonts w:ascii="Times New Roman" w:hAnsi="Times New Roman" w:cs="Times New Roman"/>
          <w:sz w:val="28"/>
          <w:szCs w:val="28"/>
        </w:rPr>
        <w:t>, из жизни отдельных людей с деятельностью органов ЗАГС.</w:t>
      </w:r>
    </w:p>
    <w:p w:rsidR="001C17FE" w:rsidRPr="001C17FE" w:rsidRDefault="001A3823" w:rsidP="00B21F52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Конкурсные р</w:t>
      </w:r>
      <w:r w:rsidR="00B21F52" w:rsidRPr="00B21F52">
        <w:rPr>
          <w:rFonts w:ascii="Times New Roman" w:hAnsi="Times New Roman" w:cs="Times New Roman"/>
          <w:color w:val="000000"/>
          <w:sz w:val="28"/>
          <w:szCs w:val="28"/>
        </w:rPr>
        <w:t xml:space="preserve">аботы могут быть представлены в рукописном (аккуратным четким почерком, без помарок), печатном или электронном варианте. </w:t>
      </w:r>
      <w:r w:rsidR="001C17FE" w:rsidRPr="001C17FE">
        <w:rPr>
          <w:rFonts w:ascii="Times New Roman" w:hAnsi="Times New Roman" w:cs="Times New Roman"/>
          <w:color w:val="000000"/>
          <w:sz w:val="28"/>
          <w:szCs w:val="28"/>
        </w:rPr>
        <w:t xml:space="preserve">Видео работы и презентации </w:t>
      </w:r>
      <w:r w:rsidR="001C17F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представляются </w:t>
      </w:r>
      <w:r w:rsidR="001C17FE" w:rsidRPr="001C17FE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электронных носителях </w:t>
      </w:r>
      <w:r w:rsidR="00472D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C17FE" w:rsidRPr="001C17F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1C17FE" w:rsidRPr="001C17FE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 w:rsidR="001C17FE" w:rsidRPr="001C17FE">
        <w:rPr>
          <w:rFonts w:ascii="Times New Roman" w:hAnsi="Times New Roman" w:cs="Times New Roman"/>
          <w:color w:val="000000"/>
          <w:sz w:val="28"/>
          <w:szCs w:val="28"/>
        </w:rPr>
        <w:t>-диски</w:t>
      </w:r>
      <w:r w:rsidR="00472D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C17FE" w:rsidRPr="001C17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467D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1C17FE">
        <w:rPr>
          <w:rFonts w:ascii="Times New Roman" w:hAnsi="Times New Roman" w:cs="Times New Roman"/>
          <w:sz w:val="28"/>
          <w:szCs w:val="28"/>
        </w:rPr>
        <w:t>, представленные</w:t>
      </w:r>
      <w:r w:rsidR="001C17FE" w:rsidRPr="001C17FE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="001C17F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6B467D">
        <w:rPr>
          <w:rFonts w:ascii="Times New Roman" w:hAnsi="Times New Roman" w:cs="Times New Roman"/>
          <w:sz w:val="28"/>
          <w:szCs w:val="28"/>
        </w:rPr>
        <w:t>,</w:t>
      </w:r>
      <w:r w:rsidR="001C17FE" w:rsidRPr="001C17FE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 </w:t>
      </w:r>
    </w:p>
    <w:p w:rsidR="001C17FE" w:rsidRDefault="001C17FE" w:rsidP="001C17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7FE">
        <w:rPr>
          <w:rFonts w:ascii="Times New Roman" w:hAnsi="Times New Roman" w:cs="Times New Roman"/>
          <w:sz w:val="28"/>
          <w:szCs w:val="28"/>
        </w:rPr>
        <w:t>- видеоматериалы в формате *.</w:t>
      </w:r>
      <w:proofErr w:type="spellStart"/>
      <w:r w:rsidRPr="001C17FE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1C17FE">
        <w:rPr>
          <w:rFonts w:ascii="Times New Roman" w:hAnsi="Times New Roman" w:cs="Times New Roman"/>
          <w:sz w:val="28"/>
          <w:szCs w:val="28"/>
        </w:rPr>
        <w:t>, *mp4 или *.</w:t>
      </w:r>
      <w:proofErr w:type="spellStart"/>
      <w:r w:rsidRPr="001C17FE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1C17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17FE" w:rsidRDefault="001C17FE" w:rsidP="001C17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7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17FE">
        <w:rPr>
          <w:rFonts w:ascii="Times New Roman" w:hAnsi="Times New Roman" w:cs="Times New Roman"/>
          <w:sz w:val="28"/>
          <w:szCs w:val="28"/>
        </w:rPr>
        <w:t>аудиоиматериалы</w:t>
      </w:r>
      <w:proofErr w:type="spellEnd"/>
      <w:r w:rsidRPr="001C17FE">
        <w:rPr>
          <w:rFonts w:ascii="Times New Roman" w:hAnsi="Times New Roman" w:cs="Times New Roman"/>
          <w:sz w:val="28"/>
          <w:szCs w:val="28"/>
        </w:rPr>
        <w:t xml:space="preserve"> в формате *.</w:t>
      </w:r>
      <w:proofErr w:type="spellStart"/>
      <w:r w:rsidRPr="001C17FE">
        <w:rPr>
          <w:rFonts w:ascii="Times New Roman" w:hAnsi="Times New Roman" w:cs="Times New Roman"/>
          <w:sz w:val="28"/>
          <w:szCs w:val="28"/>
        </w:rPr>
        <w:t>waw</w:t>
      </w:r>
      <w:proofErr w:type="spellEnd"/>
      <w:r w:rsidRPr="001C17F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C17FE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Pr="001C17FE">
        <w:rPr>
          <w:rFonts w:ascii="Times New Roman" w:hAnsi="Times New Roman" w:cs="Times New Roman"/>
          <w:sz w:val="28"/>
          <w:szCs w:val="28"/>
        </w:rPr>
        <w:t xml:space="preserve"> или *.mp3; </w:t>
      </w:r>
    </w:p>
    <w:p w:rsidR="001C17FE" w:rsidRDefault="001C17FE" w:rsidP="001C17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7FE">
        <w:rPr>
          <w:rFonts w:ascii="Times New Roman" w:hAnsi="Times New Roman" w:cs="Times New Roman"/>
          <w:sz w:val="28"/>
          <w:szCs w:val="28"/>
        </w:rPr>
        <w:t>- графические изображения в формате *.</w:t>
      </w:r>
      <w:proofErr w:type="spellStart"/>
      <w:r w:rsidRPr="001C17F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1C17F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C17F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C17F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C17F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C17F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C17FE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1C17FE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1C17FE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472DB9">
        <w:rPr>
          <w:rFonts w:ascii="Times New Roman" w:hAnsi="Times New Roman" w:cs="Times New Roman"/>
          <w:sz w:val="28"/>
          <w:szCs w:val="28"/>
        </w:rPr>
        <w:t>.</w:t>
      </w:r>
    </w:p>
    <w:p w:rsidR="00B21F52" w:rsidRPr="001C17FE" w:rsidRDefault="00B21F52" w:rsidP="00472D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7FE">
        <w:rPr>
          <w:rFonts w:ascii="Times New Roman" w:hAnsi="Times New Roman" w:cs="Times New Roman"/>
          <w:color w:val="000000"/>
          <w:sz w:val="28"/>
          <w:szCs w:val="28"/>
        </w:rPr>
        <w:t xml:space="preserve">Рисунки или фотографии должны иметь краткие описания (кто и что изображено на них). </w:t>
      </w:r>
      <w:r w:rsidRPr="001C17FE">
        <w:rPr>
          <w:rFonts w:ascii="Times New Roman" w:hAnsi="Times New Roman" w:cs="Times New Roman"/>
          <w:sz w:val="28"/>
          <w:szCs w:val="28"/>
        </w:rPr>
        <w:t xml:space="preserve">На обратной стороне </w:t>
      </w:r>
      <w:r w:rsidR="006B467D"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1C17FE">
        <w:rPr>
          <w:rFonts w:ascii="Times New Roman" w:hAnsi="Times New Roman" w:cs="Times New Roman"/>
          <w:sz w:val="28"/>
          <w:szCs w:val="28"/>
        </w:rPr>
        <w:t xml:space="preserve"> или на отдельном листе указать: </w:t>
      </w:r>
    </w:p>
    <w:p w:rsidR="00B21F52" w:rsidRPr="00B21F52" w:rsidRDefault="00B21F52" w:rsidP="00B21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21F52">
        <w:rPr>
          <w:rFonts w:ascii="Times New Roman" w:hAnsi="Times New Roman" w:cs="Times New Roman"/>
          <w:sz w:val="28"/>
          <w:szCs w:val="28"/>
        </w:rPr>
        <w:t xml:space="preserve">амилию и имя автора; </w:t>
      </w:r>
    </w:p>
    <w:p w:rsidR="00B21F52" w:rsidRPr="00B21F52" w:rsidRDefault="00B21F52" w:rsidP="00B21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F52">
        <w:rPr>
          <w:rFonts w:ascii="Times New Roman" w:hAnsi="Times New Roman" w:cs="Times New Roman"/>
          <w:sz w:val="28"/>
          <w:szCs w:val="28"/>
        </w:rPr>
        <w:t xml:space="preserve">возраст; </w:t>
      </w:r>
    </w:p>
    <w:p w:rsidR="00B21F52" w:rsidRPr="00B21F52" w:rsidRDefault="00B21F52" w:rsidP="00B21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F52">
        <w:rPr>
          <w:rFonts w:ascii="Times New Roman" w:hAnsi="Times New Roman" w:cs="Times New Roman"/>
          <w:sz w:val="28"/>
          <w:szCs w:val="28"/>
        </w:rPr>
        <w:t xml:space="preserve">адрес места жительства с почтовым индексом; </w:t>
      </w:r>
    </w:p>
    <w:p w:rsidR="00B21F52" w:rsidRPr="00B21F52" w:rsidRDefault="00B21F52" w:rsidP="00B21F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F52">
        <w:rPr>
          <w:rFonts w:ascii="Times New Roman" w:hAnsi="Times New Roman" w:cs="Times New Roman"/>
          <w:sz w:val="28"/>
          <w:szCs w:val="28"/>
        </w:rPr>
        <w:t xml:space="preserve">контактный телефон. </w:t>
      </w:r>
    </w:p>
    <w:p w:rsidR="00A44804" w:rsidRPr="00A44804" w:rsidRDefault="00A44804" w:rsidP="00A44804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37DFC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A44804">
        <w:rPr>
          <w:rFonts w:ascii="Times New Roman" w:hAnsi="Times New Roman" w:cs="Times New Roman"/>
          <w:sz w:val="28"/>
          <w:szCs w:val="28"/>
        </w:rPr>
        <w:t xml:space="preserve">работ, представляемых на Конкурс одним участником, не ограничивается. Несколько </w:t>
      </w:r>
      <w:r w:rsidR="00B37DFC">
        <w:rPr>
          <w:rFonts w:ascii="Times New Roman" w:hAnsi="Times New Roman" w:cs="Times New Roman"/>
          <w:sz w:val="28"/>
          <w:szCs w:val="28"/>
        </w:rPr>
        <w:t>конкурсных</w:t>
      </w:r>
      <w:r w:rsidR="00B37DFC" w:rsidRPr="00A44804">
        <w:rPr>
          <w:rFonts w:ascii="Times New Roman" w:hAnsi="Times New Roman" w:cs="Times New Roman"/>
          <w:sz w:val="28"/>
          <w:szCs w:val="28"/>
        </w:rPr>
        <w:t xml:space="preserve"> </w:t>
      </w:r>
      <w:r w:rsidRPr="00A44804">
        <w:rPr>
          <w:rFonts w:ascii="Times New Roman" w:hAnsi="Times New Roman" w:cs="Times New Roman"/>
          <w:sz w:val="28"/>
          <w:szCs w:val="28"/>
        </w:rPr>
        <w:t>работ,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4804">
        <w:rPr>
          <w:rFonts w:ascii="Times New Roman" w:hAnsi="Times New Roman" w:cs="Times New Roman"/>
          <w:sz w:val="28"/>
          <w:szCs w:val="28"/>
        </w:rPr>
        <w:t xml:space="preserve"> одним автором, должны содержать наименование, позволяющее произвести их идентификацию.</w:t>
      </w:r>
    </w:p>
    <w:p w:rsidR="00A44804" w:rsidRPr="00A44804" w:rsidRDefault="00A44804" w:rsidP="00A44804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37DFC">
        <w:rPr>
          <w:rFonts w:ascii="Times New Roman" w:hAnsi="Times New Roman" w:cs="Times New Roman"/>
          <w:sz w:val="28"/>
          <w:szCs w:val="28"/>
        </w:rPr>
        <w:t>и конкурсные работы</w:t>
      </w:r>
      <w:r w:rsidRPr="00A44804">
        <w:rPr>
          <w:rFonts w:ascii="Times New Roman" w:hAnsi="Times New Roman" w:cs="Times New Roman"/>
          <w:sz w:val="28"/>
          <w:szCs w:val="28"/>
        </w:rPr>
        <w:t xml:space="preserve"> могут быть представлены непосредственно в Управление или отделы ЗАГС городов и районов Республики Карелия по месту жительства </w:t>
      </w:r>
      <w:r w:rsidR="001A3823">
        <w:rPr>
          <w:rFonts w:ascii="Times New Roman" w:hAnsi="Times New Roman" w:cs="Times New Roman"/>
          <w:sz w:val="28"/>
          <w:szCs w:val="28"/>
        </w:rPr>
        <w:t>у</w:t>
      </w:r>
      <w:r w:rsidRPr="00A44804">
        <w:rPr>
          <w:rFonts w:ascii="Times New Roman" w:hAnsi="Times New Roman" w:cs="Times New Roman"/>
          <w:sz w:val="28"/>
          <w:szCs w:val="28"/>
        </w:rPr>
        <w:t>частника</w:t>
      </w:r>
      <w:r w:rsidR="001A382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480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режимами работы, а также направлены </w:t>
      </w:r>
      <w:r w:rsidRPr="00A44804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электронной почты по адресу: </w:t>
      </w:r>
      <w:r w:rsidRPr="00A44804">
        <w:rPr>
          <w:rFonts w:ascii="Times New Roman" w:hAnsi="Times New Roman" w:cs="Times New Roman"/>
          <w:sz w:val="28"/>
          <w:szCs w:val="28"/>
          <w:lang w:val="fi-FI"/>
        </w:rPr>
        <w:t>uprzags@onego.ru</w:t>
      </w:r>
      <w:r w:rsidRPr="00A44804">
        <w:rPr>
          <w:rFonts w:ascii="Times New Roman" w:hAnsi="Times New Roman" w:cs="Times New Roman"/>
          <w:sz w:val="28"/>
          <w:szCs w:val="28"/>
        </w:rPr>
        <w:t xml:space="preserve">,  </w:t>
      </w:r>
      <w:r w:rsidRPr="00A44804">
        <w:rPr>
          <w:rFonts w:ascii="Times New Roman" w:hAnsi="Times New Roman" w:cs="Times New Roman"/>
          <w:sz w:val="28"/>
          <w:szCs w:val="28"/>
          <w:lang w:val="fi-FI"/>
        </w:rPr>
        <w:t>uprzags</w:t>
      </w:r>
      <w:r w:rsidRPr="00A4480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44804">
        <w:rPr>
          <w:rFonts w:ascii="Times New Roman" w:hAnsi="Times New Roman" w:cs="Times New Roman"/>
          <w:sz w:val="28"/>
          <w:szCs w:val="28"/>
          <w:lang w:val="en-US"/>
        </w:rPr>
        <w:t>sampo</w:t>
      </w:r>
      <w:proofErr w:type="spellEnd"/>
      <w:r w:rsidRPr="00A44804">
        <w:rPr>
          <w:rFonts w:ascii="Times New Roman" w:hAnsi="Times New Roman" w:cs="Times New Roman"/>
          <w:sz w:val="28"/>
          <w:szCs w:val="28"/>
          <w:lang w:val="fi-FI"/>
        </w:rPr>
        <w:t>.ru</w:t>
      </w:r>
      <w:r w:rsidRPr="00A44804">
        <w:rPr>
          <w:rFonts w:ascii="Times New Roman" w:hAnsi="Times New Roman" w:cs="Times New Roman"/>
          <w:sz w:val="28"/>
          <w:szCs w:val="28"/>
        </w:rPr>
        <w:t>.</w:t>
      </w:r>
    </w:p>
    <w:p w:rsidR="00A44804" w:rsidRPr="006B7D06" w:rsidRDefault="00A44804" w:rsidP="00A4480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06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</w:t>
      </w:r>
      <w:r w:rsidR="001A3823" w:rsidRPr="006B7D06">
        <w:rPr>
          <w:rFonts w:ascii="Times New Roman" w:hAnsi="Times New Roman" w:cs="Times New Roman"/>
          <w:sz w:val="28"/>
          <w:szCs w:val="28"/>
        </w:rPr>
        <w:t>у</w:t>
      </w:r>
      <w:r w:rsidRPr="006B7D0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1A3823" w:rsidRPr="006B7D0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A262C" w:rsidRPr="006B7D06">
        <w:rPr>
          <w:rFonts w:ascii="Times New Roman" w:hAnsi="Times New Roman" w:cs="Times New Roman"/>
          <w:sz w:val="28"/>
          <w:szCs w:val="28"/>
        </w:rPr>
        <w:t xml:space="preserve">уведомляется об этом организаторами конкурса по указанному в Заявке контактному телефону не позднее следующего дня после получения Заявки и </w:t>
      </w:r>
      <w:r w:rsidRPr="006B7D06">
        <w:rPr>
          <w:rFonts w:ascii="Times New Roman" w:hAnsi="Times New Roman" w:cs="Times New Roman"/>
          <w:sz w:val="28"/>
          <w:szCs w:val="28"/>
        </w:rPr>
        <w:t xml:space="preserve">может представить недостающие документы в срок не позднее срока окончания приема Заявок. Заявка с неполным комплектом документов на момент окончания приема Заявок к участию в Конкурсе не допускается, о чем </w:t>
      </w:r>
      <w:r w:rsidR="001A3823" w:rsidRPr="006B7D06">
        <w:rPr>
          <w:rFonts w:ascii="Times New Roman" w:hAnsi="Times New Roman" w:cs="Times New Roman"/>
          <w:sz w:val="28"/>
          <w:szCs w:val="28"/>
        </w:rPr>
        <w:t>у</w:t>
      </w:r>
      <w:r w:rsidRPr="006B7D0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1A3823" w:rsidRPr="006B7D0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B7D06">
        <w:rPr>
          <w:rFonts w:ascii="Times New Roman" w:hAnsi="Times New Roman" w:cs="Times New Roman"/>
          <w:sz w:val="28"/>
          <w:szCs w:val="28"/>
        </w:rPr>
        <w:t>уведомляется в письменном виде</w:t>
      </w:r>
      <w:r w:rsidR="00437688" w:rsidRPr="006B7D0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0A262C" w:rsidRPr="006B7D06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после окончания приема Заявок.</w:t>
      </w:r>
    </w:p>
    <w:p w:rsidR="00A44804" w:rsidRPr="00A44804" w:rsidRDefault="00A44804" w:rsidP="00A44804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рассмотрении Заявки наличие описок, опечаток, орфографических и арифметических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04" w:rsidRPr="00A44804" w:rsidRDefault="00A44804" w:rsidP="00A4480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 xml:space="preserve">Представленные на Конкурс </w:t>
      </w:r>
      <w:r w:rsidR="00B37DFC"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A44804">
        <w:rPr>
          <w:rFonts w:ascii="Times New Roman" w:hAnsi="Times New Roman" w:cs="Times New Roman"/>
          <w:sz w:val="28"/>
          <w:szCs w:val="28"/>
        </w:rPr>
        <w:t xml:space="preserve"> не рецензируются, не комментируются и не возвращаются </w:t>
      </w:r>
      <w:r w:rsidR="001A3823">
        <w:rPr>
          <w:rFonts w:ascii="Times New Roman" w:hAnsi="Times New Roman" w:cs="Times New Roman"/>
          <w:sz w:val="28"/>
          <w:szCs w:val="28"/>
        </w:rPr>
        <w:t>у</w:t>
      </w:r>
      <w:r w:rsidRPr="00A44804">
        <w:rPr>
          <w:rFonts w:ascii="Times New Roman" w:hAnsi="Times New Roman" w:cs="Times New Roman"/>
          <w:sz w:val="28"/>
          <w:szCs w:val="28"/>
        </w:rPr>
        <w:t>частникам</w:t>
      </w:r>
      <w:r w:rsidR="001A382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4804">
        <w:rPr>
          <w:rFonts w:ascii="Times New Roman" w:hAnsi="Times New Roman" w:cs="Times New Roman"/>
          <w:sz w:val="28"/>
          <w:szCs w:val="28"/>
        </w:rPr>
        <w:t xml:space="preserve">. Все права на использование присланных </w:t>
      </w:r>
      <w:r w:rsidR="00B37DFC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A44804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3823">
        <w:rPr>
          <w:rFonts w:ascii="Times New Roman" w:hAnsi="Times New Roman" w:cs="Times New Roman"/>
          <w:sz w:val="28"/>
          <w:szCs w:val="28"/>
        </w:rPr>
        <w:t>у</w:t>
      </w:r>
      <w:r w:rsidRPr="00A44804">
        <w:rPr>
          <w:rFonts w:ascii="Times New Roman" w:hAnsi="Times New Roman" w:cs="Times New Roman"/>
          <w:sz w:val="28"/>
          <w:szCs w:val="28"/>
        </w:rPr>
        <w:t xml:space="preserve">частники Конкурса безвозмездно передают организаторам </w:t>
      </w:r>
      <w:r w:rsidR="00575FA4">
        <w:rPr>
          <w:rFonts w:ascii="Times New Roman" w:hAnsi="Times New Roman" w:cs="Times New Roman"/>
          <w:sz w:val="28"/>
          <w:szCs w:val="28"/>
        </w:rPr>
        <w:t>К</w:t>
      </w:r>
      <w:r w:rsidRPr="00A44804">
        <w:rPr>
          <w:rFonts w:ascii="Times New Roman" w:hAnsi="Times New Roman" w:cs="Times New Roman"/>
          <w:sz w:val="28"/>
          <w:szCs w:val="28"/>
        </w:rPr>
        <w:t xml:space="preserve">онкурса. Организаторы </w:t>
      </w:r>
      <w:r w:rsidR="00575FA4">
        <w:rPr>
          <w:rFonts w:ascii="Times New Roman" w:hAnsi="Times New Roman" w:cs="Times New Roman"/>
          <w:sz w:val="28"/>
          <w:szCs w:val="28"/>
        </w:rPr>
        <w:t>К</w:t>
      </w:r>
      <w:r w:rsidRPr="00A44804">
        <w:rPr>
          <w:rFonts w:ascii="Times New Roman" w:hAnsi="Times New Roman" w:cs="Times New Roman"/>
          <w:sz w:val="28"/>
          <w:szCs w:val="28"/>
        </w:rPr>
        <w:t xml:space="preserve">онкурса не несут ответственности за нарушение участниками Конкурса авторских прав. </w:t>
      </w:r>
      <w:r w:rsidR="00B37DFC">
        <w:rPr>
          <w:rFonts w:ascii="Times New Roman" w:hAnsi="Times New Roman" w:cs="Times New Roman"/>
          <w:sz w:val="28"/>
          <w:szCs w:val="28"/>
        </w:rPr>
        <w:t>Конкурсные р</w:t>
      </w:r>
      <w:r w:rsidRPr="00A44804">
        <w:rPr>
          <w:rFonts w:ascii="Times New Roman" w:hAnsi="Times New Roman" w:cs="Times New Roman"/>
          <w:sz w:val="28"/>
          <w:szCs w:val="28"/>
        </w:rPr>
        <w:t>аботы, опубликованные ранее, или участвовавшие в других конкурсах не принимаются.</w:t>
      </w:r>
    </w:p>
    <w:p w:rsidR="00A44804" w:rsidRPr="00A44804" w:rsidRDefault="00A44804" w:rsidP="00A4480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04">
        <w:rPr>
          <w:rFonts w:ascii="Times New Roman" w:hAnsi="Times New Roman" w:cs="Times New Roman"/>
          <w:sz w:val="28"/>
          <w:szCs w:val="28"/>
        </w:rPr>
        <w:t>Участник</w:t>
      </w:r>
      <w:r w:rsidR="001A382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4804">
        <w:rPr>
          <w:rFonts w:ascii="Times New Roman" w:hAnsi="Times New Roman" w:cs="Times New Roman"/>
          <w:sz w:val="28"/>
          <w:szCs w:val="28"/>
        </w:rPr>
        <w:t xml:space="preserve"> может отозвать Заявку путем письменного уведомления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44804">
        <w:rPr>
          <w:rFonts w:ascii="Times New Roman" w:hAnsi="Times New Roman" w:cs="Times New Roman"/>
          <w:sz w:val="28"/>
          <w:szCs w:val="28"/>
        </w:rPr>
        <w:t xml:space="preserve"> не позднее дня окончания приема Заявок. В случае если Заявка является коллективной, каждый соавтор должен уведомить </w:t>
      </w:r>
      <w:r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A44804">
        <w:rPr>
          <w:rFonts w:ascii="Times New Roman" w:hAnsi="Times New Roman" w:cs="Times New Roman"/>
          <w:sz w:val="28"/>
          <w:szCs w:val="28"/>
        </w:rPr>
        <w:t xml:space="preserve"> о своем согласии отозвать Заявку. Отозванная </w:t>
      </w:r>
      <w:r w:rsidR="001A3823">
        <w:rPr>
          <w:rFonts w:ascii="Times New Roman" w:hAnsi="Times New Roman" w:cs="Times New Roman"/>
          <w:sz w:val="28"/>
          <w:szCs w:val="28"/>
        </w:rPr>
        <w:t>у</w:t>
      </w:r>
      <w:r w:rsidRPr="00A44804">
        <w:rPr>
          <w:rFonts w:ascii="Times New Roman" w:hAnsi="Times New Roman" w:cs="Times New Roman"/>
          <w:sz w:val="28"/>
          <w:szCs w:val="28"/>
        </w:rPr>
        <w:t>частником</w:t>
      </w:r>
      <w:r w:rsidR="001A382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4804">
        <w:rPr>
          <w:rFonts w:ascii="Times New Roman" w:hAnsi="Times New Roman" w:cs="Times New Roman"/>
          <w:sz w:val="28"/>
          <w:szCs w:val="28"/>
        </w:rPr>
        <w:t xml:space="preserve"> Заявка не может быть повторно представлена на Конкурс.</w:t>
      </w:r>
    </w:p>
    <w:p w:rsidR="00B21F52" w:rsidRPr="00B21F52" w:rsidRDefault="00B21F52" w:rsidP="00B21F52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52">
        <w:rPr>
          <w:rFonts w:ascii="Times New Roman" w:hAnsi="Times New Roman" w:cs="Times New Roman"/>
          <w:sz w:val="28"/>
          <w:szCs w:val="28"/>
        </w:rPr>
        <w:t>Подача Заявки подтверждает:</w:t>
      </w:r>
    </w:p>
    <w:p w:rsidR="00B21F52" w:rsidRPr="00B21F52" w:rsidRDefault="00B21F52" w:rsidP="00B21F52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F52">
        <w:rPr>
          <w:rFonts w:ascii="Times New Roman" w:hAnsi="Times New Roman" w:cs="Times New Roman"/>
          <w:sz w:val="28"/>
          <w:szCs w:val="28"/>
        </w:rPr>
        <w:t>принятие условий Конкурса;</w:t>
      </w:r>
    </w:p>
    <w:p w:rsidR="00B21F52" w:rsidRPr="00B21F52" w:rsidRDefault="00B21F52" w:rsidP="00B21F52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F52">
        <w:rPr>
          <w:rFonts w:ascii="Times New Roman" w:hAnsi="Times New Roman" w:cs="Times New Roman"/>
          <w:sz w:val="28"/>
          <w:szCs w:val="28"/>
        </w:rPr>
        <w:t xml:space="preserve">гарантию того, что участник </w:t>
      </w:r>
      <w:r w:rsidR="001A382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21F52">
        <w:rPr>
          <w:rFonts w:ascii="Times New Roman" w:hAnsi="Times New Roman" w:cs="Times New Roman"/>
          <w:sz w:val="28"/>
          <w:szCs w:val="28"/>
        </w:rPr>
        <w:t>является автором представленной</w:t>
      </w:r>
      <w:r w:rsidR="00EB20C5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B21F5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21F52" w:rsidRDefault="00B21F52" w:rsidP="00B21F52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F52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автора </w:t>
      </w:r>
      <w:r w:rsidR="00EB20C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B21F52">
        <w:rPr>
          <w:rFonts w:ascii="Times New Roman" w:hAnsi="Times New Roman" w:cs="Times New Roman"/>
          <w:sz w:val="28"/>
          <w:szCs w:val="28"/>
        </w:rPr>
        <w:t xml:space="preserve">работы на размещение её на </w:t>
      </w:r>
      <w:proofErr w:type="gramStart"/>
      <w:r w:rsidRPr="00B21F5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21F52">
        <w:rPr>
          <w:rFonts w:ascii="Times New Roman" w:hAnsi="Times New Roman" w:cs="Times New Roman"/>
          <w:sz w:val="28"/>
          <w:szCs w:val="28"/>
        </w:rPr>
        <w:t xml:space="preserve"> интернет-портале органов государственной власти Республики Карелия (http://gov.karelia.ru/gov), в местных печатных и электронных средствах массовой информации.</w:t>
      </w:r>
    </w:p>
    <w:p w:rsidR="00A23893" w:rsidRPr="00A23893" w:rsidRDefault="00A23893" w:rsidP="00A23893">
      <w:pPr>
        <w:pStyle w:val="a3"/>
        <w:numPr>
          <w:ilvl w:val="1"/>
          <w:numId w:val="27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93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B37DFC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A23893">
        <w:rPr>
          <w:rFonts w:ascii="Times New Roman" w:hAnsi="Times New Roman" w:cs="Times New Roman"/>
          <w:sz w:val="28"/>
          <w:szCs w:val="28"/>
        </w:rPr>
        <w:t>работы</w:t>
      </w:r>
      <w:r w:rsidR="000A262C">
        <w:rPr>
          <w:rFonts w:ascii="Times New Roman" w:hAnsi="Times New Roman" w:cs="Times New Roman"/>
          <w:sz w:val="28"/>
          <w:szCs w:val="28"/>
        </w:rPr>
        <w:t xml:space="preserve">, </w:t>
      </w:r>
      <w:r w:rsidR="003F4A0F">
        <w:rPr>
          <w:rFonts w:ascii="Times New Roman" w:hAnsi="Times New Roman" w:cs="Times New Roman"/>
          <w:sz w:val="28"/>
          <w:szCs w:val="28"/>
        </w:rPr>
        <w:t>занявшие призовые места</w:t>
      </w:r>
      <w:bookmarkStart w:id="0" w:name="_GoBack"/>
      <w:bookmarkEnd w:id="0"/>
      <w:r w:rsidR="003F4A0F">
        <w:rPr>
          <w:rFonts w:ascii="Times New Roman" w:hAnsi="Times New Roman" w:cs="Times New Roman"/>
          <w:sz w:val="28"/>
          <w:szCs w:val="28"/>
        </w:rPr>
        <w:t>,</w:t>
      </w:r>
      <w:r w:rsidRPr="00A23893">
        <w:rPr>
          <w:rFonts w:ascii="Times New Roman" w:hAnsi="Times New Roman" w:cs="Times New Roman"/>
          <w:sz w:val="28"/>
          <w:szCs w:val="28"/>
        </w:rPr>
        <w:t xml:space="preserve"> будут размещены на странице Управления  на </w:t>
      </w:r>
      <w:proofErr w:type="gramStart"/>
      <w:r w:rsidRPr="00A2389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23893">
        <w:rPr>
          <w:rFonts w:ascii="Times New Roman" w:hAnsi="Times New Roman" w:cs="Times New Roman"/>
          <w:sz w:val="28"/>
          <w:szCs w:val="28"/>
        </w:rPr>
        <w:t xml:space="preserve"> интернет-портале органов государственной власти Республики Карелия (http://gov.karelia.ru/gov), в местных печатных и электронных средствах массовой информации (по согласованию с организаторами Конкурса).</w:t>
      </w:r>
    </w:p>
    <w:p w:rsidR="006668CD" w:rsidRPr="006668CD" w:rsidRDefault="006668CD" w:rsidP="00EE0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2C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022E">
        <w:rPr>
          <w:rFonts w:ascii="Times New Roman" w:hAnsi="Times New Roman" w:cs="Times New Roman"/>
          <w:b/>
          <w:sz w:val="28"/>
          <w:szCs w:val="28"/>
        </w:rPr>
        <w:t>.</w:t>
      </w:r>
      <w:r w:rsidR="006D5AE3" w:rsidRPr="00470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AE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BC3E60" w:rsidRDefault="00BC3E60" w:rsidP="00BC3E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893" w:rsidRDefault="00A23893" w:rsidP="00A23893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3893" w:rsidRPr="00EE0137" w:rsidRDefault="00BC3E60" w:rsidP="00EE0137">
      <w:pPr>
        <w:pStyle w:val="a3"/>
        <w:numPr>
          <w:ilvl w:val="1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37">
        <w:rPr>
          <w:rFonts w:ascii="Times New Roman" w:hAnsi="Times New Roman" w:cs="Times New Roman"/>
          <w:sz w:val="28"/>
          <w:szCs w:val="28"/>
        </w:rPr>
        <w:t xml:space="preserve">Члены конкурсной комиссии в течение 30 дней со дня окончания конкурса рассматривают представленные </w:t>
      </w:r>
      <w:r w:rsidR="00B37DFC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A23893" w:rsidRPr="00EE0137">
        <w:rPr>
          <w:rFonts w:ascii="Times New Roman" w:hAnsi="Times New Roman" w:cs="Times New Roman"/>
          <w:sz w:val="28"/>
          <w:szCs w:val="28"/>
        </w:rPr>
        <w:t>,</w:t>
      </w:r>
      <w:r w:rsidRPr="00EE0137">
        <w:rPr>
          <w:rFonts w:ascii="Times New Roman" w:hAnsi="Times New Roman" w:cs="Times New Roman"/>
          <w:sz w:val="28"/>
          <w:szCs w:val="28"/>
        </w:rPr>
        <w:t xml:space="preserve"> </w:t>
      </w:r>
      <w:r w:rsidR="00A23893" w:rsidRPr="00EE0137">
        <w:rPr>
          <w:rFonts w:ascii="Times New Roman" w:hAnsi="Times New Roman" w:cs="Times New Roman"/>
          <w:sz w:val="28"/>
          <w:szCs w:val="28"/>
        </w:rPr>
        <w:t xml:space="preserve">определяют победителей Конкурса в соответствии со следующими критериями: </w:t>
      </w:r>
    </w:p>
    <w:p w:rsidR="00A23893" w:rsidRPr="00EE0137" w:rsidRDefault="00A23893" w:rsidP="00A23893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37">
        <w:rPr>
          <w:rFonts w:ascii="Times New Roman" w:hAnsi="Times New Roman" w:cs="Times New Roman"/>
          <w:sz w:val="28"/>
          <w:szCs w:val="28"/>
        </w:rPr>
        <w:t>содержательность;</w:t>
      </w:r>
    </w:p>
    <w:p w:rsidR="00D431BC" w:rsidRPr="00EE0137" w:rsidRDefault="00D431BC" w:rsidP="00A23893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37">
        <w:rPr>
          <w:rFonts w:ascii="Times New Roman" w:hAnsi="Times New Roman" w:cs="Times New Roman"/>
          <w:sz w:val="28"/>
          <w:szCs w:val="28"/>
        </w:rPr>
        <w:t>актуальность и соответствие тематике;</w:t>
      </w:r>
    </w:p>
    <w:p w:rsidR="00A23893" w:rsidRPr="00EE0137" w:rsidRDefault="00A23893" w:rsidP="00A23893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37">
        <w:rPr>
          <w:rFonts w:ascii="Times New Roman" w:hAnsi="Times New Roman" w:cs="Times New Roman"/>
          <w:sz w:val="28"/>
          <w:szCs w:val="28"/>
        </w:rPr>
        <w:t xml:space="preserve">творческие идеи и оригинальность подходов при исполнении </w:t>
      </w:r>
      <w:r w:rsidR="00EB20C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E0137">
        <w:rPr>
          <w:rFonts w:ascii="Times New Roman" w:hAnsi="Times New Roman" w:cs="Times New Roman"/>
          <w:sz w:val="28"/>
          <w:szCs w:val="28"/>
        </w:rPr>
        <w:t>работы;</w:t>
      </w:r>
    </w:p>
    <w:p w:rsidR="00A23893" w:rsidRPr="00EE0137" w:rsidRDefault="00D431BC" w:rsidP="00EE0137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37">
        <w:rPr>
          <w:rFonts w:ascii="Times New Roman" w:hAnsi="Times New Roman" w:cs="Times New Roman"/>
          <w:sz w:val="28"/>
          <w:szCs w:val="28"/>
        </w:rPr>
        <w:t>эстетичность в</w:t>
      </w:r>
      <w:r w:rsidR="00A23893" w:rsidRPr="00EE0137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EE0137">
        <w:rPr>
          <w:rFonts w:ascii="Times New Roman" w:hAnsi="Times New Roman" w:cs="Times New Roman"/>
          <w:sz w:val="28"/>
          <w:szCs w:val="28"/>
        </w:rPr>
        <w:t>и</w:t>
      </w:r>
      <w:r w:rsidR="00A23893" w:rsidRPr="00EE0137">
        <w:rPr>
          <w:rFonts w:ascii="Times New Roman" w:hAnsi="Times New Roman" w:cs="Times New Roman"/>
          <w:sz w:val="28"/>
          <w:szCs w:val="28"/>
        </w:rPr>
        <w:t xml:space="preserve"> конкурсной работы.</w:t>
      </w:r>
    </w:p>
    <w:p w:rsidR="006668CD" w:rsidRPr="00EE0137" w:rsidRDefault="00EE0137" w:rsidP="00EE0137">
      <w:pPr>
        <w:pStyle w:val="a3"/>
        <w:numPr>
          <w:ilvl w:val="1"/>
          <w:numId w:val="2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3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37DFC"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EE0137">
        <w:rPr>
          <w:rFonts w:ascii="Times New Roman" w:hAnsi="Times New Roman" w:cs="Times New Roman"/>
          <w:sz w:val="28"/>
          <w:szCs w:val="28"/>
        </w:rPr>
        <w:t xml:space="preserve"> осуществляется по 10-балльной шкале</w:t>
      </w:r>
      <w:r w:rsidR="006668CD" w:rsidRPr="00EE0137">
        <w:rPr>
          <w:rFonts w:ascii="Times New Roman" w:hAnsi="Times New Roman" w:cs="Times New Roman"/>
          <w:sz w:val="28"/>
          <w:szCs w:val="28"/>
        </w:rPr>
        <w:t xml:space="preserve"> с учетом следующих рекомендаций: </w:t>
      </w:r>
    </w:p>
    <w:p w:rsidR="006668CD" w:rsidRDefault="006668CD" w:rsidP="006668CD">
      <w:pPr>
        <w:pStyle w:val="a3"/>
        <w:numPr>
          <w:ilvl w:val="0"/>
          <w:numId w:val="10"/>
        </w:numPr>
        <w:tabs>
          <w:tab w:val="left" w:pos="0"/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11">
        <w:rPr>
          <w:rFonts w:ascii="Times New Roman" w:hAnsi="Times New Roman" w:cs="Times New Roman"/>
          <w:sz w:val="28"/>
          <w:szCs w:val="28"/>
        </w:rPr>
        <w:t>оценка «10» баллов – максимальное соответствие требованиям критерия;</w:t>
      </w:r>
    </w:p>
    <w:p w:rsidR="000E0411" w:rsidRPr="006668CD" w:rsidRDefault="006668CD" w:rsidP="006668CD">
      <w:pPr>
        <w:pStyle w:val="a3"/>
        <w:numPr>
          <w:ilvl w:val="0"/>
          <w:numId w:val="10"/>
        </w:numPr>
        <w:tabs>
          <w:tab w:val="left" w:pos="0"/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11">
        <w:rPr>
          <w:rFonts w:ascii="Times New Roman" w:hAnsi="Times New Roman" w:cs="Times New Roman"/>
          <w:sz w:val="28"/>
          <w:szCs w:val="28"/>
        </w:rPr>
        <w:t>оценка «1» балл – несоответствие требованиям критерия.</w:t>
      </w:r>
    </w:p>
    <w:p w:rsidR="000E0411" w:rsidRPr="00EE0137" w:rsidRDefault="000E0411" w:rsidP="00EE0137">
      <w:pPr>
        <w:pStyle w:val="a3"/>
        <w:numPr>
          <w:ilvl w:val="1"/>
          <w:numId w:val="28"/>
        </w:numPr>
        <w:tabs>
          <w:tab w:val="left" w:pos="-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11">
        <w:rPr>
          <w:rFonts w:ascii="Times New Roman" w:hAnsi="Times New Roman" w:cs="Times New Roman"/>
          <w:sz w:val="28"/>
          <w:szCs w:val="28"/>
        </w:rPr>
        <w:t xml:space="preserve">Результаты оценки заносятся в оценочные листы по </w:t>
      </w:r>
      <w:r w:rsidR="004E2CCB">
        <w:rPr>
          <w:rFonts w:ascii="Times New Roman" w:hAnsi="Times New Roman" w:cs="Times New Roman"/>
          <w:sz w:val="28"/>
          <w:szCs w:val="28"/>
        </w:rPr>
        <w:t xml:space="preserve">каждой конкурсной работе </w:t>
      </w:r>
      <w:r w:rsidRPr="000E041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EE0137">
        <w:rPr>
          <w:rFonts w:ascii="Times New Roman" w:hAnsi="Times New Roman" w:cs="Times New Roman"/>
          <w:sz w:val="28"/>
          <w:szCs w:val="28"/>
        </w:rPr>
        <w:t>приложению №</w:t>
      </w:r>
      <w:r w:rsidR="00EE0137" w:rsidRPr="00EE0137">
        <w:rPr>
          <w:rFonts w:ascii="Times New Roman" w:hAnsi="Times New Roman" w:cs="Times New Roman"/>
          <w:sz w:val="28"/>
          <w:szCs w:val="28"/>
        </w:rPr>
        <w:t xml:space="preserve"> 2</w:t>
      </w:r>
      <w:r w:rsidRPr="00EE0137">
        <w:rPr>
          <w:rFonts w:ascii="Times New Roman" w:hAnsi="Times New Roman" w:cs="Times New Roman"/>
          <w:sz w:val="28"/>
          <w:szCs w:val="28"/>
        </w:rPr>
        <w:t>.</w:t>
      </w:r>
    </w:p>
    <w:p w:rsidR="00AF2093" w:rsidRPr="00AF7B14" w:rsidRDefault="00BC3E60" w:rsidP="00D431BC">
      <w:pPr>
        <w:pStyle w:val="a3"/>
        <w:numPr>
          <w:ilvl w:val="1"/>
          <w:numId w:val="2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B37DFC"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AF2093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EE0137">
        <w:rPr>
          <w:rFonts w:ascii="Times New Roman" w:hAnsi="Times New Roman" w:cs="Times New Roman"/>
          <w:sz w:val="28"/>
          <w:szCs w:val="28"/>
        </w:rPr>
        <w:t>участниками Конкурса в каждом виде творческих работ</w:t>
      </w:r>
      <w:r w:rsidRPr="00AF2093">
        <w:rPr>
          <w:rFonts w:ascii="Times New Roman" w:hAnsi="Times New Roman" w:cs="Times New Roman"/>
          <w:sz w:val="28"/>
          <w:szCs w:val="28"/>
        </w:rPr>
        <w:t>, определя</w:t>
      </w:r>
      <w:r w:rsidR="00EE0137">
        <w:rPr>
          <w:rFonts w:ascii="Times New Roman" w:hAnsi="Times New Roman" w:cs="Times New Roman"/>
          <w:sz w:val="28"/>
          <w:szCs w:val="28"/>
        </w:rPr>
        <w:t>ю</w:t>
      </w:r>
      <w:r w:rsidRPr="00AF2093">
        <w:rPr>
          <w:rFonts w:ascii="Times New Roman" w:hAnsi="Times New Roman" w:cs="Times New Roman"/>
          <w:sz w:val="28"/>
          <w:szCs w:val="28"/>
        </w:rPr>
        <w:t xml:space="preserve">тся </w:t>
      </w:r>
      <w:r w:rsidR="00EE0137">
        <w:rPr>
          <w:rFonts w:ascii="Times New Roman" w:hAnsi="Times New Roman" w:cs="Times New Roman"/>
          <w:sz w:val="28"/>
          <w:szCs w:val="28"/>
        </w:rPr>
        <w:t>три</w:t>
      </w:r>
      <w:r w:rsidRPr="00AF2093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EE0137">
        <w:rPr>
          <w:rFonts w:ascii="Times New Roman" w:hAnsi="Times New Roman" w:cs="Times New Roman"/>
          <w:sz w:val="28"/>
          <w:szCs w:val="28"/>
        </w:rPr>
        <w:t>я (</w:t>
      </w:r>
      <w:r w:rsidR="00EE01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0137">
        <w:rPr>
          <w:rFonts w:ascii="Times New Roman" w:hAnsi="Times New Roman" w:cs="Times New Roman"/>
          <w:sz w:val="28"/>
          <w:szCs w:val="28"/>
        </w:rPr>
        <w:t>,</w:t>
      </w:r>
      <w:r w:rsidR="00EE0137" w:rsidRPr="00EE0137">
        <w:rPr>
          <w:rFonts w:ascii="Times New Roman" w:hAnsi="Times New Roman" w:cs="Times New Roman"/>
          <w:sz w:val="28"/>
          <w:szCs w:val="28"/>
        </w:rPr>
        <w:t xml:space="preserve"> </w:t>
      </w:r>
      <w:r w:rsidR="00EE01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0137">
        <w:rPr>
          <w:rFonts w:ascii="Times New Roman" w:hAnsi="Times New Roman" w:cs="Times New Roman"/>
          <w:sz w:val="28"/>
          <w:szCs w:val="28"/>
        </w:rPr>
        <w:t xml:space="preserve"> и</w:t>
      </w:r>
      <w:r w:rsidR="00EE0137" w:rsidRPr="00EE0137">
        <w:rPr>
          <w:rFonts w:ascii="Times New Roman" w:hAnsi="Times New Roman" w:cs="Times New Roman"/>
          <w:sz w:val="28"/>
          <w:szCs w:val="28"/>
        </w:rPr>
        <w:t xml:space="preserve"> </w:t>
      </w:r>
      <w:r w:rsidR="00EE01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0137">
        <w:rPr>
          <w:rFonts w:ascii="Times New Roman" w:hAnsi="Times New Roman" w:cs="Times New Roman"/>
          <w:sz w:val="28"/>
          <w:szCs w:val="28"/>
        </w:rPr>
        <w:t xml:space="preserve"> место)</w:t>
      </w:r>
      <w:r w:rsidRPr="00AF2093">
        <w:rPr>
          <w:rFonts w:ascii="Times New Roman" w:hAnsi="Times New Roman" w:cs="Times New Roman"/>
          <w:sz w:val="28"/>
          <w:szCs w:val="28"/>
        </w:rPr>
        <w:t>.</w:t>
      </w:r>
      <w:r w:rsidR="00AF7B14" w:rsidRPr="00AF7B14">
        <w:rPr>
          <w:sz w:val="28"/>
          <w:szCs w:val="28"/>
        </w:rPr>
        <w:t xml:space="preserve"> </w:t>
      </w:r>
      <w:r w:rsidR="00AF7B14" w:rsidRPr="00AF7B14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307379">
        <w:rPr>
          <w:rFonts w:ascii="Times New Roman" w:hAnsi="Times New Roman" w:cs="Times New Roman"/>
          <w:sz w:val="28"/>
          <w:szCs w:val="28"/>
        </w:rPr>
        <w:t>,</w:t>
      </w:r>
      <w:r w:rsidR="00AF7B14" w:rsidRPr="00AF7B14">
        <w:rPr>
          <w:rFonts w:ascii="Times New Roman" w:hAnsi="Times New Roman" w:cs="Times New Roman"/>
          <w:sz w:val="28"/>
          <w:szCs w:val="28"/>
        </w:rPr>
        <w:t xml:space="preserve"> занявшие призовые места </w:t>
      </w:r>
      <w:r w:rsidR="00AF7B14" w:rsidRPr="00AF7B1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F7B14">
        <w:rPr>
          <w:rFonts w:ascii="Times New Roman" w:hAnsi="Times New Roman" w:cs="Times New Roman"/>
          <w:sz w:val="28"/>
          <w:szCs w:val="28"/>
        </w:rPr>
        <w:t>каждом виде творческих работ</w:t>
      </w:r>
      <w:r w:rsidR="00307379">
        <w:rPr>
          <w:rFonts w:ascii="Times New Roman" w:hAnsi="Times New Roman" w:cs="Times New Roman"/>
          <w:sz w:val="28"/>
          <w:szCs w:val="28"/>
        </w:rPr>
        <w:t>,</w:t>
      </w:r>
      <w:r w:rsidR="00AF7B14" w:rsidRPr="00AF7B14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AF7B14">
        <w:rPr>
          <w:rFonts w:ascii="Times New Roman" w:hAnsi="Times New Roman" w:cs="Times New Roman"/>
          <w:sz w:val="28"/>
          <w:szCs w:val="28"/>
        </w:rPr>
        <w:t xml:space="preserve"> и ценными подарками</w:t>
      </w:r>
      <w:r w:rsidR="00AF7B14" w:rsidRPr="00AF7B14">
        <w:rPr>
          <w:rFonts w:ascii="Times New Roman" w:hAnsi="Times New Roman" w:cs="Times New Roman"/>
          <w:sz w:val="28"/>
          <w:szCs w:val="28"/>
        </w:rPr>
        <w:t>.</w:t>
      </w:r>
    </w:p>
    <w:p w:rsidR="00AF2093" w:rsidRDefault="00C44FDF" w:rsidP="00D431BC">
      <w:pPr>
        <w:pStyle w:val="a3"/>
        <w:numPr>
          <w:ilvl w:val="1"/>
          <w:numId w:val="2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 xml:space="preserve">При равном </w:t>
      </w:r>
      <w:r w:rsidR="00DC1F32">
        <w:rPr>
          <w:rFonts w:ascii="Times New Roman" w:hAnsi="Times New Roman" w:cs="Times New Roman"/>
          <w:sz w:val="28"/>
          <w:szCs w:val="28"/>
        </w:rPr>
        <w:t xml:space="preserve">количестве баллов у участников </w:t>
      </w:r>
      <w:r w:rsidR="00EE0137">
        <w:rPr>
          <w:rFonts w:ascii="Times New Roman" w:hAnsi="Times New Roman" w:cs="Times New Roman"/>
          <w:sz w:val="28"/>
          <w:szCs w:val="28"/>
        </w:rPr>
        <w:t>К</w:t>
      </w:r>
      <w:r w:rsidRPr="00AF2093">
        <w:rPr>
          <w:rFonts w:ascii="Times New Roman" w:hAnsi="Times New Roman" w:cs="Times New Roman"/>
          <w:sz w:val="28"/>
          <w:szCs w:val="28"/>
        </w:rPr>
        <w:t>онкурса победител</w:t>
      </w:r>
      <w:r w:rsidR="00EE0137">
        <w:rPr>
          <w:rFonts w:ascii="Times New Roman" w:hAnsi="Times New Roman" w:cs="Times New Roman"/>
          <w:sz w:val="28"/>
          <w:szCs w:val="28"/>
        </w:rPr>
        <w:t>и</w:t>
      </w:r>
      <w:r w:rsidRPr="00AF2093">
        <w:rPr>
          <w:rFonts w:ascii="Times New Roman" w:hAnsi="Times New Roman" w:cs="Times New Roman"/>
          <w:sz w:val="28"/>
          <w:szCs w:val="28"/>
        </w:rPr>
        <w:t xml:space="preserve"> определяются членами </w:t>
      </w:r>
      <w:r w:rsidR="00BC3E60" w:rsidRPr="00AF20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F2093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голосования, простым большинством голосов при участии не менее 2/3 списочного состава </w:t>
      </w:r>
      <w:r w:rsidR="00BF5B82" w:rsidRPr="00AF20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F2093">
        <w:rPr>
          <w:rFonts w:ascii="Times New Roman" w:hAnsi="Times New Roman" w:cs="Times New Roman"/>
          <w:sz w:val="28"/>
          <w:szCs w:val="28"/>
        </w:rPr>
        <w:t xml:space="preserve">. Голос председателя </w:t>
      </w:r>
      <w:r w:rsidR="00BF5B82" w:rsidRPr="00AF20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F2093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AF2093" w:rsidRDefault="004E2CCB" w:rsidP="00D431BC">
      <w:pPr>
        <w:pStyle w:val="a3"/>
        <w:numPr>
          <w:ilvl w:val="1"/>
          <w:numId w:val="2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44FDF" w:rsidRPr="00AF2093">
        <w:rPr>
          <w:rFonts w:ascii="Times New Roman" w:hAnsi="Times New Roman" w:cs="Times New Roman"/>
          <w:sz w:val="28"/>
          <w:szCs w:val="28"/>
        </w:rPr>
        <w:t xml:space="preserve"> </w:t>
      </w:r>
      <w:r w:rsidR="00BF5B82" w:rsidRPr="00AF20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44FDF" w:rsidRPr="00AF2093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A52985">
        <w:rPr>
          <w:rFonts w:ascii="Times New Roman" w:hAnsi="Times New Roman" w:cs="Times New Roman"/>
          <w:sz w:val="28"/>
          <w:szCs w:val="28"/>
        </w:rPr>
        <w:t>е</w:t>
      </w:r>
      <w:r w:rsidR="00C44FDF" w:rsidRPr="00AF2093">
        <w:rPr>
          <w:rFonts w:ascii="Times New Roman" w:hAnsi="Times New Roman" w:cs="Times New Roman"/>
          <w:sz w:val="28"/>
          <w:szCs w:val="28"/>
        </w:rPr>
        <w:t>тся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44FDF" w:rsidRPr="00AF2093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4FDF" w:rsidRPr="00AF2093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A52985">
        <w:rPr>
          <w:rFonts w:ascii="Times New Roman" w:hAnsi="Times New Roman" w:cs="Times New Roman"/>
          <w:sz w:val="28"/>
          <w:szCs w:val="28"/>
        </w:rPr>
        <w:t>е</w:t>
      </w:r>
      <w:r w:rsidR="00C44FDF" w:rsidRPr="00AF2093">
        <w:rPr>
          <w:rFonts w:ascii="Times New Roman" w:hAnsi="Times New Roman" w:cs="Times New Roman"/>
          <w:sz w:val="28"/>
          <w:szCs w:val="28"/>
        </w:rPr>
        <w:t xml:space="preserve">тся председателем и секретарем </w:t>
      </w:r>
      <w:r w:rsidR="00BF5B82" w:rsidRPr="00AF20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44FDF" w:rsidRPr="00AF2093">
        <w:rPr>
          <w:rFonts w:ascii="Times New Roman" w:hAnsi="Times New Roman" w:cs="Times New Roman"/>
          <w:sz w:val="28"/>
          <w:szCs w:val="28"/>
        </w:rPr>
        <w:t>.</w:t>
      </w:r>
    </w:p>
    <w:p w:rsidR="00BC3E60" w:rsidRPr="00AF2093" w:rsidRDefault="00BC3E60" w:rsidP="00D431BC">
      <w:pPr>
        <w:pStyle w:val="a3"/>
        <w:numPr>
          <w:ilvl w:val="1"/>
          <w:numId w:val="2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Секретарь конкурсной комиссии на основании решения конкурсной комиссии:</w:t>
      </w:r>
    </w:p>
    <w:p w:rsidR="00BC3E60" w:rsidRPr="00AF2093" w:rsidRDefault="00AF2093" w:rsidP="006668C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 xml:space="preserve">в течение 10 дней со дня подписания протокола </w:t>
      </w:r>
      <w:r w:rsidR="00BC3E60" w:rsidRPr="00AF2093">
        <w:rPr>
          <w:rFonts w:ascii="Times New Roman" w:hAnsi="Times New Roman" w:cs="Times New Roman"/>
          <w:sz w:val="28"/>
          <w:szCs w:val="28"/>
        </w:rPr>
        <w:t>представляет на рассмотрение и утверждение начальнику Управления протокол конкурсной комиссии с обязательным приложением заполненных оценочных листов</w:t>
      </w:r>
      <w:r w:rsidRPr="00AF2093">
        <w:rPr>
          <w:rFonts w:ascii="Times New Roman" w:hAnsi="Times New Roman" w:cs="Times New Roman"/>
          <w:sz w:val="28"/>
          <w:szCs w:val="28"/>
        </w:rPr>
        <w:t>;</w:t>
      </w:r>
    </w:p>
    <w:p w:rsidR="00BC3E60" w:rsidRPr="00AF2093" w:rsidRDefault="00BC3E60" w:rsidP="006668C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 xml:space="preserve">в течение 10 дней со дня подписания протокола, которым оформляется решение конкурсной комиссии, готовит проект приказа об итогах проведения </w:t>
      </w:r>
      <w:r w:rsidR="00307379">
        <w:rPr>
          <w:rFonts w:ascii="Times New Roman" w:hAnsi="Times New Roman" w:cs="Times New Roman"/>
          <w:sz w:val="28"/>
          <w:szCs w:val="28"/>
        </w:rPr>
        <w:t>К</w:t>
      </w:r>
      <w:r w:rsidRPr="00AF2093">
        <w:rPr>
          <w:rFonts w:ascii="Times New Roman" w:hAnsi="Times New Roman" w:cs="Times New Roman"/>
          <w:sz w:val="28"/>
          <w:szCs w:val="28"/>
        </w:rPr>
        <w:t>онкурса;</w:t>
      </w:r>
    </w:p>
    <w:p w:rsidR="00BC3E60" w:rsidRPr="00AF2093" w:rsidRDefault="00BC3E60" w:rsidP="006668C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 xml:space="preserve">приглашает победителей </w:t>
      </w:r>
      <w:r w:rsidR="00307379">
        <w:rPr>
          <w:rFonts w:ascii="Times New Roman" w:hAnsi="Times New Roman" w:cs="Times New Roman"/>
          <w:sz w:val="28"/>
          <w:szCs w:val="28"/>
        </w:rPr>
        <w:t>К</w:t>
      </w:r>
      <w:r w:rsidRPr="00AF2093">
        <w:rPr>
          <w:rFonts w:ascii="Times New Roman" w:hAnsi="Times New Roman" w:cs="Times New Roman"/>
          <w:sz w:val="28"/>
          <w:szCs w:val="28"/>
        </w:rPr>
        <w:t>онкурса на награждение</w:t>
      </w:r>
      <w:r w:rsidR="00D50C6A">
        <w:rPr>
          <w:rFonts w:ascii="Times New Roman" w:hAnsi="Times New Roman" w:cs="Times New Roman"/>
          <w:sz w:val="28"/>
          <w:szCs w:val="28"/>
        </w:rPr>
        <w:t xml:space="preserve"> не позднее 30 ноября 2017 г.</w:t>
      </w:r>
      <w:r w:rsidRPr="00AF2093">
        <w:rPr>
          <w:rFonts w:ascii="Times New Roman" w:hAnsi="Times New Roman" w:cs="Times New Roman"/>
          <w:sz w:val="28"/>
          <w:szCs w:val="28"/>
        </w:rPr>
        <w:t>;</w:t>
      </w:r>
    </w:p>
    <w:p w:rsidR="00BC3E60" w:rsidRPr="00AF2093" w:rsidRDefault="00BC3E60" w:rsidP="006668C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обеспечивает подготовку мероприятия по награждению победителей конкурса.</w:t>
      </w:r>
    </w:p>
    <w:p w:rsidR="00EE0137" w:rsidRDefault="00AF2093" w:rsidP="00EE0137">
      <w:pPr>
        <w:pStyle w:val="a3"/>
        <w:numPr>
          <w:ilvl w:val="1"/>
          <w:numId w:val="2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37">
        <w:rPr>
          <w:rFonts w:ascii="Times New Roman" w:hAnsi="Times New Roman" w:cs="Times New Roman"/>
          <w:sz w:val="28"/>
          <w:szCs w:val="28"/>
        </w:rPr>
        <w:t>Н</w:t>
      </w:r>
      <w:r w:rsidR="00D0428E" w:rsidRPr="00EE0137">
        <w:rPr>
          <w:rFonts w:ascii="Times New Roman" w:hAnsi="Times New Roman" w:cs="Times New Roman"/>
          <w:sz w:val="28"/>
          <w:szCs w:val="28"/>
        </w:rPr>
        <w:t xml:space="preserve">аграждение победителей </w:t>
      </w:r>
      <w:r w:rsidR="00307379">
        <w:rPr>
          <w:rFonts w:ascii="Times New Roman" w:hAnsi="Times New Roman" w:cs="Times New Roman"/>
          <w:sz w:val="28"/>
          <w:szCs w:val="28"/>
        </w:rPr>
        <w:t>К</w:t>
      </w:r>
      <w:r w:rsidR="00D0428E" w:rsidRPr="00EE0137">
        <w:rPr>
          <w:rFonts w:ascii="Times New Roman" w:hAnsi="Times New Roman" w:cs="Times New Roman"/>
          <w:sz w:val="28"/>
          <w:szCs w:val="28"/>
        </w:rPr>
        <w:t>онкурса состоится на торжественном мероприятии, посвященном 100-летию образования органов ЗАГС России</w:t>
      </w:r>
      <w:r w:rsidR="00E02D43" w:rsidRPr="00EE0137">
        <w:rPr>
          <w:rFonts w:ascii="Times New Roman" w:hAnsi="Times New Roman" w:cs="Times New Roman"/>
          <w:sz w:val="28"/>
          <w:szCs w:val="28"/>
        </w:rPr>
        <w:t>, в декабре 2017 года.</w:t>
      </w:r>
      <w:r w:rsidR="00E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43" w:rsidRPr="00EE0137" w:rsidRDefault="00DC1F32" w:rsidP="00EE0137">
      <w:pPr>
        <w:pStyle w:val="a3"/>
        <w:numPr>
          <w:ilvl w:val="1"/>
          <w:numId w:val="2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37">
        <w:rPr>
          <w:rFonts w:ascii="Times New Roman" w:hAnsi="Times New Roman" w:cs="Times New Roman"/>
          <w:sz w:val="28"/>
          <w:szCs w:val="28"/>
        </w:rPr>
        <w:t xml:space="preserve">Информация о ходе проведения и итогах </w:t>
      </w:r>
      <w:r w:rsidR="00307379">
        <w:rPr>
          <w:rFonts w:ascii="Times New Roman" w:hAnsi="Times New Roman" w:cs="Times New Roman"/>
          <w:sz w:val="28"/>
          <w:szCs w:val="28"/>
        </w:rPr>
        <w:t>К</w:t>
      </w:r>
      <w:r w:rsidRPr="00EE0137">
        <w:rPr>
          <w:rFonts w:ascii="Times New Roman" w:hAnsi="Times New Roman" w:cs="Times New Roman"/>
          <w:sz w:val="28"/>
          <w:szCs w:val="28"/>
        </w:rPr>
        <w:t xml:space="preserve">онкурса размещается на странице </w:t>
      </w:r>
      <w:proofErr w:type="gramStart"/>
      <w:r w:rsidRPr="00EE0137">
        <w:rPr>
          <w:rFonts w:ascii="Times New Roman" w:hAnsi="Times New Roman" w:cs="Times New Roman"/>
          <w:sz w:val="28"/>
          <w:szCs w:val="28"/>
        </w:rPr>
        <w:t>Управления Официального портала органов государственной власти Республики</w:t>
      </w:r>
      <w:proofErr w:type="gramEnd"/>
      <w:r w:rsidRPr="00EE0137">
        <w:rPr>
          <w:rFonts w:ascii="Times New Roman" w:hAnsi="Times New Roman" w:cs="Times New Roman"/>
          <w:sz w:val="28"/>
          <w:szCs w:val="28"/>
        </w:rPr>
        <w:t xml:space="preserve"> Карелия «Карелия официальная».</w:t>
      </w:r>
    </w:p>
    <w:p w:rsidR="006E4F58" w:rsidRDefault="006E4F58" w:rsidP="00DC1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7D" w:rsidRDefault="006B467D" w:rsidP="00DC1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7D" w:rsidRDefault="006B467D" w:rsidP="00DC1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32" w:rsidRDefault="00DC1F32" w:rsidP="00DC1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CD" w:rsidRPr="006668CD" w:rsidRDefault="006668CD" w:rsidP="006668C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668CD">
        <w:rPr>
          <w:rFonts w:ascii="Times New Roman" w:hAnsi="Times New Roman" w:cs="Times New Roman"/>
        </w:rPr>
        <w:lastRenderedPageBreak/>
        <w:t>Приложение № 1 к Положению о проведении</w:t>
      </w:r>
    </w:p>
    <w:p w:rsidR="006668CD" w:rsidRPr="006668CD" w:rsidRDefault="006668CD" w:rsidP="00666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68CD">
        <w:rPr>
          <w:rFonts w:ascii="Times New Roman" w:hAnsi="Times New Roman" w:cs="Times New Roman"/>
        </w:rPr>
        <w:t>республиканского конкурса</w:t>
      </w:r>
      <w:r w:rsidR="00EE0137">
        <w:rPr>
          <w:rFonts w:ascii="Times New Roman" w:hAnsi="Times New Roman" w:cs="Times New Roman"/>
        </w:rPr>
        <w:t xml:space="preserve"> </w:t>
      </w:r>
    </w:p>
    <w:p w:rsidR="006668CD" w:rsidRPr="006668CD" w:rsidRDefault="006668CD" w:rsidP="00666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68CD">
        <w:rPr>
          <w:rFonts w:ascii="Times New Roman" w:hAnsi="Times New Roman" w:cs="Times New Roman"/>
        </w:rPr>
        <w:t>«</w:t>
      </w:r>
      <w:r w:rsidR="00EE0137">
        <w:rPr>
          <w:rFonts w:ascii="Times New Roman" w:hAnsi="Times New Roman" w:cs="Times New Roman"/>
        </w:rPr>
        <w:t>Все дороги ведут в ЗАГС</w:t>
      </w:r>
      <w:r w:rsidRPr="006668CD">
        <w:rPr>
          <w:rFonts w:ascii="Times New Roman" w:hAnsi="Times New Roman" w:cs="Times New Roman"/>
        </w:rPr>
        <w:t>»</w:t>
      </w:r>
    </w:p>
    <w:p w:rsidR="006668CD" w:rsidRPr="006668CD" w:rsidRDefault="006668CD" w:rsidP="006668CD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6668CD" w:rsidRDefault="006668CD" w:rsidP="006668C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72" w:rsidRPr="00BD0CCC" w:rsidRDefault="00275972" w:rsidP="002759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0CCC">
        <w:rPr>
          <w:rFonts w:ascii="Times New Roman" w:hAnsi="Times New Roman" w:cs="Times New Roman"/>
          <w:sz w:val="28"/>
          <w:szCs w:val="28"/>
        </w:rPr>
        <w:t>Управление записи актов</w:t>
      </w:r>
    </w:p>
    <w:p w:rsidR="00275972" w:rsidRPr="00BD0CCC" w:rsidRDefault="00275972" w:rsidP="002759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BD0CCC">
        <w:rPr>
          <w:rFonts w:ascii="Times New Roman" w:hAnsi="Times New Roman" w:cs="Times New Roman"/>
          <w:sz w:val="28"/>
          <w:szCs w:val="28"/>
        </w:rPr>
        <w:t>гражданского состояния</w:t>
      </w:r>
    </w:p>
    <w:p w:rsidR="00275972" w:rsidRPr="00BD0CCC" w:rsidRDefault="00275972" w:rsidP="002759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BD0CCC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275972" w:rsidRPr="00BD0CCC" w:rsidRDefault="00275972" w:rsidP="002759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275972" w:rsidRDefault="00275972" w:rsidP="0027597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BD0C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75972" w:rsidRDefault="00275972" w:rsidP="00275972">
      <w:pPr>
        <w:pStyle w:val="ConsPlusNonformat"/>
        <w:ind w:left="4536"/>
        <w:rPr>
          <w:rFonts w:ascii="Times New Roman" w:hAnsi="Times New Roman" w:cs="Times New Roman"/>
        </w:rPr>
      </w:pPr>
      <w:r w:rsidRPr="00BD0CCC">
        <w:rPr>
          <w:rFonts w:ascii="Times New Roman" w:hAnsi="Times New Roman" w:cs="Times New Roman"/>
        </w:rPr>
        <w:t>фамилия, имя, отчество (последнее при наличии)</w:t>
      </w:r>
    </w:p>
    <w:p w:rsidR="00275972" w:rsidRDefault="00275972" w:rsidP="00275972">
      <w:pPr>
        <w:pStyle w:val="ConsPlusNonformat"/>
        <w:pBdr>
          <w:bottom w:val="single" w:sz="12" w:space="1" w:color="auto"/>
        </w:pBdr>
        <w:ind w:left="4536"/>
        <w:rPr>
          <w:rFonts w:ascii="Times New Roman" w:hAnsi="Times New Roman" w:cs="Times New Roman"/>
          <w:sz w:val="28"/>
          <w:szCs w:val="28"/>
        </w:rPr>
      </w:pPr>
      <w:r w:rsidRPr="00BD0CCC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BD0CC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D0CCC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275972" w:rsidRDefault="00275972" w:rsidP="00275972">
      <w:pPr>
        <w:pStyle w:val="ConsPlusNonformat"/>
        <w:pBdr>
          <w:bottom w:val="single" w:sz="12" w:space="1" w:color="auto"/>
        </w:pBd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75972" w:rsidRPr="00E6193F" w:rsidRDefault="00275972" w:rsidP="00275972">
      <w:pPr>
        <w:pStyle w:val="ConsPlusNonformat"/>
        <w:pBdr>
          <w:bottom w:val="single" w:sz="12" w:space="1" w:color="auto"/>
        </w:pBdr>
        <w:ind w:left="4536"/>
        <w:rPr>
          <w:rFonts w:ascii="Times New Roman" w:hAnsi="Times New Roman" w:cs="Times New Roman"/>
          <w:sz w:val="28"/>
          <w:szCs w:val="28"/>
          <w:u w:val="single"/>
        </w:rPr>
      </w:pPr>
    </w:p>
    <w:p w:rsidR="00275972" w:rsidRPr="00E53C16" w:rsidRDefault="00275972" w:rsidP="00275972">
      <w:pPr>
        <w:pStyle w:val="ConsPlusNonformat"/>
        <w:ind w:left="4536"/>
        <w:rPr>
          <w:rFonts w:ascii="Times New Roman" w:hAnsi="Times New Roman" w:cs="Times New Roman"/>
        </w:rPr>
      </w:pPr>
      <w:r w:rsidRPr="00E53C16">
        <w:rPr>
          <w:rFonts w:ascii="Times New Roman" w:hAnsi="Times New Roman" w:cs="Times New Roman"/>
        </w:rPr>
        <w:t>адрес гражданина</w:t>
      </w:r>
    </w:p>
    <w:p w:rsidR="00275972" w:rsidRDefault="00275972" w:rsidP="005662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972" w:rsidRDefault="00275972" w:rsidP="00275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5972" w:rsidRPr="00667CE7" w:rsidRDefault="00275972" w:rsidP="00275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7CE7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вление</w:t>
      </w:r>
    </w:p>
    <w:p w:rsidR="00275972" w:rsidRPr="00667CE7" w:rsidRDefault="00275972" w:rsidP="002759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972" w:rsidRPr="00275972" w:rsidRDefault="00275972" w:rsidP="002759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72">
        <w:rPr>
          <w:rFonts w:ascii="Times New Roman" w:hAnsi="Times New Roman" w:cs="Times New Roman"/>
          <w:sz w:val="28"/>
          <w:szCs w:val="28"/>
        </w:rPr>
        <w:t>Прошу   допустить  меня (нас)  к  участию  в  республиканском конкурсе «</w:t>
      </w:r>
      <w:r>
        <w:rPr>
          <w:rFonts w:ascii="Times New Roman" w:hAnsi="Times New Roman" w:cs="Times New Roman"/>
          <w:sz w:val="28"/>
          <w:szCs w:val="28"/>
        </w:rPr>
        <w:t>Все дороги ведут в ЗАГС</w:t>
      </w:r>
      <w:r w:rsidRPr="00275972">
        <w:rPr>
          <w:rFonts w:ascii="Times New Roman" w:hAnsi="Times New Roman" w:cs="Times New Roman"/>
          <w:sz w:val="28"/>
          <w:szCs w:val="28"/>
        </w:rPr>
        <w:t xml:space="preserve">» с </w:t>
      </w:r>
      <w:r w:rsidR="006B7D0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275972">
        <w:rPr>
          <w:rFonts w:ascii="Times New Roman" w:hAnsi="Times New Roman" w:cs="Times New Roman"/>
          <w:sz w:val="28"/>
          <w:szCs w:val="28"/>
        </w:rPr>
        <w:t xml:space="preserve">работой _______________________ </w:t>
      </w:r>
    </w:p>
    <w:p w:rsidR="00275972" w:rsidRDefault="00275972" w:rsidP="00275972">
      <w:pPr>
        <w:pStyle w:val="ConsPlusNonformat"/>
        <w:ind w:left="5760" w:firstLine="720"/>
        <w:jc w:val="both"/>
        <w:rPr>
          <w:rFonts w:ascii="Times New Roman" w:hAnsi="Times New Roman" w:cs="Times New Roman"/>
        </w:rPr>
      </w:pPr>
      <w:r w:rsidRPr="00275972">
        <w:rPr>
          <w:rFonts w:ascii="Times New Roman" w:hAnsi="Times New Roman" w:cs="Times New Roman"/>
        </w:rPr>
        <w:t>(название работы)</w:t>
      </w:r>
    </w:p>
    <w:p w:rsidR="006B7D06" w:rsidRPr="00275972" w:rsidRDefault="006B7D06" w:rsidP="006B7D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75972" w:rsidRPr="00275972" w:rsidRDefault="00275972" w:rsidP="00275972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75972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автор</w:t>
      </w:r>
      <w:proofErr w:type="gramStart"/>
      <w:r w:rsidRPr="0027597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7597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75972">
        <w:rPr>
          <w:rFonts w:ascii="Times New Roman" w:hAnsi="Times New Roman" w:cs="Times New Roman"/>
          <w:sz w:val="28"/>
          <w:szCs w:val="28"/>
        </w:rPr>
        <w:t xml:space="preserve">) </w:t>
      </w:r>
      <w:r w:rsidR="0056628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275972">
        <w:rPr>
          <w:rFonts w:ascii="Times New Roman" w:hAnsi="Times New Roman" w:cs="Times New Roman"/>
          <w:sz w:val="28"/>
          <w:szCs w:val="28"/>
        </w:rPr>
        <w:t>работы: _______________________________________________________________.</w:t>
      </w:r>
    </w:p>
    <w:p w:rsidR="00275972" w:rsidRPr="00275972" w:rsidRDefault="00275972" w:rsidP="00275972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75972">
        <w:rPr>
          <w:rFonts w:ascii="Times New Roman" w:hAnsi="Times New Roman" w:cs="Times New Roman"/>
          <w:sz w:val="28"/>
          <w:szCs w:val="28"/>
        </w:rPr>
        <w:t>Возраст автор</w:t>
      </w:r>
      <w:proofErr w:type="gramStart"/>
      <w:r w:rsidRPr="0027597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7597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75972">
        <w:rPr>
          <w:rFonts w:ascii="Times New Roman" w:hAnsi="Times New Roman" w:cs="Times New Roman"/>
          <w:sz w:val="28"/>
          <w:szCs w:val="28"/>
        </w:rPr>
        <w:t>) работы _______________________________________.</w:t>
      </w:r>
    </w:p>
    <w:p w:rsidR="00275972" w:rsidRPr="00275972" w:rsidRDefault="00275972" w:rsidP="00275972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75972">
        <w:rPr>
          <w:rFonts w:ascii="Times New Roman" w:hAnsi="Times New Roman" w:cs="Times New Roman"/>
          <w:sz w:val="28"/>
          <w:szCs w:val="28"/>
        </w:rPr>
        <w:t>Место работы (учебы) (при наличии) _____________________________.</w:t>
      </w:r>
    </w:p>
    <w:p w:rsidR="00275972" w:rsidRPr="00275972" w:rsidRDefault="00275972" w:rsidP="00275972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75972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___________________________________________.</w:t>
      </w:r>
    </w:p>
    <w:p w:rsidR="00275972" w:rsidRPr="00275972" w:rsidRDefault="00275972" w:rsidP="002759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972" w:rsidRPr="00275972" w:rsidRDefault="00275972" w:rsidP="00275972">
      <w:pPr>
        <w:pStyle w:val="5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75972">
        <w:rPr>
          <w:rFonts w:ascii="Times New Roman" w:hAnsi="Times New Roman"/>
          <w:b w:val="0"/>
          <w:sz w:val="28"/>
          <w:szCs w:val="28"/>
        </w:rPr>
        <w:t>Подача данного заявления подтверждает мое ознакомление с Положением о проведении республиканского конкурса «</w:t>
      </w:r>
      <w:r w:rsidR="003F4A0F">
        <w:rPr>
          <w:rFonts w:ascii="Times New Roman" w:hAnsi="Times New Roman"/>
          <w:b w:val="0"/>
          <w:sz w:val="28"/>
          <w:szCs w:val="28"/>
        </w:rPr>
        <w:t>Все дороги ведут в ЗАГС</w:t>
      </w:r>
      <w:r w:rsidRPr="00275972">
        <w:rPr>
          <w:rFonts w:ascii="Times New Roman" w:hAnsi="Times New Roman"/>
          <w:b w:val="0"/>
          <w:sz w:val="28"/>
          <w:szCs w:val="28"/>
        </w:rPr>
        <w:t>» (далее - Положение), а также является согласием на обработку, хранение и использование Организаторами конкурса в соответствии с Положением моих персональных данных, представленных для участия в конкурсе на период его проведения.</w:t>
      </w:r>
    </w:p>
    <w:p w:rsidR="00275972" w:rsidRPr="00275972" w:rsidRDefault="00275972" w:rsidP="002759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5"/>
        <w:gridCol w:w="7056"/>
      </w:tblGrid>
      <w:tr w:rsidR="00275972" w:rsidRPr="00275972" w:rsidTr="006B7D06">
        <w:trPr>
          <w:trHeight w:val="329"/>
        </w:trPr>
        <w:tc>
          <w:tcPr>
            <w:tcW w:w="2515" w:type="dxa"/>
          </w:tcPr>
          <w:p w:rsidR="00275972" w:rsidRPr="00275972" w:rsidRDefault="00275972" w:rsidP="00275972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5972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7056" w:type="dxa"/>
          </w:tcPr>
          <w:p w:rsidR="00275972" w:rsidRPr="00275972" w:rsidRDefault="00275972" w:rsidP="002759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59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275972" w:rsidRPr="00275972" w:rsidTr="006B7D06">
        <w:tc>
          <w:tcPr>
            <w:tcW w:w="2515" w:type="dxa"/>
          </w:tcPr>
          <w:p w:rsidR="00275972" w:rsidRPr="00275972" w:rsidRDefault="00275972" w:rsidP="002759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275972" w:rsidRPr="00275972" w:rsidRDefault="00275972" w:rsidP="002759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59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275972" w:rsidRPr="00275972" w:rsidRDefault="00275972" w:rsidP="00275972">
      <w:pPr>
        <w:pStyle w:val="ConsPlusNonformat"/>
        <w:rPr>
          <w:rFonts w:ascii="Times New Roman" w:hAnsi="Times New Roman" w:cs="Times New Roman"/>
        </w:rPr>
      </w:pPr>
    </w:p>
    <w:p w:rsidR="00275972" w:rsidRPr="00275972" w:rsidRDefault="00275972" w:rsidP="00275972">
      <w:pPr>
        <w:pStyle w:val="ConsPlusNonformat"/>
        <w:rPr>
          <w:rFonts w:ascii="Times New Roman" w:hAnsi="Times New Roman" w:cs="Times New Roman"/>
        </w:rPr>
      </w:pPr>
      <w:r w:rsidRPr="00275972">
        <w:rPr>
          <w:rFonts w:ascii="Times New Roman" w:hAnsi="Times New Roman" w:cs="Times New Roman"/>
        </w:rPr>
        <w:t>________________        ____________________       ________________________</w:t>
      </w:r>
    </w:p>
    <w:p w:rsidR="00275972" w:rsidRPr="00275972" w:rsidRDefault="00275972" w:rsidP="00275972">
      <w:pPr>
        <w:pStyle w:val="ConsPlusNonformat"/>
        <w:ind w:firstLine="720"/>
        <w:rPr>
          <w:rFonts w:ascii="Times New Roman" w:hAnsi="Times New Roman" w:cs="Times New Roman"/>
        </w:rPr>
      </w:pPr>
      <w:r w:rsidRPr="00275972">
        <w:rPr>
          <w:rFonts w:ascii="Times New Roman" w:hAnsi="Times New Roman" w:cs="Times New Roman"/>
        </w:rPr>
        <w:t>дата</w:t>
      </w:r>
      <w:r w:rsidRPr="00275972">
        <w:rPr>
          <w:rFonts w:ascii="Times New Roman" w:hAnsi="Times New Roman" w:cs="Times New Roman"/>
        </w:rPr>
        <w:tab/>
      </w:r>
      <w:r w:rsidRPr="00275972">
        <w:rPr>
          <w:rFonts w:ascii="Times New Roman" w:hAnsi="Times New Roman" w:cs="Times New Roman"/>
        </w:rPr>
        <w:tab/>
      </w:r>
      <w:r w:rsidRPr="00275972">
        <w:rPr>
          <w:rFonts w:ascii="Times New Roman" w:hAnsi="Times New Roman" w:cs="Times New Roman"/>
        </w:rPr>
        <w:tab/>
      </w:r>
      <w:r w:rsidRPr="00275972">
        <w:rPr>
          <w:rFonts w:ascii="Times New Roman" w:hAnsi="Times New Roman" w:cs="Times New Roman"/>
        </w:rPr>
        <w:tab/>
        <w:t>подпись</w:t>
      </w:r>
      <w:r w:rsidRPr="00275972">
        <w:rPr>
          <w:rFonts w:ascii="Times New Roman" w:hAnsi="Times New Roman" w:cs="Times New Roman"/>
        </w:rPr>
        <w:tab/>
      </w:r>
      <w:r w:rsidRPr="00275972">
        <w:rPr>
          <w:rFonts w:ascii="Times New Roman" w:hAnsi="Times New Roman" w:cs="Times New Roman"/>
        </w:rPr>
        <w:tab/>
      </w:r>
      <w:r w:rsidRPr="00275972">
        <w:rPr>
          <w:rFonts w:ascii="Times New Roman" w:hAnsi="Times New Roman" w:cs="Times New Roman"/>
        </w:rPr>
        <w:tab/>
      </w:r>
      <w:r w:rsidRPr="00275972">
        <w:rPr>
          <w:rFonts w:ascii="Times New Roman" w:hAnsi="Times New Roman" w:cs="Times New Roman"/>
        </w:rPr>
        <w:tab/>
        <w:t>расшифровка подписи</w:t>
      </w:r>
    </w:p>
    <w:p w:rsidR="00275972" w:rsidRPr="00275972" w:rsidRDefault="00275972" w:rsidP="0027597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972">
        <w:rPr>
          <w:rFonts w:ascii="Times New Roman" w:hAnsi="Times New Roman" w:cs="Times New Roman"/>
          <w:sz w:val="28"/>
          <w:szCs w:val="28"/>
        </w:rPr>
        <w:br w:type="page"/>
      </w:r>
    </w:p>
    <w:p w:rsidR="00EE0137" w:rsidRPr="006668CD" w:rsidRDefault="00EE0137" w:rsidP="00EE013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668C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6668CD">
        <w:rPr>
          <w:rFonts w:ascii="Times New Roman" w:hAnsi="Times New Roman" w:cs="Times New Roman"/>
        </w:rPr>
        <w:t xml:space="preserve"> к Положению о проведении</w:t>
      </w:r>
    </w:p>
    <w:p w:rsidR="00EE0137" w:rsidRPr="006668CD" w:rsidRDefault="00EE0137" w:rsidP="00EE01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68CD">
        <w:rPr>
          <w:rFonts w:ascii="Times New Roman" w:hAnsi="Times New Roman" w:cs="Times New Roman"/>
        </w:rPr>
        <w:t>республиканского конкурса</w:t>
      </w:r>
      <w:r>
        <w:rPr>
          <w:rFonts w:ascii="Times New Roman" w:hAnsi="Times New Roman" w:cs="Times New Roman"/>
        </w:rPr>
        <w:t xml:space="preserve"> </w:t>
      </w:r>
    </w:p>
    <w:p w:rsidR="00EE0137" w:rsidRPr="006668CD" w:rsidRDefault="00EE0137" w:rsidP="00EE01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68C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Все дороги ведут в ЗАГС</w:t>
      </w:r>
      <w:r w:rsidRPr="006668CD">
        <w:rPr>
          <w:rFonts w:ascii="Times New Roman" w:hAnsi="Times New Roman" w:cs="Times New Roman"/>
        </w:rPr>
        <w:t>»</w:t>
      </w:r>
    </w:p>
    <w:p w:rsidR="00EE0137" w:rsidRDefault="00EE0137" w:rsidP="00EE013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E0137" w:rsidRPr="006668CD" w:rsidRDefault="00EE0137" w:rsidP="00EE013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8CD">
        <w:rPr>
          <w:rFonts w:ascii="Times New Roman" w:hAnsi="Times New Roman" w:cs="Times New Roman"/>
          <w:b/>
          <w:bCs/>
          <w:sz w:val="28"/>
          <w:szCs w:val="24"/>
        </w:rPr>
        <w:t xml:space="preserve">Оценочный лист </w:t>
      </w:r>
    </w:p>
    <w:p w:rsidR="00EE0137" w:rsidRPr="006668CD" w:rsidRDefault="00EE0137" w:rsidP="00EE013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E0137" w:rsidRDefault="00EE0137" w:rsidP="00EE0137">
      <w:pPr>
        <w:contextualSpacing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EE0137">
        <w:rPr>
          <w:rFonts w:ascii="Times New Roman" w:hAnsi="Times New Roman" w:cs="Times New Roman"/>
          <w:bCs/>
          <w:sz w:val="28"/>
          <w:szCs w:val="24"/>
        </w:rPr>
        <w:t xml:space="preserve">ФИО  участника </w:t>
      </w:r>
      <w:r w:rsidRPr="00EE0137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EE0137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EE0137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EE0137">
        <w:rPr>
          <w:rFonts w:ascii="Times New Roman" w:hAnsi="Times New Roman" w:cs="Times New Roman"/>
          <w:bCs/>
          <w:sz w:val="28"/>
          <w:szCs w:val="24"/>
          <w:u w:val="single"/>
        </w:rPr>
        <w:tab/>
        <w:t xml:space="preserve">                               </w:t>
      </w:r>
      <w:r w:rsidRPr="00EE0137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EE0137">
        <w:rPr>
          <w:rFonts w:ascii="Times New Roman" w:hAnsi="Times New Roman" w:cs="Times New Roman"/>
          <w:bCs/>
          <w:sz w:val="28"/>
          <w:szCs w:val="24"/>
          <w:u w:val="single"/>
        </w:rPr>
        <w:tab/>
        <w:t xml:space="preserve"> </w:t>
      </w:r>
    </w:p>
    <w:p w:rsidR="00EE0137" w:rsidRPr="00EE0137" w:rsidRDefault="00EE0137" w:rsidP="00EE0137">
      <w:pPr>
        <w:contextualSpacing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EE0137" w:rsidRDefault="00EE0137" w:rsidP="00EE0137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EE0137">
        <w:rPr>
          <w:rFonts w:ascii="Times New Roman" w:hAnsi="Times New Roman" w:cs="Times New Roman"/>
          <w:bCs/>
          <w:sz w:val="28"/>
          <w:szCs w:val="24"/>
        </w:rPr>
        <w:t>Конкурсная работа _______________________________________________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EE0137" w:rsidRPr="00EE0137" w:rsidRDefault="00EE0137" w:rsidP="00EE0137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E0137">
        <w:rPr>
          <w:rFonts w:ascii="Times New Roman" w:hAnsi="Times New Roman" w:cs="Times New Roman"/>
          <w:bCs/>
        </w:rPr>
        <w:t xml:space="preserve">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EE0137">
        <w:rPr>
          <w:rFonts w:ascii="Times New Roman" w:hAnsi="Times New Roman" w:cs="Times New Roman"/>
          <w:bCs/>
        </w:rPr>
        <w:t xml:space="preserve"> (вид работы</w:t>
      </w:r>
      <w:proofErr w:type="gramStart"/>
      <w:r w:rsidRPr="00EE0137">
        <w:rPr>
          <w:rFonts w:ascii="Times New Roman" w:hAnsi="Times New Roman" w:cs="Times New Roman"/>
          <w:bCs/>
        </w:rPr>
        <w:t xml:space="preserve"> ,</w:t>
      </w:r>
      <w:proofErr w:type="gramEnd"/>
      <w:r w:rsidRPr="00EE0137">
        <w:rPr>
          <w:rFonts w:ascii="Times New Roman" w:hAnsi="Times New Roman" w:cs="Times New Roman"/>
          <w:bCs/>
        </w:rPr>
        <w:t xml:space="preserve"> название работы)</w:t>
      </w:r>
    </w:p>
    <w:p w:rsidR="00EE0137" w:rsidRPr="006668CD" w:rsidRDefault="00EE0137" w:rsidP="00EE013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2"/>
      </w:tblGrid>
      <w:tr w:rsidR="00EE0137" w:rsidRPr="006668CD" w:rsidTr="00884642">
        <w:tc>
          <w:tcPr>
            <w:tcW w:w="7797" w:type="dxa"/>
            <w:shd w:val="clear" w:color="auto" w:fill="auto"/>
          </w:tcPr>
          <w:p w:rsidR="00EE0137" w:rsidRPr="006668CD" w:rsidRDefault="00EE0137" w:rsidP="00884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C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42" w:type="dxa"/>
            <w:shd w:val="clear" w:color="auto" w:fill="auto"/>
          </w:tcPr>
          <w:p w:rsidR="00EE0137" w:rsidRPr="006668CD" w:rsidRDefault="00EE0137" w:rsidP="00884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Баллы*</w:t>
            </w:r>
          </w:p>
        </w:tc>
      </w:tr>
      <w:tr w:rsidR="00EE0137" w:rsidRPr="006668CD" w:rsidTr="00884642">
        <w:trPr>
          <w:trHeight w:val="1022"/>
        </w:trPr>
        <w:tc>
          <w:tcPr>
            <w:tcW w:w="7797" w:type="dxa"/>
            <w:shd w:val="clear" w:color="auto" w:fill="auto"/>
          </w:tcPr>
          <w:p w:rsidR="00EE0137" w:rsidRPr="006668CD" w:rsidRDefault="00EE0137" w:rsidP="00EE013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Содержательность </w:t>
            </w:r>
          </w:p>
        </w:tc>
        <w:tc>
          <w:tcPr>
            <w:tcW w:w="1842" w:type="dxa"/>
            <w:shd w:val="clear" w:color="auto" w:fill="auto"/>
          </w:tcPr>
          <w:p w:rsidR="00EE0137" w:rsidRPr="006668CD" w:rsidRDefault="00EE0137" w:rsidP="008846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37" w:rsidRPr="006668CD" w:rsidTr="00884642">
        <w:trPr>
          <w:trHeight w:val="966"/>
        </w:trPr>
        <w:tc>
          <w:tcPr>
            <w:tcW w:w="7797" w:type="dxa"/>
            <w:shd w:val="clear" w:color="auto" w:fill="auto"/>
          </w:tcPr>
          <w:p w:rsidR="00EE0137" w:rsidRPr="007B2D6B" w:rsidRDefault="00EE0137" w:rsidP="008846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2D6B">
              <w:rPr>
                <w:rFonts w:ascii="Times New Roman" w:hAnsi="Times New Roman" w:cs="Times New Roman"/>
                <w:sz w:val="28"/>
                <w:szCs w:val="28"/>
              </w:rPr>
              <w:t xml:space="preserve">ктуальность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тематике</w:t>
            </w:r>
          </w:p>
          <w:p w:rsidR="00EE0137" w:rsidRPr="006668CD" w:rsidRDefault="00EE0137" w:rsidP="008846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0137" w:rsidRPr="006668CD" w:rsidRDefault="00EE0137" w:rsidP="008846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37" w:rsidRPr="006668CD" w:rsidTr="00884642">
        <w:trPr>
          <w:trHeight w:val="881"/>
        </w:trPr>
        <w:tc>
          <w:tcPr>
            <w:tcW w:w="7797" w:type="dxa"/>
            <w:shd w:val="clear" w:color="auto" w:fill="auto"/>
          </w:tcPr>
          <w:p w:rsidR="00EE0137" w:rsidRPr="007B2D6B" w:rsidRDefault="00EE0137" w:rsidP="0088464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2D6B">
              <w:rPr>
                <w:rFonts w:ascii="Times New Roman" w:hAnsi="Times New Roman" w:cs="Times New Roman"/>
                <w:sz w:val="28"/>
                <w:szCs w:val="28"/>
              </w:rPr>
              <w:t>ворческие идеи</w:t>
            </w:r>
            <w:r w:rsidRPr="0024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оригинальность подходов при исполнении </w:t>
            </w:r>
            <w:r w:rsidR="0056628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7B2D6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EE0137" w:rsidRPr="006668CD" w:rsidRDefault="00EE0137" w:rsidP="008846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0137" w:rsidRPr="006668CD" w:rsidRDefault="00EE0137" w:rsidP="008846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37" w:rsidRPr="006668CD" w:rsidTr="00884642">
        <w:trPr>
          <w:trHeight w:val="867"/>
        </w:trPr>
        <w:tc>
          <w:tcPr>
            <w:tcW w:w="7797" w:type="dxa"/>
            <w:shd w:val="clear" w:color="auto" w:fill="auto"/>
          </w:tcPr>
          <w:p w:rsidR="00EE0137" w:rsidRPr="006668CD" w:rsidRDefault="00EE0137" w:rsidP="008846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DB9">
              <w:rPr>
                <w:rFonts w:ascii="Times New Roman" w:hAnsi="Times New Roman" w:cs="Times New Roman"/>
                <w:sz w:val="28"/>
                <w:szCs w:val="28"/>
              </w:rPr>
              <w:t>Эстетичность в оформлении конкурсной работы</w:t>
            </w:r>
            <w:r w:rsidRPr="00666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E0137" w:rsidRPr="006668CD" w:rsidRDefault="00EE0137" w:rsidP="008846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37" w:rsidRPr="006668CD" w:rsidTr="00884642">
        <w:trPr>
          <w:trHeight w:val="831"/>
        </w:trPr>
        <w:tc>
          <w:tcPr>
            <w:tcW w:w="7797" w:type="dxa"/>
            <w:shd w:val="clear" w:color="auto" w:fill="auto"/>
          </w:tcPr>
          <w:p w:rsidR="00EE0137" w:rsidRPr="006668CD" w:rsidRDefault="00EE0137" w:rsidP="00884642">
            <w:pPr>
              <w:spacing w:after="0" w:line="240" w:lineRule="auto"/>
              <w:ind w:right="1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результат в баллах:</w:t>
            </w:r>
          </w:p>
        </w:tc>
        <w:tc>
          <w:tcPr>
            <w:tcW w:w="1842" w:type="dxa"/>
            <w:shd w:val="clear" w:color="auto" w:fill="auto"/>
          </w:tcPr>
          <w:p w:rsidR="00EE0137" w:rsidRPr="006668CD" w:rsidRDefault="00EE0137" w:rsidP="008846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137" w:rsidRPr="006668CD" w:rsidRDefault="00EE0137" w:rsidP="00EE0137">
      <w:pPr>
        <w:spacing w:line="240" w:lineRule="auto"/>
        <w:ind w:right="-7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137" w:rsidRPr="006668CD" w:rsidRDefault="00EE0137" w:rsidP="00EE0137">
      <w:pPr>
        <w:spacing w:line="240" w:lineRule="auto"/>
        <w:ind w:right="-7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39"/>
        <w:gridCol w:w="3418"/>
        <w:gridCol w:w="2914"/>
      </w:tblGrid>
      <w:tr w:rsidR="00EE0137" w:rsidRPr="006668CD" w:rsidTr="00884642">
        <w:tc>
          <w:tcPr>
            <w:tcW w:w="3794" w:type="dxa"/>
            <w:shd w:val="clear" w:color="auto" w:fill="auto"/>
          </w:tcPr>
          <w:p w:rsidR="00EE0137" w:rsidRPr="006668CD" w:rsidRDefault="00EE0137" w:rsidP="00884642">
            <w:pPr>
              <w:spacing w:line="240" w:lineRule="auto"/>
              <w:ind w:right="-7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CD">
              <w:rPr>
                <w:rFonts w:ascii="Times New Roman" w:hAnsi="Times New Roman" w:cs="Times New Roman"/>
                <w:sz w:val="28"/>
                <w:szCs w:val="18"/>
              </w:rPr>
              <w:t xml:space="preserve">«__» ___________ 20__ года  </w:t>
            </w:r>
          </w:p>
        </w:tc>
        <w:tc>
          <w:tcPr>
            <w:tcW w:w="3544" w:type="dxa"/>
            <w:shd w:val="clear" w:color="auto" w:fill="auto"/>
          </w:tcPr>
          <w:p w:rsidR="00EE0137" w:rsidRPr="006668CD" w:rsidRDefault="00EE0137" w:rsidP="00884642">
            <w:pPr>
              <w:spacing w:line="240" w:lineRule="auto"/>
              <w:ind w:right="-7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C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976" w:type="dxa"/>
            <w:shd w:val="clear" w:color="auto" w:fill="auto"/>
          </w:tcPr>
          <w:p w:rsidR="00EE0137" w:rsidRPr="006668CD" w:rsidRDefault="00EE0137" w:rsidP="00884642">
            <w:pPr>
              <w:spacing w:line="240" w:lineRule="auto"/>
              <w:ind w:right="-7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C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EE0137" w:rsidRPr="006668CD" w:rsidTr="00884642">
        <w:tc>
          <w:tcPr>
            <w:tcW w:w="3794" w:type="dxa"/>
            <w:shd w:val="clear" w:color="auto" w:fill="auto"/>
          </w:tcPr>
          <w:p w:rsidR="00EE0137" w:rsidRPr="006668CD" w:rsidRDefault="00EE0137" w:rsidP="00884642">
            <w:pPr>
              <w:spacing w:line="240" w:lineRule="auto"/>
              <w:ind w:right="-7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8CD">
              <w:rPr>
                <w:rFonts w:ascii="Times New Roman" w:hAnsi="Times New Roman" w:cs="Times New Roman"/>
                <w:szCs w:val="18"/>
              </w:rPr>
              <w:t xml:space="preserve">                             (дата)</w:t>
            </w:r>
          </w:p>
        </w:tc>
        <w:tc>
          <w:tcPr>
            <w:tcW w:w="3544" w:type="dxa"/>
            <w:shd w:val="clear" w:color="auto" w:fill="auto"/>
          </w:tcPr>
          <w:p w:rsidR="00EE0137" w:rsidRDefault="00EE0137" w:rsidP="00884642">
            <w:pPr>
              <w:spacing w:line="240" w:lineRule="auto"/>
              <w:ind w:right="-798"/>
              <w:contextualSpacing/>
              <w:jc w:val="both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68CD">
              <w:rPr>
                <w:rFonts w:ascii="Times New Roman" w:hAnsi="Times New Roman" w:cs="Times New Roman"/>
                <w:szCs w:val="18"/>
              </w:rPr>
              <w:t xml:space="preserve">(подпись члена </w:t>
            </w:r>
            <w:proofErr w:type="gramEnd"/>
          </w:p>
          <w:p w:rsidR="00EE0137" w:rsidRPr="006668CD" w:rsidRDefault="00EE0137" w:rsidP="00884642">
            <w:pPr>
              <w:spacing w:line="240" w:lineRule="auto"/>
              <w:ind w:right="-7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8CD">
              <w:rPr>
                <w:rFonts w:ascii="Times New Roman" w:hAnsi="Times New Roman" w:cs="Times New Roman"/>
                <w:szCs w:val="18"/>
              </w:rPr>
              <w:t>Конкурсной комиссии)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EE0137" w:rsidRPr="006668CD" w:rsidRDefault="00EE0137" w:rsidP="00884642">
            <w:pPr>
              <w:spacing w:line="240" w:lineRule="auto"/>
              <w:ind w:right="-7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8CD">
              <w:rPr>
                <w:rFonts w:ascii="Times New Roman" w:hAnsi="Times New Roman" w:cs="Times New Roman"/>
                <w:sz w:val="18"/>
                <w:szCs w:val="18"/>
              </w:rPr>
              <w:t xml:space="preserve">           (расшифровка подписи)</w:t>
            </w:r>
          </w:p>
        </w:tc>
      </w:tr>
    </w:tbl>
    <w:p w:rsidR="00EE0137" w:rsidRPr="006668CD" w:rsidRDefault="00EE0137" w:rsidP="00EE0137">
      <w:pPr>
        <w:spacing w:line="240" w:lineRule="auto"/>
        <w:ind w:right="-798"/>
        <w:contextualSpacing/>
        <w:jc w:val="both"/>
        <w:rPr>
          <w:rFonts w:ascii="Times New Roman" w:hAnsi="Times New Roman" w:cs="Times New Roman"/>
          <w:szCs w:val="24"/>
        </w:rPr>
      </w:pPr>
    </w:p>
    <w:p w:rsidR="00472DB9" w:rsidRDefault="00472DB9" w:rsidP="00472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DB9" w:rsidRDefault="00472DB9" w:rsidP="00472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DB9" w:rsidRDefault="00472DB9" w:rsidP="00472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DB9" w:rsidRDefault="00472DB9" w:rsidP="00472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DB9" w:rsidRPr="006668CD" w:rsidRDefault="00472DB9" w:rsidP="00472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68CD">
        <w:rPr>
          <w:rFonts w:ascii="Times New Roman" w:hAnsi="Times New Roman" w:cs="Times New Roman"/>
          <w:sz w:val="24"/>
          <w:szCs w:val="24"/>
        </w:rPr>
        <w:t>* Оценки выставляются по всем критериям от «1» до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668CD">
        <w:rPr>
          <w:rFonts w:ascii="Times New Roman" w:hAnsi="Times New Roman" w:cs="Times New Roman"/>
          <w:sz w:val="24"/>
          <w:szCs w:val="24"/>
        </w:rPr>
        <w:t>» баллов, с учетом следующих рекомендаций:</w:t>
      </w:r>
    </w:p>
    <w:p w:rsidR="00472DB9" w:rsidRPr="006668CD" w:rsidRDefault="00472DB9" w:rsidP="00472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68CD">
        <w:rPr>
          <w:rFonts w:ascii="Times New Roman" w:hAnsi="Times New Roman" w:cs="Times New Roman"/>
          <w:sz w:val="24"/>
          <w:szCs w:val="24"/>
        </w:rPr>
        <w:t>1) оценка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668CD">
        <w:rPr>
          <w:rFonts w:ascii="Times New Roman" w:hAnsi="Times New Roman" w:cs="Times New Roman"/>
          <w:sz w:val="24"/>
          <w:szCs w:val="24"/>
        </w:rPr>
        <w:t>» баллов – максимальное соответствие требованиям критерия;</w:t>
      </w:r>
    </w:p>
    <w:p w:rsidR="00472DB9" w:rsidRPr="006668CD" w:rsidRDefault="00472DB9" w:rsidP="00472DB9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68CD">
        <w:rPr>
          <w:rFonts w:ascii="Times New Roman" w:hAnsi="Times New Roman" w:cs="Times New Roman"/>
          <w:sz w:val="24"/>
          <w:szCs w:val="24"/>
        </w:rPr>
        <w:t>) оценка «1» балл – несоответствие требованиям критерия.</w:t>
      </w:r>
    </w:p>
    <w:p w:rsidR="00472DB9" w:rsidRPr="006668CD" w:rsidRDefault="00472DB9" w:rsidP="00472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137" w:rsidRDefault="00EE0137" w:rsidP="00472D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0137" w:rsidRDefault="00EE0137" w:rsidP="002759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0137" w:rsidSect="00AF73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1C7"/>
    <w:multiLevelType w:val="hybridMultilevel"/>
    <w:tmpl w:val="3152A418"/>
    <w:lvl w:ilvl="0" w:tplc="E68AB7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92CCB"/>
    <w:multiLevelType w:val="hybridMultilevel"/>
    <w:tmpl w:val="4748F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960"/>
    <w:multiLevelType w:val="hybridMultilevel"/>
    <w:tmpl w:val="3676DA08"/>
    <w:lvl w:ilvl="0" w:tplc="E4F2DA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46358"/>
    <w:multiLevelType w:val="multilevel"/>
    <w:tmpl w:val="0ABAF4C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6F47159"/>
    <w:multiLevelType w:val="hybridMultilevel"/>
    <w:tmpl w:val="567AE040"/>
    <w:lvl w:ilvl="0" w:tplc="E4F2DA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6056D"/>
    <w:multiLevelType w:val="hybridMultilevel"/>
    <w:tmpl w:val="FEA000FA"/>
    <w:lvl w:ilvl="0" w:tplc="E0BC21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75675F"/>
    <w:multiLevelType w:val="hybridMultilevel"/>
    <w:tmpl w:val="01FC6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541FF"/>
    <w:multiLevelType w:val="hybridMultilevel"/>
    <w:tmpl w:val="33722C4C"/>
    <w:lvl w:ilvl="0" w:tplc="AC56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B0D87"/>
    <w:multiLevelType w:val="hybridMultilevel"/>
    <w:tmpl w:val="4A1A3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7F66"/>
    <w:multiLevelType w:val="hybridMultilevel"/>
    <w:tmpl w:val="791C8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DC11F0"/>
    <w:multiLevelType w:val="hybridMultilevel"/>
    <w:tmpl w:val="2AF0A3BA"/>
    <w:lvl w:ilvl="0" w:tplc="1BE0DA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216BD"/>
    <w:multiLevelType w:val="hybridMultilevel"/>
    <w:tmpl w:val="ABDCBEAE"/>
    <w:lvl w:ilvl="0" w:tplc="1BE0DA3C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A140FB"/>
    <w:multiLevelType w:val="hybridMultilevel"/>
    <w:tmpl w:val="37ECD2B0"/>
    <w:lvl w:ilvl="0" w:tplc="D41A8F5C">
      <w:start w:val="8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434CF"/>
    <w:multiLevelType w:val="hybridMultilevel"/>
    <w:tmpl w:val="6B028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249B9"/>
    <w:multiLevelType w:val="hybridMultilevel"/>
    <w:tmpl w:val="1646E4D4"/>
    <w:lvl w:ilvl="0" w:tplc="F56A6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E361FF"/>
    <w:multiLevelType w:val="multilevel"/>
    <w:tmpl w:val="9E325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2876DCF"/>
    <w:multiLevelType w:val="multilevel"/>
    <w:tmpl w:val="F6F0EA3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EC4009C"/>
    <w:multiLevelType w:val="multilevel"/>
    <w:tmpl w:val="4AF058C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39417D0"/>
    <w:multiLevelType w:val="hybridMultilevel"/>
    <w:tmpl w:val="CCDA6B1A"/>
    <w:lvl w:ilvl="0" w:tplc="6C2657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31510"/>
    <w:multiLevelType w:val="hybridMultilevel"/>
    <w:tmpl w:val="E69A3E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962" w:hanging="360"/>
      </w:pPr>
    </w:lvl>
    <w:lvl w:ilvl="2" w:tplc="0419001B" w:tentative="1">
      <w:start w:val="1"/>
      <w:numFmt w:val="lowerRoman"/>
      <w:lvlText w:val="%3."/>
      <w:lvlJc w:val="right"/>
      <w:pPr>
        <w:ind w:left="-1242" w:hanging="180"/>
      </w:pPr>
    </w:lvl>
    <w:lvl w:ilvl="3" w:tplc="0419000F" w:tentative="1">
      <w:start w:val="1"/>
      <w:numFmt w:val="decimal"/>
      <w:lvlText w:val="%4."/>
      <w:lvlJc w:val="left"/>
      <w:pPr>
        <w:ind w:left="-522" w:hanging="360"/>
      </w:pPr>
    </w:lvl>
    <w:lvl w:ilvl="4" w:tplc="04190019" w:tentative="1">
      <w:start w:val="1"/>
      <w:numFmt w:val="lowerLetter"/>
      <w:lvlText w:val="%5."/>
      <w:lvlJc w:val="left"/>
      <w:pPr>
        <w:ind w:left="198" w:hanging="360"/>
      </w:pPr>
    </w:lvl>
    <w:lvl w:ilvl="5" w:tplc="0419001B" w:tentative="1">
      <w:start w:val="1"/>
      <w:numFmt w:val="lowerRoman"/>
      <w:lvlText w:val="%6."/>
      <w:lvlJc w:val="right"/>
      <w:pPr>
        <w:ind w:left="918" w:hanging="180"/>
      </w:pPr>
    </w:lvl>
    <w:lvl w:ilvl="6" w:tplc="0419000F" w:tentative="1">
      <w:start w:val="1"/>
      <w:numFmt w:val="decimal"/>
      <w:lvlText w:val="%7."/>
      <w:lvlJc w:val="left"/>
      <w:pPr>
        <w:ind w:left="1638" w:hanging="360"/>
      </w:pPr>
    </w:lvl>
    <w:lvl w:ilvl="7" w:tplc="04190019" w:tentative="1">
      <w:start w:val="1"/>
      <w:numFmt w:val="lowerLetter"/>
      <w:lvlText w:val="%8."/>
      <w:lvlJc w:val="left"/>
      <w:pPr>
        <w:ind w:left="2358" w:hanging="360"/>
      </w:pPr>
    </w:lvl>
    <w:lvl w:ilvl="8" w:tplc="0419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20">
    <w:nsid w:val="55C6660E"/>
    <w:multiLevelType w:val="hybridMultilevel"/>
    <w:tmpl w:val="FA7C2FD4"/>
    <w:lvl w:ilvl="0" w:tplc="F56A6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621B98"/>
    <w:multiLevelType w:val="hybridMultilevel"/>
    <w:tmpl w:val="ABE2A1F2"/>
    <w:lvl w:ilvl="0" w:tplc="837CC1F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C2137"/>
    <w:multiLevelType w:val="multilevel"/>
    <w:tmpl w:val="06BE253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3587711"/>
    <w:multiLevelType w:val="hybridMultilevel"/>
    <w:tmpl w:val="4748F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4593D"/>
    <w:multiLevelType w:val="hybridMultilevel"/>
    <w:tmpl w:val="4748F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F472E"/>
    <w:multiLevelType w:val="hybridMultilevel"/>
    <w:tmpl w:val="CF4C569E"/>
    <w:lvl w:ilvl="0" w:tplc="25E62E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12DAA"/>
    <w:multiLevelType w:val="multilevel"/>
    <w:tmpl w:val="2956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254743"/>
    <w:multiLevelType w:val="hybridMultilevel"/>
    <w:tmpl w:val="5E2647F2"/>
    <w:lvl w:ilvl="0" w:tplc="7AFEE6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17"/>
  </w:num>
  <w:num w:numId="5">
    <w:abstractNumId w:val="14"/>
  </w:num>
  <w:num w:numId="6">
    <w:abstractNumId w:val="22"/>
  </w:num>
  <w:num w:numId="7">
    <w:abstractNumId w:val="20"/>
  </w:num>
  <w:num w:numId="8">
    <w:abstractNumId w:val="25"/>
  </w:num>
  <w:num w:numId="9">
    <w:abstractNumId w:val="12"/>
  </w:num>
  <w:num w:numId="10">
    <w:abstractNumId w:val="9"/>
  </w:num>
  <w:num w:numId="11">
    <w:abstractNumId w:val="15"/>
  </w:num>
  <w:num w:numId="12">
    <w:abstractNumId w:val="23"/>
  </w:num>
  <w:num w:numId="13">
    <w:abstractNumId w:val="0"/>
  </w:num>
  <w:num w:numId="14">
    <w:abstractNumId w:val="11"/>
  </w:num>
  <w:num w:numId="15">
    <w:abstractNumId w:val="18"/>
  </w:num>
  <w:num w:numId="16">
    <w:abstractNumId w:val="2"/>
  </w:num>
  <w:num w:numId="17">
    <w:abstractNumId w:val="4"/>
  </w:num>
  <w:num w:numId="18">
    <w:abstractNumId w:val="10"/>
  </w:num>
  <w:num w:numId="19">
    <w:abstractNumId w:val="21"/>
  </w:num>
  <w:num w:numId="20">
    <w:abstractNumId w:val="1"/>
  </w:num>
  <w:num w:numId="21">
    <w:abstractNumId w:val="24"/>
  </w:num>
  <w:num w:numId="22">
    <w:abstractNumId w:val="19"/>
  </w:num>
  <w:num w:numId="23">
    <w:abstractNumId w:val="6"/>
  </w:num>
  <w:num w:numId="24">
    <w:abstractNumId w:val="8"/>
  </w:num>
  <w:num w:numId="25">
    <w:abstractNumId w:val="5"/>
  </w:num>
  <w:num w:numId="26">
    <w:abstractNumId w:val="13"/>
  </w:num>
  <w:num w:numId="27">
    <w:abstractNumId w:val="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347"/>
    <w:rsid w:val="000804E5"/>
    <w:rsid w:val="000A262C"/>
    <w:rsid w:val="000A6484"/>
    <w:rsid w:val="000E0411"/>
    <w:rsid w:val="001A3823"/>
    <w:rsid w:val="001C17FE"/>
    <w:rsid w:val="001C27EC"/>
    <w:rsid w:val="002412BA"/>
    <w:rsid w:val="00261B47"/>
    <w:rsid w:val="00275972"/>
    <w:rsid w:val="00293257"/>
    <w:rsid w:val="002A1D8D"/>
    <w:rsid w:val="002A5EE1"/>
    <w:rsid w:val="002D31AF"/>
    <w:rsid w:val="00307379"/>
    <w:rsid w:val="003170FB"/>
    <w:rsid w:val="00351DD5"/>
    <w:rsid w:val="00354480"/>
    <w:rsid w:val="003F4A0F"/>
    <w:rsid w:val="00437688"/>
    <w:rsid w:val="0047022E"/>
    <w:rsid w:val="00472DB9"/>
    <w:rsid w:val="004D2347"/>
    <w:rsid w:val="004E2CCB"/>
    <w:rsid w:val="00522FAC"/>
    <w:rsid w:val="0055088E"/>
    <w:rsid w:val="00555D05"/>
    <w:rsid w:val="00566280"/>
    <w:rsid w:val="00575FA4"/>
    <w:rsid w:val="005C2842"/>
    <w:rsid w:val="005C3D73"/>
    <w:rsid w:val="005D4B21"/>
    <w:rsid w:val="005E5408"/>
    <w:rsid w:val="006354E2"/>
    <w:rsid w:val="0064073D"/>
    <w:rsid w:val="0064671E"/>
    <w:rsid w:val="006668CD"/>
    <w:rsid w:val="00670172"/>
    <w:rsid w:val="006B467D"/>
    <w:rsid w:val="006B7D06"/>
    <w:rsid w:val="006D5AE3"/>
    <w:rsid w:val="006E4F58"/>
    <w:rsid w:val="006F5AC0"/>
    <w:rsid w:val="0074346F"/>
    <w:rsid w:val="007B2D6B"/>
    <w:rsid w:val="00815BE7"/>
    <w:rsid w:val="0083406B"/>
    <w:rsid w:val="008956AD"/>
    <w:rsid w:val="00975424"/>
    <w:rsid w:val="00A23893"/>
    <w:rsid w:val="00A44804"/>
    <w:rsid w:val="00A52985"/>
    <w:rsid w:val="00AF2093"/>
    <w:rsid w:val="00AF7368"/>
    <w:rsid w:val="00AF7B14"/>
    <w:rsid w:val="00B21F52"/>
    <w:rsid w:val="00B37DFC"/>
    <w:rsid w:val="00B621E8"/>
    <w:rsid w:val="00BA4665"/>
    <w:rsid w:val="00BC3E60"/>
    <w:rsid w:val="00BF5B82"/>
    <w:rsid w:val="00C1599A"/>
    <w:rsid w:val="00C44FDF"/>
    <w:rsid w:val="00C879E6"/>
    <w:rsid w:val="00D0428E"/>
    <w:rsid w:val="00D431BC"/>
    <w:rsid w:val="00D50C6A"/>
    <w:rsid w:val="00D82F8D"/>
    <w:rsid w:val="00DA1950"/>
    <w:rsid w:val="00DC1F32"/>
    <w:rsid w:val="00DF29FF"/>
    <w:rsid w:val="00E02D43"/>
    <w:rsid w:val="00E10DE3"/>
    <w:rsid w:val="00EA2E54"/>
    <w:rsid w:val="00EB20C5"/>
    <w:rsid w:val="00EB2D3F"/>
    <w:rsid w:val="00EE0137"/>
    <w:rsid w:val="00F1681E"/>
    <w:rsid w:val="00F9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5"/>
  </w:style>
  <w:style w:type="paragraph" w:styleId="5">
    <w:name w:val="heading 5"/>
    <w:basedOn w:val="a"/>
    <w:next w:val="a"/>
    <w:link w:val="50"/>
    <w:qFormat/>
    <w:rsid w:val="0027597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47"/>
    <w:pPr>
      <w:ind w:left="720"/>
      <w:contextualSpacing/>
    </w:pPr>
  </w:style>
  <w:style w:type="paragraph" w:customStyle="1" w:styleId="p10">
    <w:name w:val="p10"/>
    <w:basedOn w:val="a"/>
    <w:rsid w:val="000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041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customStyle="1" w:styleId="s3">
    <w:name w:val="s3"/>
    <w:basedOn w:val="a0"/>
    <w:rsid w:val="006668CD"/>
  </w:style>
  <w:style w:type="character" w:styleId="a5">
    <w:name w:val="Strong"/>
    <w:qFormat/>
    <w:rsid w:val="006668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98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75972"/>
    <w:rPr>
      <w:rFonts w:ascii="Arial" w:eastAsia="Times New Roman" w:hAnsi="Arial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2759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Диана Л. Чехович</cp:lastModifiedBy>
  <cp:revision>10</cp:revision>
  <cp:lastPrinted>2017-01-20T09:47:00Z</cp:lastPrinted>
  <dcterms:created xsi:type="dcterms:W3CDTF">2017-02-06T09:34:00Z</dcterms:created>
  <dcterms:modified xsi:type="dcterms:W3CDTF">2017-02-10T13:12:00Z</dcterms:modified>
</cp:coreProperties>
</file>