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3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95918" w:rsidRDefault="007959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B3329" w:rsidRDefault="00307849" w:rsidP="000B3329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0B3329">
        <w:t>2</w:t>
      </w:r>
      <w:r w:rsidR="000B3329">
        <w:t>3</w:t>
      </w:r>
      <w:r w:rsidR="000B3329">
        <w:t xml:space="preserve"> марта 2017 года № </w:t>
      </w:r>
      <w:r w:rsidR="000B3329">
        <w:t>95</w:t>
      </w:r>
      <w:r w:rsidR="000B332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1323" w:rsidRDefault="00B61323" w:rsidP="00B61323">
      <w:pPr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>Об утверждении Порядка</w:t>
      </w:r>
    </w:p>
    <w:p w:rsidR="00B61323" w:rsidRDefault="00B61323" w:rsidP="00B61323">
      <w:pPr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 xml:space="preserve">исчисления платы за выезд работника многофункционального </w:t>
      </w:r>
    </w:p>
    <w:p w:rsidR="00B61323" w:rsidRDefault="00B61323" w:rsidP="00B61323">
      <w:pPr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 xml:space="preserve">центра предоставления государственных и муниципальных услуг к </w:t>
      </w:r>
      <w:r>
        <w:rPr>
          <w:rFonts w:eastAsia="Calibri"/>
          <w:b/>
        </w:rPr>
        <w:t>получателю государственных и муниципальных услуг</w:t>
      </w:r>
      <w:r>
        <w:rPr>
          <w:b/>
        </w:rPr>
        <w:t xml:space="preserve">, а также перечня категорий граждан, для которых организация выезда работника многофункционального центра предоставления государственных </w:t>
      </w:r>
    </w:p>
    <w:p w:rsidR="00B61323" w:rsidRDefault="00B61323" w:rsidP="00B61323">
      <w:pPr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>и муниципальных услуг осуществляется бесплатно</w:t>
      </w:r>
    </w:p>
    <w:p w:rsidR="00B61323" w:rsidRDefault="00B61323" w:rsidP="00B61323">
      <w:pPr>
        <w:tabs>
          <w:tab w:val="left" w:pos="540"/>
        </w:tabs>
        <w:ind w:right="141"/>
        <w:jc w:val="both"/>
        <w:rPr>
          <w:b/>
        </w:rPr>
      </w:pPr>
    </w:p>
    <w:p w:rsidR="00B61323" w:rsidRDefault="00B61323" w:rsidP="00B61323">
      <w:pPr>
        <w:autoSpaceDE w:val="0"/>
        <w:autoSpaceDN w:val="0"/>
        <w:adjustRightInd w:val="0"/>
        <w:ind w:right="141" w:firstLine="708"/>
        <w:jc w:val="both"/>
      </w:pPr>
      <w:r>
        <w:t xml:space="preserve">В соответствии с </w:t>
      </w:r>
      <w:r w:rsidRPr="00B61323">
        <w:t>пунктом 4</w:t>
      </w:r>
      <w:r w:rsidRPr="00B61323">
        <w:rPr>
          <w:vertAlign w:val="superscript"/>
        </w:rPr>
        <w:t>1</w:t>
      </w:r>
      <w:r w:rsidRPr="00B61323"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 1376</w:t>
      </w:r>
      <w:r w:rsidR="00F42734">
        <w:t xml:space="preserve">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B61323">
        <w:t xml:space="preserve">, </w:t>
      </w:r>
      <w:r>
        <w:t>Правительство Республики Карелия</w:t>
      </w:r>
      <w:r w:rsidR="00EE5914">
        <w:t xml:space="preserve"> </w:t>
      </w:r>
      <w:proofErr w:type="gramStart"/>
      <w:r w:rsidR="00EE5914" w:rsidRPr="00EE5914">
        <w:rPr>
          <w:b/>
        </w:rPr>
        <w:t>п</w:t>
      </w:r>
      <w:proofErr w:type="gramEnd"/>
      <w:r w:rsidR="00EE5914" w:rsidRPr="00EE5914">
        <w:rPr>
          <w:b/>
        </w:rPr>
        <w:t xml:space="preserve"> о с т а н о в л я е т</w:t>
      </w:r>
      <w:r w:rsidR="00EE5914">
        <w:t>:</w:t>
      </w:r>
    </w:p>
    <w:p w:rsidR="00F42734" w:rsidRDefault="00B61323" w:rsidP="00B61323">
      <w:pPr>
        <w:tabs>
          <w:tab w:val="left" w:pos="540"/>
        </w:tabs>
        <w:ind w:right="141"/>
        <w:jc w:val="both"/>
      </w:pPr>
      <w:r>
        <w:tab/>
        <w:t>Утвердить</w:t>
      </w:r>
      <w:r w:rsidR="00F42734">
        <w:t>:</w:t>
      </w:r>
    </w:p>
    <w:p w:rsidR="00B61323" w:rsidRDefault="00F42734" w:rsidP="00B61323">
      <w:pPr>
        <w:tabs>
          <w:tab w:val="left" w:pos="540"/>
        </w:tabs>
        <w:ind w:right="141"/>
        <w:jc w:val="both"/>
      </w:pPr>
      <w:r>
        <w:tab/>
      </w:r>
      <w:r w:rsidR="00B61323">
        <w:t xml:space="preserve">Порядок исчисления платы за выезд работника многофункционального центра предоставления государственных и муниципальных услуг к </w:t>
      </w:r>
      <w:r w:rsidR="00B61323">
        <w:rPr>
          <w:rFonts w:eastAsia="Calibri"/>
        </w:rPr>
        <w:t>получателю государственных и муниципальных услуг</w:t>
      </w:r>
      <w:r>
        <w:rPr>
          <w:rFonts w:eastAsia="Calibri"/>
        </w:rPr>
        <w:t xml:space="preserve"> согласно приложению 1 к настоящему постановлению</w:t>
      </w:r>
      <w:r w:rsidR="00795918">
        <w:t>;</w:t>
      </w:r>
      <w:r w:rsidR="00B61323">
        <w:t xml:space="preserve"> </w:t>
      </w:r>
    </w:p>
    <w:p w:rsidR="00B61323" w:rsidRDefault="00B61323" w:rsidP="00B61323">
      <w:pPr>
        <w:tabs>
          <w:tab w:val="left" w:pos="540"/>
        </w:tabs>
        <w:ind w:right="141"/>
        <w:jc w:val="both"/>
        <w:rPr>
          <w:highlight w:val="magenta"/>
        </w:rPr>
      </w:pPr>
      <w:r>
        <w:tab/>
        <w:t>Перечень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</w:t>
      </w:r>
      <w:r w:rsidR="00F42734">
        <w:t>,</w:t>
      </w:r>
      <w:r w:rsidR="00F42734" w:rsidRPr="00F42734">
        <w:rPr>
          <w:rFonts w:eastAsia="Calibri"/>
        </w:rPr>
        <w:t xml:space="preserve"> </w:t>
      </w:r>
      <w:r w:rsidR="00F42734">
        <w:rPr>
          <w:rFonts w:eastAsia="Calibri"/>
        </w:rPr>
        <w:t xml:space="preserve">согласно приложению </w:t>
      </w:r>
      <w:r w:rsidR="00103A51">
        <w:rPr>
          <w:rFonts w:eastAsia="Calibri"/>
        </w:rPr>
        <w:t>2</w:t>
      </w:r>
      <w:r w:rsidR="00F42734">
        <w:rPr>
          <w:rFonts w:eastAsia="Calibri"/>
        </w:rPr>
        <w:t xml:space="preserve"> к настоящему постановлению</w:t>
      </w:r>
      <w:r w:rsidR="00F42734">
        <w:t xml:space="preserve">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1323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B61323" w:rsidSect="00AA4F6A"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61323" w:rsidRDefault="003D6612" w:rsidP="00EE5914">
      <w:pPr>
        <w:ind w:left="4990"/>
      </w:pPr>
      <w:r>
        <w:lastRenderedPageBreak/>
        <w:t xml:space="preserve">Приложение 1 к </w:t>
      </w:r>
      <w:r w:rsidR="00B61323">
        <w:t>постановлени</w:t>
      </w:r>
      <w:r>
        <w:t>ю</w:t>
      </w:r>
      <w:r w:rsidR="00B61323">
        <w:t xml:space="preserve"> Правительства</w:t>
      </w:r>
      <w:r w:rsidR="00EE5914">
        <w:t xml:space="preserve"> </w:t>
      </w:r>
      <w:r w:rsidR="00B61323">
        <w:t>Республики Карелия</w:t>
      </w:r>
    </w:p>
    <w:p w:rsidR="00B61323" w:rsidRDefault="00B61323" w:rsidP="00EE5914">
      <w:pPr>
        <w:pStyle w:val="af4"/>
        <w:spacing w:before="0" w:after="0"/>
        <w:ind w:left="4963"/>
        <w:jc w:val="left"/>
        <w:rPr>
          <w:rFonts w:cs="Times New Roman CYR"/>
        </w:rPr>
      </w:pPr>
      <w:r>
        <w:t xml:space="preserve">от </w:t>
      </w:r>
      <w:r w:rsidR="000B3329">
        <w:t xml:space="preserve"> 23 марта 2017 года № 95-П</w:t>
      </w:r>
    </w:p>
    <w:p w:rsidR="00EE5914" w:rsidRDefault="00EE5914" w:rsidP="00B61323">
      <w:pPr>
        <w:autoSpaceDE w:val="0"/>
        <w:autoSpaceDN w:val="0"/>
        <w:adjustRightInd w:val="0"/>
        <w:jc w:val="center"/>
        <w:rPr>
          <w:b/>
          <w:bCs/>
        </w:rPr>
      </w:pPr>
    </w:p>
    <w:p w:rsidR="00B61323" w:rsidRDefault="00B61323" w:rsidP="00B6132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B61323" w:rsidRDefault="00B61323" w:rsidP="00B61323">
      <w:pPr>
        <w:jc w:val="center"/>
        <w:rPr>
          <w:b/>
        </w:rPr>
      </w:pPr>
      <w:r>
        <w:rPr>
          <w:b/>
        </w:rPr>
        <w:t xml:space="preserve">исчисления платы за выезд работника многофункционального центра предоставления государственных и муниципальных услуг к </w:t>
      </w:r>
      <w:r>
        <w:rPr>
          <w:rFonts w:eastAsia="Calibri"/>
          <w:b/>
        </w:rPr>
        <w:t>получателю государственных и муниципальных услуг</w:t>
      </w:r>
    </w:p>
    <w:p w:rsidR="00B61323" w:rsidRDefault="00B61323" w:rsidP="00B61323">
      <w:pPr>
        <w:autoSpaceDE w:val="0"/>
        <w:autoSpaceDN w:val="0"/>
        <w:adjustRightInd w:val="0"/>
        <w:outlineLvl w:val="0"/>
        <w:rPr>
          <w:rFonts w:eastAsia="Calibri"/>
          <w:bCs/>
          <w:color w:val="000000" w:themeColor="text1"/>
        </w:rPr>
      </w:pPr>
    </w:p>
    <w:p w:rsidR="00B61323" w:rsidRDefault="00B61323" w:rsidP="00213E2F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bCs/>
          <w:color w:val="000000" w:themeColor="text1"/>
        </w:rPr>
      </w:pPr>
      <w:proofErr w:type="gramStart"/>
      <w:r>
        <w:rPr>
          <w:rFonts w:eastAsia="Calibri"/>
          <w:bCs/>
          <w:color w:val="000000" w:themeColor="text1"/>
        </w:rPr>
        <w:t xml:space="preserve">Настоящий Порядок устанавливает правила исчисления платы за выезд работника многофункционального центра предоставления государственных и муниципальных услуг (далее – многофункциональный центр) к </w:t>
      </w:r>
      <w:r>
        <w:rPr>
          <w:rFonts w:eastAsia="Calibri"/>
        </w:rPr>
        <w:t>получателю государственных и муниципальных услуг (далее – заявитель)</w:t>
      </w:r>
      <w:r>
        <w:rPr>
          <w:rFonts w:eastAsia="Calibri"/>
          <w:bCs/>
          <w:color w:val="000000" w:themeColor="text1"/>
        </w:rPr>
        <w:t xml:space="preserve"> для приема заявлений и документов, необходимых для </w:t>
      </w:r>
      <w:r w:rsidR="003D6612">
        <w:rPr>
          <w:rFonts w:eastAsia="Calibri"/>
          <w:bCs/>
          <w:color w:val="000000" w:themeColor="text1"/>
        </w:rPr>
        <w:t xml:space="preserve">получения </w:t>
      </w:r>
      <w:r>
        <w:rPr>
          <w:rFonts w:eastAsia="Calibri"/>
          <w:bCs/>
          <w:color w:val="000000" w:themeColor="text1"/>
        </w:rPr>
        <w:t>государственных и муниципальных услуг, предоставление которых организовано в многофункциональном центре, а также за доставку результатов предоставления государственных и муниципальных услуг на территории Республики Карелия (далее</w:t>
      </w:r>
      <w:proofErr w:type="gramEnd"/>
      <w:r>
        <w:rPr>
          <w:rFonts w:eastAsia="Calibri"/>
          <w:bCs/>
          <w:color w:val="000000" w:themeColor="text1"/>
        </w:rPr>
        <w:t xml:space="preserve"> – плата за выезд, выезд к заявителю).</w:t>
      </w:r>
    </w:p>
    <w:p w:rsidR="00B61323" w:rsidRDefault="00B61323" w:rsidP="00213E2F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С целью определения экономически обоснованного размера платы за выезд при ее исчислении учитываются затраты материальных и трудовых ресурсов, непосредственно связанные с выездом к заявителю. </w:t>
      </w:r>
    </w:p>
    <w:p w:rsidR="00B61323" w:rsidRDefault="00B61323" w:rsidP="00213E2F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К указанным затратам относятся:</w:t>
      </w:r>
    </w:p>
    <w:p w:rsidR="00B61323" w:rsidRDefault="00B61323" w:rsidP="00213E2F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затраты на оплату труда (включая начисления на </w:t>
      </w:r>
      <w:r w:rsidR="003D6612">
        <w:rPr>
          <w:rFonts w:eastAsia="Calibri"/>
          <w:bCs/>
          <w:color w:val="000000" w:themeColor="text1"/>
        </w:rPr>
        <w:t xml:space="preserve"> выплаты по оплате</w:t>
      </w:r>
      <w:r>
        <w:rPr>
          <w:rFonts w:eastAsia="Calibri"/>
          <w:bCs/>
          <w:color w:val="000000" w:themeColor="text1"/>
        </w:rPr>
        <w:t xml:space="preserve"> труда) работников  многофункционального центра, непосредственно участвующих в выезде к заявителю;</w:t>
      </w:r>
    </w:p>
    <w:p w:rsidR="00B61323" w:rsidRDefault="00B61323" w:rsidP="00213E2F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затраты на приобретение материальных ресурсов, потребляемых в связи с выездом к заявителю;</w:t>
      </w:r>
    </w:p>
    <w:p w:rsidR="00B61323" w:rsidRDefault="00B9617E" w:rsidP="00213E2F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сумма начисле</w:t>
      </w:r>
      <w:r w:rsidR="00103A51">
        <w:rPr>
          <w:rFonts w:eastAsia="Calibri"/>
          <w:bCs/>
          <w:color w:val="000000" w:themeColor="text1"/>
        </w:rPr>
        <w:t>нной</w:t>
      </w:r>
      <w:r>
        <w:rPr>
          <w:rFonts w:eastAsia="Calibri"/>
          <w:bCs/>
          <w:color w:val="000000" w:themeColor="text1"/>
        </w:rPr>
        <w:t xml:space="preserve"> </w:t>
      </w:r>
      <w:r w:rsidR="00B61323">
        <w:rPr>
          <w:rFonts w:eastAsia="Calibri"/>
          <w:bCs/>
          <w:color w:val="000000" w:themeColor="text1"/>
        </w:rPr>
        <w:t>амортизаци</w:t>
      </w:r>
      <w:r>
        <w:rPr>
          <w:rFonts w:eastAsia="Calibri"/>
          <w:bCs/>
          <w:color w:val="000000" w:themeColor="text1"/>
        </w:rPr>
        <w:t>и</w:t>
      </w:r>
      <w:r w:rsidR="00B61323">
        <w:rPr>
          <w:rFonts w:eastAsia="Calibri"/>
          <w:bCs/>
          <w:color w:val="000000" w:themeColor="text1"/>
        </w:rPr>
        <w:t xml:space="preserve"> транспортных средств, вычислительной техники, иного оборудования, используемых в связи с выездом к заявителю.</w:t>
      </w:r>
    </w:p>
    <w:p w:rsidR="00B61323" w:rsidRDefault="00B61323" w:rsidP="00213E2F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Размер платы за выезд рассчитывается для каждого </w:t>
      </w:r>
      <w:r>
        <w:rPr>
          <w:rFonts w:eastAsia="Calibri"/>
        </w:rPr>
        <w:t>территориально обособленного структурного подразделения (офиса) многофункционального центра</w:t>
      </w:r>
      <w:r>
        <w:t xml:space="preserve"> (далее – офис многофункционального центра) </w:t>
      </w:r>
      <w:r>
        <w:rPr>
          <w:rFonts w:eastAsia="Calibri"/>
          <w:bCs/>
          <w:color w:val="000000" w:themeColor="text1"/>
        </w:rPr>
        <w:t xml:space="preserve">и утверждается приказом руководителя </w:t>
      </w:r>
      <w:r w:rsidR="00B9617E">
        <w:rPr>
          <w:rFonts w:eastAsia="Calibri"/>
          <w:bCs/>
          <w:color w:val="000000" w:themeColor="text1"/>
        </w:rPr>
        <w:t>г</w:t>
      </w:r>
      <w:r>
        <w:rPr>
          <w:rFonts w:eastAsia="Calibri"/>
          <w:bCs/>
          <w:color w:val="000000" w:themeColor="text1"/>
        </w:rPr>
        <w:t>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ежегодно</w:t>
      </w:r>
      <w:r w:rsidR="00B9617E">
        <w:rPr>
          <w:rFonts w:eastAsia="Calibri"/>
          <w:bCs/>
          <w:color w:val="000000" w:themeColor="text1"/>
        </w:rPr>
        <w:t>,</w:t>
      </w:r>
      <w:r>
        <w:rPr>
          <w:rFonts w:eastAsia="Calibri"/>
          <w:bCs/>
          <w:color w:val="000000" w:themeColor="text1"/>
        </w:rPr>
        <w:t xml:space="preserve"> не позднее 20 декабря. Расчет размера платы осуществляется </w:t>
      </w:r>
      <w:r>
        <w:t>не ранее чем за 30 дней до даты его утверждения</w:t>
      </w:r>
      <w:r>
        <w:rPr>
          <w:rFonts w:eastAsia="Calibri"/>
          <w:bCs/>
          <w:color w:val="000000" w:themeColor="text1"/>
        </w:rPr>
        <w:t>.</w:t>
      </w:r>
    </w:p>
    <w:p w:rsidR="00B61323" w:rsidRDefault="00B61323" w:rsidP="005B5E4B">
      <w:pPr>
        <w:pStyle w:val="ac"/>
        <w:numPr>
          <w:ilvl w:val="0"/>
          <w:numId w:val="12"/>
        </w:numPr>
        <w:spacing w:after="120" w:line="360" w:lineRule="atLeast"/>
        <w:ind w:left="0" w:firstLine="567"/>
        <w:contextualSpacing w:val="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Размер платы за выезд (РП) рассчитывается по формуле:</w:t>
      </w:r>
    </w:p>
    <w:p w:rsidR="00B61323" w:rsidRDefault="00B61323" w:rsidP="00A6633C">
      <w:pPr>
        <w:pStyle w:val="ac"/>
        <w:spacing w:before="240" w:after="360"/>
        <w:ind w:left="0" w:firstLine="567"/>
        <w:jc w:val="center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РП = </w:t>
      </w:r>
      <w:r>
        <w:rPr>
          <w:rFonts w:eastAsia="Calibri"/>
          <w:bCs/>
          <w:color w:val="000000" w:themeColor="text1"/>
          <w:lang w:val="en-US"/>
        </w:rPr>
        <w:t>t</w:t>
      </w:r>
      <w:r>
        <w:rPr>
          <w:rFonts w:eastAsia="Calibri"/>
          <w:bCs/>
          <w:color w:val="000000" w:themeColor="text1"/>
        </w:rPr>
        <w:t> </w:t>
      </w:r>
      <w:r>
        <w:rPr>
          <w:rFonts w:eastAsia="Calibri"/>
        </w:rPr>
        <w:t>x</w:t>
      </w:r>
      <w:r>
        <w:rPr>
          <w:rFonts w:eastAsia="Calibri"/>
          <w:bCs/>
          <w:color w:val="000000" w:themeColor="text1"/>
        </w:rPr>
        <w:t> РЗ + </w:t>
      </w:r>
      <w:proofErr w:type="spellStart"/>
      <w:r>
        <w:rPr>
          <w:rFonts w:eastAsia="Calibri"/>
          <w:bCs/>
          <w:color w:val="000000" w:themeColor="text1"/>
        </w:rPr>
        <w:t>З</w:t>
      </w:r>
      <w:r>
        <w:rPr>
          <w:rFonts w:eastAsia="Calibri"/>
          <w:bCs/>
          <w:color w:val="000000" w:themeColor="text1"/>
          <w:vertAlign w:val="subscript"/>
        </w:rPr>
        <w:t>топл</w:t>
      </w:r>
      <w:proofErr w:type="spellEnd"/>
      <w:r>
        <w:rPr>
          <w:rFonts w:eastAsia="Calibri"/>
          <w:bCs/>
          <w:color w:val="000000" w:themeColor="text1"/>
        </w:rPr>
        <w:t xml:space="preserve">, </w:t>
      </w:r>
      <w:r w:rsidR="0091412D">
        <w:rPr>
          <w:rFonts w:eastAsia="Calibri"/>
          <w:bCs/>
          <w:color w:val="000000" w:themeColor="text1"/>
        </w:rPr>
        <w:t>г</w:t>
      </w:r>
      <w:r>
        <w:rPr>
          <w:rFonts w:eastAsia="Calibri"/>
          <w:bCs/>
          <w:color w:val="000000" w:themeColor="text1"/>
        </w:rPr>
        <w:t>де</w:t>
      </w:r>
      <w:r w:rsidR="002070A6">
        <w:rPr>
          <w:rFonts w:eastAsia="Calibri"/>
          <w:bCs/>
          <w:color w:val="000000" w:themeColor="text1"/>
        </w:rPr>
        <w:t>:</w:t>
      </w:r>
    </w:p>
    <w:p w:rsidR="00A6633C" w:rsidRDefault="00A6633C" w:rsidP="00A6633C">
      <w:pPr>
        <w:pStyle w:val="ac"/>
        <w:spacing w:before="240" w:after="360"/>
        <w:ind w:left="0" w:firstLine="567"/>
        <w:jc w:val="center"/>
        <w:rPr>
          <w:rFonts w:eastAsia="Calibri"/>
          <w:bCs/>
          <w:color w:val="000000" w:themeColor="text1"/>
        </w:rPr>
      </w:pPr>
    </w:p>
    <w:p w:rsidR="00D7786D" w:rsidRDefault="00B61323" w:rsidP="005B5E4B">
      <w:pPr>
        <w:pStyle w:val="ac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t – </w:t>
      </w:r>
      <w:r w:rsidR="00B9617E">
        <w:rPr>
          <w:rFonts w:eastAsia="Calibri"/>
          <w:bCs/>
          <w:color w:val="000000" w:themeColor="text1"/>
        </w:rPr>
        <w:t>количество</w:t>
      </w:r>
      <w:r>
        <w:rPr>
          <w:rFonts w:eastAsia="Calibri"/>
          <w:bCs/>
          <w:color w:val="000000" w:themeColor="text1"/>
        </w:rPr>
        <w:t xml:space="preserve"> времени, затраченного работником </w:t>
      </w:r>
      <w:proofErr w:type="spellStart"/>
      <w:proofErr w:type="gramStart"/>
      <w:r>
        <w:rPr>
          <w:rFonts w:eastAsia="Calibri"/>
          <w:bCs/>
          <w:color w:val="000000" w:themeColor="text1"/>
        </w:rPr>
        <w:t>многофункцио</w:t>
      </w:r>
      <w:r w:rsidR="0091412D">
        <w:rPr>
          <w:rFonts w:eastAsia="Calibri"/>
          <w:bCs/>
          <w:color w:val="000000" w:themeColor="text1"/>
        </w:rPr>
        <w:t>-</w:t>
      </w:r>
      <w:r>
        <w:rPr>
          <w:rFonts w:eastAsia="Calibri"/>
          <w:bCs/>
          <w:color w:val="000000" w:themeColor="text1"/>
        </w:rPr>
        <w:t>нального</w:t>
      </w:r>
      <w:proofErr w:type="spellEnd"/>
      <w:proofErr w:type="gramEnd"/>
      <w:r>
        <w:rPr>
          <w:rFonts w:eastAsia="Calibri"/>
          <w:bCs/>
          <w:color w:val="000000" w:themeColor="text1"/>
        </w:rPr>
        <w:t xml:space="preserve"> центра на выезд к заявителю, включающ</w:t>
      </w:r>
      <w:r w:rsidR="00B9617E">
        <w:rPr>
          <w:rFonts w:eastAsia="Calibri"/>
          <w:bCs/>
          <w:color w:val="000000" w:themeColor="text1"/>
        </w:rPr>
        <w:t>ее</w:t>
      </w:r>
      <w:r>
        <w:rPr>
          <w:rFonts w:eastAsia="Calibri"/>
          <w:bCs/>
          <w:color w:val="000000" w:themeColor="text1"/>
        </w:rPr>
        <w:t xml:space="preserve"> время работы с заявителем</w:t>
      </w:r>
      <w:r w:rsidR="00DA49BD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 и</w:t>
      </w:r>
      <w:r w:rsidR="00DA49BD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 время </w:t>
      </w:r>
      <w:r w:rsidR="00D7786D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нахождения </w:t>
      </w:r>
      <w:r w:rsidR="00D7786D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в пути </w:t>
      </w:r>
      <w:r w:rsidR="00D7786D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к заявителю </w:t>
      </w:r>
      <w:r w:rsidR="00D7786D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и обратно. </w:t>
      </w:r>
      <w:r w:rsidR="00DA49BD">
        <w:rPr>
          <w:rFonts w:eastAsia="Calibri"/>
          <w:bCs/>
          <w:color w:val="000000" w:themeColor="text1"/>
        </w:rPr>
        <w:t xml:space="preserve">  Исходя из </w:t>
      </w:r>
    </w:p>
    <w:p w:rsidR="00D7786D" w:rsidRDefault="00D7786D" w:rsidP="005B5E4B">
      <w:pPr>
        <w:pStyle w:val="ac"/>
        <w:ind w:left="0" w:firstLine="567"/>
        <w:jc w:val="both"/>
        <w:rPr>
          <w:rFonts w:eastAsia="Calibri"/>
          <w:bCs/>
          <w:color w:val="000000" w:themeColor="text1"/>
        </w:rPr>
      </w:pPr>
    </w:p>
    <w:p w:rsidR="00D7786D" w:rsidRPr="00D7786D" w:rsidRDefault="00D7786D" w:rsidP="00D7786D">
      <w:pPr>
        <w:pStyle w:val="ac"/>
        <w:ind w:left="0" w:firstLine="567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D7786D">
        <w:rPr>
          <w:rFonts w:eastAsia="Calibri"/>
          <w:bCs/>
          <w:color w:val="000000" w:themeColor="text1"/>
          <w:sz w:val="24"/>
          <w:szCs w:val="24"/>
        </w:rPr>
        <w:t>2</w:t>
      </w:r>
    </w:p>
    <w:p w:rsidR="00B61323" w:rsidRDefault="00B61323" w:rsidP="00D7786D">
      <w:pPr>
        <w:pStyle w:val="ac"/>
        <w:ind w:left="0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среднего времени, требуемого для выезда к заявителю (90 минут), </w:t>
      </w:r>
      <w:r w:rsidR="00A17712">
        <w:rPr>
          <w:rFonts w:eastAsia="Calibri"/>
          <w:bCs/>
          <w:color w:val="000000" w:themeColor="text1"/>
        </w:rPr>
        <w:t xml:space="preserve">                            </w:t>
      </w:r>
      <w:r>
        <w:rPr>
          <w:rFonts w:eastAsia="Calibri"/>
          <w:bCs/>
          <w:color w:val="000000" w:themeColor="text1"/>
        </w:rPr>
        <w:t xml:space="preserve">t принимается </w:t>
      </w:r>
      <w:proofErr w:type="gramStart"/>
      <w:r>
        <w:rPr>
          <w:rFonts w:eastAsia="Calibri"/>
          <w:bCs/>
          <w:color w:val="000000" w:themeColor="text1"/>
        </w:rPr>
        <w:t>равным</w:t>
      </w:r>
      <w:proofErr w:type="gramEnd"/>
      <w:r>
        <w:rPr>
          <w:rFonts w:eastAsia="Calibri"/>
          <w:bCs/>
          <w:color w:val="000000" w:themeColor="text1"/>
        </w:rPr>
        <w:t xml:space="preserve"> 1,5;</w:t>
      </w:r>
    </w:p>
    <w:p w:rsidR="00B61323" w:rsidRDefault="00B61323" w:rsidP="005B5E4B">
      <w:pPr>
        <w:pStyle w:val="ac"/>
        <w:autoSpaceDE w:val="0"/>
        <w:autoSpaceDN w:val="0"/>
        <w:adjustRightInd w:val="0"/>
        <w:spacing w:before="12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РЗ – размер затрат на оплату труда, амортизацию и общехозяйственные нужды;</w:t>
      </w:r>
    </w:p>
    <w:p w:rsidR="00B61323" w:rsidRDefault="00B61323" w:rsidP="005B5E4B">
      <w:pPr>
        <w:pStyle w:val="ac"/>
        <w:autoSpaceDE w:val="0"/>
        <w:autoSpaceDN w:val="0"/>
        <w:adjustRightInd w:val="0"/>
        <w:spacing w:before="120"/>
        <w:ind w:left="0" w:firstLine="567"/>
        <w:jc w:val="both"/>
        <w:rPr>
          <w:rFonts w:eastAsia="Calibri"/>
          <w:bCs/>
          <w:color w:val="000000" w:themeColor="text1"/>
        </w:rPr>
      </w:pPr>
      <w:proofErr w:type="spellStart"/>
      <w:r>
        <w:rPr>
          <w:rFonts w:eastAsia="Calibri"/>
          <w:bCs/>
          <w:color w:val="000000" w:themeColor="text1"/>
        </w:rPr>
        <w:t>З</w:t>
      </w:r>
      <w:r>
        <w:rPr>
          <w:rFonts w:eastAsia="Calibri"/>
          <w:bCs/>
          <w:color w:val="000000" w:themeColor="text1"/>
          <w:vertAlign w:val="subscript"/>
        </w:rPr>
        <w:t>топл</w:t>
      </w:r>
      <w:proofErr w:type="spellEnd"/>
      <w:r>
        <w:rPr>
          <w:rFonts w:eastAsia="Calibri"/>
          <w:bCs/>
          <w:color w:val="000000" w:themeColor="text1"/>
        </w:rPr>
        <w:t xml:space="preserve"> – размер затрат на приобретение топлива</w:t>
      </w:r>
      <w:r>
        <w:rPr>
          <w:rFonts w:eastAsia="Calibri"/>
          <w:bCs/>
          <w:i/>
          <w:color w:val="000000" w:themeColor="text1"/>
        </w:rPr>
        <w:t xml:space="preserve">, </w:t>
      </w:r>
      <w:r>
        <w:rPr>
          <w:rFonts w:eastAsia="Calibri"/>
          <w:bCs/>
          <w:color w:val="000000" w:themeColor="text1"/>
        </w:rPr>
        <w:t>потребляемого при совершении одного рейса служебного автомобиля многофункционального центра для выезда к заявителю (далее – размер затрат на приобретение топлива)</w:t>
      </w:r>
      <w:r w:rsidR="004E71BE">
        <w:rPr>
          <w:rFonts w:eastAsia="Calibri"/>
          <w:bCs/>
          <w:color w:val="000000" w:themeColor="text1"/>
        </w:rPr>
        <w:t>.</w:t>
      </w:r>
    </w:p>
    <w:p w:rsidR="00D7786D" w:rsidRDefault="00B61323" w:rsidP="005B5E4B">
      <w:pPr>
        <w:pStyle w:val="ac"/>
        <w:autoSpaceDE w:val="0"/>
        <w:autoSpaceDN w:val="0"/>
        <w:adjustRightInd w:val="0"/>
        <w:spacing w:before="12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5. Размер затрат на оплату труда, амортизацию и общехозяйственные нужды рассчитывается по формуле:</w:t>
      </w:r>
    </w:p>
    <w:p w:rsidR="004E71BE" w:rsidRDefault="004E71BE" w:rsidP="005B5E4B">
      <w:pPr>
        <w:pStyle w:val="ac"/>
        <w:autoSpaceDE w:val="0"/>
        <w:autoSpaceDN w:val="0"/>
        <w:adjustRightInd w:val="0"/>
        <w:spacing w:before="120"/>
        <w:ind w:left="0" w:firstLine="567"/>
        <w:jc w:val="both"/>
        <w:rPr>
          <w:rFonts w:eastAsia="Calibri"/>
          <w:bCs/>
          <w:color w:val="000000" w:themeColor="text1"/>
        </w:rPr>
      </w:pPr>
    </w:p>
    <w:p w:rsidR="004E71BE" w:rsidRDefault="00B61323" w:rsidP="004E71BE">
      <w:pPr>
        <w:pStyle w:val="ac"/>
        <w:autoSpaceDE w:val="0"/>
        <w:autoSpaceDN w:val="0"/>
        <w:adjustRightInd w:val="0"/>
        <w:spacing w:before="240" w:after="360"/>
        <w:ind w:left="0"/>
        <w:jc w:val="center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РЗ = ЗП + </w:t>
      </w:r>
      <w:proofErr w:type="spellStart"/>
      <w:r>
        <w:rPr>
          <w:rFonts w:eastAsia="Calibri"/>
          <w:bCs/>
          <w:color w:val="000000" w:themeColor="text1"/>
        </w:rPr>
        <w:t>Ам</w:t>
      </w:r>
      <w:proofErr w:type="spellEnd"/>
      <w:r>
        <w:rPr>
          <w:rFonts w:eastAsia="Calibri"/>
          <w:bCs/>
          <w:color w:val="000000" w:themeColor="text1"/>
        </w:rPr>
        <w:t> + </w:t>
      </w:r>
      <w:proofErr w:type="spellStart"/>
      <w:r>
        <w:rPr>
          <w:rFonts w:eastAsia="Calibri"/>
          <w:bCs/>
          <w:color w:val="000000" w:themeColor="text1"/>
        </w:rPr>
        <w:t>Охн</w:t>
      </w:r>
      <w:proofErr w:type="spellEnd"/>
      <w:r>
        <w:rPr>
          <w:rFonts w:eastAsia="Calibri"/>
          <w:bCs/>
          <w:color w:val="000000" w:themeColor="text1"/>
        </w:rPr>
        <w:t xml:space="preserve">, </w:t>
      </w:r>
      <w:r w:rsidR="004E71BE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>где</w:t>
      </w:r>
      <w:r w:rsidR="00103A51">
        <w:rPr>
          <w:rFonts w:eastAsia="Calibri"/>
          <w:bCs/>
          <w:color w:val="000000" w:themeColor="text1"/>
        </w:rPr>
        <w:t>:</w:t>
      </w:r>
    </w:p>
    <w:p w:rsidR="004E71BE" w:rsidRDefault="004E71BE" w:rsidP="004E71BE">
      <w:pPr>
        <w:pStyle w:val="ac"/>
        <w:autoSpaceDE w:val="0"/>
        <w:autoSpaceDN w:val="0"/>
        <w:adjustRightInd w:val="0"/>
        <w:spacing w:before="240" w:after="360"/>
        <w:ind w:left="0"/>
        <w:jc w:val="center"/>
        <w:rPr>
          <w:rFonts w:eastAsia="Calibri"/>
          <w:bCs/>
          <w:color w:val="000000" w:themeColor="text1"/>
        </w:rPr>
      </w:pPr>
    </w:p>
    <w:p w:rsidR="00B61323" w:rsidRDefault="00B61323" w:rsidP="005B5E4B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ЗП – размер затрат на </w:t>
      </w:r>
      <w:r>
        <w:rPr>
          <w:rFonts w:eastAsia="Calibri"/>
        </w:rPr>
        <w:t>содержание персонала многофункционального центра, непосредственно принимающего участие в выезде к заявителю</w:t>
      </w:r>
      <w:r>
        <w:rPr>
          <w:rFonts w:eastAsia="Calibri"/>
          <w:bCs/>
          <w:color w:val="000000" w:themeColor="text1"/>
        </w:rPr>
        <w:t>, включающих в себя затраты на оплату труда и начисления на выплаты по оплате труда основного персонала, рассчитываемый по формуле:</w:t>
      </w:r>
    </w:p>
    <w:p w:rsidR="00D7786D" w:rsidRDefault="00D7786D" w:rsidP="005B5E4B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</w:p>
    <w:p w:rsidR="00B61323" w:rsidRDefault="00B61323" w:rsidP="0023238A">
      <w:pPr>
        <w:pStyle w:val="ac"/>
        <w:autoSpaceDE w:val="0"/>
        <w:autoSpaceDN w:val="0"/>
        <w:adjustRightInd w:val="0"/>
        <w:spacing w:before="240" w:after="240"/>
        <w:ind w:left="0"/>
        <w:jc w:val="center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ЗП = </w:t>
      </w:r>
      <w:proofErr w:type="spellStart"/>
      <w:r>
        <w:rPr>
          <w:rFonts w:eastAsia="Calibri"/>
          <w:bCs/>
          <w:color w:val="000000" w:themeColor="text1"/>
        </w:rPr>
        <w:t>ЗП</w:t>
      </w:r>
      <w:r>
        <w:rPr>
          <w:rFonts w:eastAsia="Calibri"/>
          <w:bCs/>
          <w:color w:val="000000" w:themeColor="text1"/>
          <w:vertAlign w:val="subscript"/>
        </w:rPr>
        <w:t>спец</w:t>
      </w:r>
      <w:proofErr w:type="spellEnd"/>
      <w:r>
        <w:rPr>
          <w:rFonts w:eastAsia="Calibri"/>
          <w:bCs/>
          <w:color w:val="000000" w:themeColor="text1"/>
        </w:rPr>
        <w:t> + </w:t>
      </w:r>
      <w:proofErr w:type="spellStart"/>
      <w:r>
        <w:rPr>
          <w:rFonts w:eastAsia="Calibri"/>
          <w:bCs/>
          <w:color w:val="000000" w:themeColor="text1"/>
        </w:rPr>
        <w:t>ЗП</w:t>
      </w:r>
      <w:r>
        <w:rPr>
          <w:rFonts w:eastAsia="Calibri"/>
          <w:bCs/>
          <w:color w:val="000000" w:themeColor="text1"/>
          <w:vertAlign w:val="subscript"/>
        </w:rPr>
        <w:t>вод</w:t>
      </w:r>
      <w:proofErr w:type="spellEnd"/>
      <w:r>
        <w:rPr>
          <w:rFonts w:eastAsia="Calibri"/>
          <w:bCs/>
          <w:color w:val="000000" w:themeColor="text1"/>
        </w:rPr>
        <w:t>, где</w:t>
      </w:r>
      <w:r w:rsidR="00103A51">
        <w:rPr>
          <w:rFonts w:eastAsia="Calibri"/>
          <w:bCs/>
          <w:color w:val="000000" w:themeColor="text1"/>
        </w:rPr>
        <w:t>:</w:t>
      </w:r>
    </w:p>
    <w:p w:rsidR="004E71BE" w:rsidRDefault="00B61323" w:rsidP="005B5E4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  <w:bCs/>
          <w:color w:val="000000" w:themeColor="text1"/>
        </w:rPr>
        <w:t>ЗП</w:t>
      </w:r>
      <w:r>
        <w:rPr>
          <w:rFonts w:eastAsia="Calibri"/>
          <w:bCs/>
          <w:color w:val="000000" w:themeColor="text1"/>
          <w:vertAlign w:val="subscript"/>
        </w:rPr>
        <w:t>спец</w:t>
      </w:r>
      <w:proofErr w:type="spellEnd"/>
      <w:r>
        <w:rPr>
          <w:rFonts w:eastAsia="Calibri"/>
          <w:bCs/>
          <w:color w:val="000000" w:themeColor="text1"/>
        </w:rPr>
        <w:t xml:space="preserve"> – </w:t>
      </w:r>
      <w:r>
        <w:rPr>
          <w:rFonts w:eastAsia="Calibri"/>
          <w:bCs/>
        </w:rPr>
        <w:t xml:space="preserve">средняя заработная плата </w:t>
      </w:r>
      <w:r w:rsidR="004E71BE">
        <w:rPr>
          <w:rFonts w:eastAsia="Calibri"/>
          <w:bCs/>
        </w:rPr>
        <w:t xml:space="preserve">за один час работы </w:t>
      </w:r>
      <w:r>
        <w:rPr>
          <w:rFonts w:eastAsia="Calibri"/>
          <w:bCs/>
        </w:rPr>
        <w:t xml:space="preserve">работника многофункционального центра, к должностным обязанностям которого относится </w:t>
      </w:r>
      <w:r>
        <w:t xml:space="preserve">прием заявлений и документов, необходимых для </w:t>
      </w:r>
      <w:r w:rsidR="004E71BE">
        <w:t xml:space="preserve">получения </w:t>
      </w:r>
      <w:r>
        <w:t>государственных и муниципальных услуг,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>выдача заявител</w:t>
      </w:r>
      <w:r w:rsidR="004E71BE">
        <w:rPr>
          <w:rFonts w:eastAsia="Calibri"/>
        </w:rPr>
        <w:t>ю</w:t>
      </w:r>
      <w:r>
        <w:rPr>
          <w:rFonts w:eastAsia="Calibri"/>
        </w:rPr>
        <w:t xml:space="preserve">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</w:t>
      </w:r>
      <w:r>
        <w:rPr>
          <w:rFonts w:eastAsia="Calibri"/>
          <w:bCs/>
        </w:rPr>
        <w:t xml:space="preserve">включая начисления на выплаты по оплате труда, в </w:t>
      </w:r>
      <w:r>
        <w:rPr>
          <w:rFonts w:eastAsia="Calibri"/>
        </w:rPr>
        <w:t>год</w:t>
      </w:r>
      <w:r w:rsidR="004E71BE">
        <w:rPr>
          <w:rFonts w:eastAsia="Calibri"/>
        </w:rPr>
        <w:t>у</w:t>
      </w:r>
      <w:r>
        <w:rPr>
          <w:rFonts w:eastAsia="Calibri"/>
        </w:rPr>
        <w:t>, предшествующе</w:t>
      </w:r>
      <w:r w:rsidR="004E71BE">
        <w:rPr>
          <w:rFonts w:eastAsia="Calibri"/>
        </w:rPr>
        <w:t>м</w:t>
      </w:r>
      <w:r>
        <w:rPr>
          <w:rFonts w:eastAsia="Calibri"/>
        </w:rPr>
        <w:t xml:space="preserve"> году утверждения </w:t>
      </w:r>
      <w:r>
        <w:rPr>
          <w:rFonts w:eastAsia="Calibri"/>
          <w:bCs/>
          <w:color w:val="000000" w:themeColor="text1"/>
        </w:rPr>
        <w:t>размера платы</w:t>
      </w:r>
      <w:proofErr w:type="gramEnd"/>
      <w:r>
        <w:rPr>
          <w:rFonts w:eastAsia="Calibri"/>
          <w:bCs/>
          <w:color w:val="000000" w:themeColor="text1"/>
        </w:rPr>
        <w:t xml:space="preserve"> за выезд,</w:t>
      </w:r>
      <w:r>
        <w:rPr>
          <w:rFonts w:eastAsia="Calibri"/>
        </w:rPr>
        <w:t xml:space="preserve"> </w:t>
      </w:r>
      <w:proofErr w:type="gramStart"/>
      <w:r w:rsidR="004E71BE">
        <w:rPr>
          <w:rFonts w:eastAsia="Calibri"/>
        </w:rPr>
        <w:t>скорректированная</w:t>
      </w:r>
      <w:proofErr w:type="gramEnd"/>
      <w:r w:rsidR="004E71BE">
        <w:rPr>
          <w:rFonts w:eastAsia="Calibri"/>
        </w:rPr>
        <w:t xml:space="preserve"> на</w:t>
      </w:r>
      <w:r>
        <w:rPr>
          <w:rFonts w:eastAsia="Calibri"/>
        </w:rPr>
        <w:t xml:space="preserve"> прогнозируемы</w:t>
      </w:r>
      <w:r w:rsidR="004E71BE">
        <w:rPr>
          <w:rFonts w:eastAsia="Calibri"/>
        </w:rPr>
        <w:t>й рост заработной платы;</w:t>
      </w:r>
    </w:p>
    <w:p w:rsidR="00B61323" w:rsidRDefault="00B61323" w:rsidP="005B5E4B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  <w:color w:val="000000" w:themeColor="text1"/>
        </w:rPr>
        <w:t>ЗП</w:t>
      </w:r>
      <w:r>
        <w:rPr>
          <w:rFonts w:eastAsia="Calibri"/>
          <w:bCs/>
          <w:color w:val="000000" w:themeColor="text1"/>
          <w:vertAlign w:val="subscript"/>
        </w:rPr>
        <w:t>вод</w:t>
      </w:r>
      <w:proofErr w:type="spellEnd"/>
      <w:r>
        <w:rPr>
          <w:rFonts w:eastAsia="Calibri"/>
          <w:bCs/>
          <w:color w:val="000000" w:themeColor="text1"/>
        </w:rPr>
        <w:t xml:space="preserve"> </w:t>
      </w:r>
      <w:r w:rsidR="00D7786D">
        <w:rPr>
          <w:rFonts w:eastAsia="Calibri"/>
          <w:bCs/>
          <w:color w:val="000000" w:themeColor="text1"/>
        </w:rPr>
        <w:t>–</w:t>
      </w:r>
      <w:r>
        <w:rPr>
          <w:rFonts w:eastAsia="Calibri"/>
          <w:bCs/>
          <w:color w:val="000000" w:themeColor="text1"/>
        </w:rPr>
        <w:t xml:space="preserve"> средняя заработная плата </w:t>
      </w:r>
      <w:r w:rsidR="00C60F39">
        <w:rPr>
          <w:rFonts w:eastAsia="Calibri"/>
          <w:bCs/>
          <w:color w:val="000000" w:themeColor="text1"/>
        </w:rPr>
        <w:t xml:space="preserve">за один час работы </w:t>
      </w:r>
      <w:r>
        <w:rPr>
          <w:rFonts w:eastAsia="Calibri"/>
          <w:bCs/>
          <w:color w:val="000000" w:themeColor="text1"/>
        </w:rPr>
        <w:t xml:space="preserve">водителя служебного автомобиля многофункционального центра, включая начисления на выплаты по оплате труда, </w:t>
      </w:r>
      <w:r>
        <w:rPr>
          <w:rFonts w:eastAsia="Calibri"/>
          <w:bCs/>
        </w:rPr>
        <w:t xml:space="preserve">в </w:t>
      </w:r>
      <w:r>
        <w:rPr>
          <w:rFonts w:eastAsia="Calibri"/>
        </w:rPr>
        <w:t>год</w:t>
      </w:r>
      <w:r w:rsidR="00C60F39">
        <w:rPr>
          <w:rFonts w:eastAsia="Calibri"/>
        </w:rPr>
        <w:t>у</w:t>
      </w:r>
      <w:r>
        <w:rPr>
          <w:rFonts w:eastAsia="Calibri"/>
        </w:rPr>
        <w:t>, предшествующе</w:t>
      </w:r>
      <w:r w:rsidR="00C60F39">
        <w:rPr>
          <w:rFonts w:eastAsia="Calibri"/>
        </w:rPr>
        <w:t>м</w:t>
      </w:r>
      <w:r>
        <w:rPr>
          <w:rFonts w:eastAsia="Calibri"/>
        </w:rPr>
        <w:t xml:space="preserve"> году утверждения </w:t>
      </w:r>
      <w:r>
        <w:rPr>
          <w:rFonts w:eastAsia="Calibri"/>
          <w:bCs/>
          <w:color w:val="000000" w:themeColor="text1"/>
        </w:rPr>
        <w:t>размера платы за выезд,</w:t>
      </w:r>
      <w:r>
        <w:t xml:space="preserve"> </w:t>
      </w:r>
      <w:r w:rsidR="00C60F39">
        <w:rPr>
          <w:rFonts w:eastAsia="Calibri"/>
          <w:bCs/>
          <w:color w:val="000000" w:themeColor="text1"/>
        </w:rPr>
        <w:t>скорректированная на</w:t>
      </w:r>
      <w:r w:rsidR="007F2775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>прогнозируемы</w:t>
      </w:r>
      <w:r w:rsidR="00C60F39">
        <w:rPr>
          <w:rFonts w:eastAsia="Calibri"/>
          <w:bCs/>
          <w:color w:val="000000" w:themeColor="text1"/>
        </w:rPr>
        <w:t xml:space="preserve">й рост </w:t>
      </w:r>
      <w:r>
        <w:rPr>
          <w:rFonts w:eastAsia="Calibri"/>
          <w:bCs/>
          <w:color w:val="000000" w:themeColor="text1"/>
        </w:rPr>
        <w:t xml:space="preserve"> </w:t>
      </w:r>
      <w:r w:rsidR="007F2775">
        <w:rPr>
          <w:rFonts w:eastAsia="Calibri"/>
          <w:bCs/>
          <w:color w:val="000000" w:themeColor="text1"/>
        </w:rPr>
        <w:t>заработной платы</w:t>
      </w:r>
      <w:r>
        <w:rPr>
          <w:rFonts w:eastAsia="Calibri"/>
          <w:bCs/>
        </w:rPr>
        <w:t>;</w:t>
      </w:r>
    </w:p>
    <w:p w:rsidR="00B61323" w:rsidRDefault="00B61323" w:rsidP="005B5E4B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iCs/>
        </w:rPr>
      </w:pPr>
      <w:proofErr w:type="spellStart"/>
      <w:r>
        <w:rPr>
          <w:rFonts w:eastAsia="Calibri"/>
          <w:bCs/>
          <w:color w:val="000000" w:themeColor="text1"/>
        </w:rPr>
        <w:t>Ам</w:t>
      </w:r>
      <w:proofErr w:type="spellEnd"/>
      <w:r>
        <w:rPr>
          <w:rFonts w:eastAsia="Calibri"/>
          <w:bCs/>
          <w:color w:val="000000" w:themeColor="text1"/>
        </w:rPr>
        <w:t xml:space="preserve"> </w:t>
      </w:r>
      <w:r w:rsidR="00D7786D">
        <w:rPr>
          <w:rFonts w:eastAsia="Calibri"/>
          <w:bCs/>
          <w:color w:val="000000" w:themeColor="text1"/>
        </w:rPr>
        <w:t>–</w:t>
      </w:r>
      <w:r>
        <w:rPr>
          <w:rFonts w:eastAsia="Calibri"/>
          <w:bCs/>
          <w:color w:val="000000" w:themeColor="text1"/>
        </w:rPr>
        <w:t xml:space="preserve"> сумма начисленной амортизации транспортных средств, вычислительной техники, иного оборудования, непосредственно используемых в связи с выездом к заявителю, определяемой исходя</w:t>
      </w:r>
      <w:r>
        <w:rPr>
          <w:rFonts w:eastAsia="Calibri"/>
          <w:iCs/>
        </w:rPr>
        <w:t xml:space="preserve"> из балансовой стоимости </w:t>
      </w:r>
      <w:r>
        <w:rPr>
          <w:rFonts w:eastAsia="Calibri"/>
          <w:bCs/>
          <w:color w:val="000000" w:themeColor="text1"/>
        </w:rPr>
        <w:t xml:space="preserve">транспортных средств, вычислительной техники, иного оборудования, </w:t>
      </w:r>
      <w:r>
        <w:rPr>
          <w:rFonts w:eastAsia="Calibri"/>
          <w:iCs/>
        </w:rPr>
        <w:t xml:space="preserve">годовых норм их износа и времени использования </w:t>
      </w:r>
      <w:r>
        <w:rPr>
          <w:rFonts w:eastAsia="Calibri"/>
          <w:bCs/>
          <w:color w:val="000000" w:themeColor="text1"/>
        </w:rPr>
        <w:t xml:space="preserve">транспортных средств, вычислительной техники, иного оборудования </w:t>
      </w:r>
      <w:r>
        <w:rPr>
          <w:rFonts w:eastAsia="Calibri"/>
          <w:iCs/>
        </w:rPr>
        <w:t>в связи с выездом к заявителю;</w:t>
      </w:r>
    </w:p>
    <w:p w:rsidR="00B61323" w:rsidRDefault="00B61323" w:rsidP="005B5E4B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  <w:proofErr w:type="spellStart"/>
      <w:r>
        <w:rPr>
          <w:rFonts w:eastAsia="Calibri"/>
          <w:bCs/>
          <w:color w:val="000000" w:themeColor="text1"/>
        </w:rPr>
        <w:t>Охн</w:t>
      </w:r>
      <w:proofErr w:type="spellEnd"/>
      <w:r>
        <w:rPr>
          <w:rFonts w:eastAsia="Calibri"/>
          <w:bCs/>
          <w:color w:val="000000" w:themeColor="text1"/>
        </w:rPr>
        <w:t xml:space="preserve"> – </w:t>
      </w:r>
      <w:r>
        <w:rPr>
          <w:rFonts w:eastAsia="Calibri"/>
        </w:rPr>
        <w:t>затраты общехозяйственного назначения, относимые на стоимость выезда к заявителю,</w:t>
      </w:r>
      <w:r>
        <w:rPr>
          <w:rFonts w:eastAsia="Calibri"/>
          <w:bCs/>
          <w:color w:val="000000" w:themeColor="text1"/>
        </w:rPr>
        <w:t xml:space="preserve"> размер </w:t>
      </w:r>
      <w:proofErr w:type="gramStart"/>
      <w:r>
        <w:rPr>
          <w:rFonts w:eastAsia="Calibri"/>
          <w:bCs/>
          <w:color w:val="000000" w:themeColor="text1"/>
        </w:rPr>
        <w:t>которых</w:t>
      </w:r>
      <w:proofErr w:type="gramEnd"/>
      <w:r>
        <w:rPr>
          <w:rFonts w:eastAsia="Calibri"/>
          <w:bCs/>
          <w:color w:val="000000" w:themeColor="text1"/>
        </w:rPr>
        <w:t xml:space="preserve"> рассчитывается по формуле:</w:t>
      </w:r>
    </w:p>
    <w:p w:rsidR="00A17712" w:rsidRDefault="00A17712" w:rsidP="00A17712">
      <w:pPr>
        <w:pStyle w:val="ac"/>
        <w:ind w:left="0"/>
        <w:jc w:val="center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  <w:sz w:val="24"/>
          <w:szCs w:val="24"/>
        </w:rPr>
        <w:lastRenderedPageBreak/>
        <w:t>3</w:t>
      </w:r>
    </w:p>
    <w:p w:rsidR="00B61323" w:rsidRDefault="00B61323" w:rsidP="0023238A">
      <w:pPr>
        <w:autoSpaceDE w:val="0"/>
        <w:autoSpaceDN w:val="0"/>
        <w:adjustRightInd w:val="0"/>
        <w:spacing w:before="240" w:after="240"/>
        <w:jc w:val="center"/>
        <w:rPr>
          <w:rFonts w:eastAsia="Calibri"/>
        </w:rPr>
      </w:pPr>
      <w:proofErr w:type="spellStart"/>
      <w:r>
        <w:rPr>
          <w:rFonts w:eastAsia="Calibri"/>
          <w:bCs/>
          <w:color w:val="000000" w:themeColor="text1"/>
        </w:rPr>
        <w:t>Охн</w:t>
      </w:r>
      <w:proofErr w:type="spellEnd"/>
      <w:r>
        <w:rPr>
          <w:rFonts w:eastAsia="Calibri"/>
          <w:bCs/>
          <w:color w:val="000000" w:themeColor="text1"/>
        </w:rPr>
        <w:t> </w:t>
      </w:r>
      <w:r>
        <w:rPr>
          <w:rFonts w:eastAsia="Calibri"/>
        </w:rPr>
        <w:t>= </w:t>
      </w:r>
      <w:proofErr w:type="spellStart"/>
      <w:proofErr w:type="gramStart"/>
      <w:r>
        <w:rPr>
          <w:rFonts w:eastAsia="Calibri"/>
        </w:rPr>
        <w:t>k</w:t>
      </w:r>
      <w:proofErr w:type="gramEnd"/>
      <w:r>
        <w:rPr>
          <w:rFonts w:eastAsia="Calibri"/>
          <w:vertAlign w:val="subscript"/>
        </w:rPr>
        <w:t>охн</w:t>
      </w:r>
      <w:proofErr w:type="spellEnd"/>
      <w:r>
        <w:rPr>
          <w:rFonts w:eastAsia="Calibri"/>
        </w:rPr>
        <w:t> x </w:t>
      </w:r>
      <w:proofErr w:type="spellStart"/>
      <w:r>
        <w:rPr>
          <w:rFonts w:eastAsia="Calibri"/>
        </w:rPr>
        <w:t>З</w:t>
      </w:r>
      <w:r>
        <w:rPr>
          <w:rFonts w:eastAsia="Calibri"/>
          <w:vertAlign w:val="subscript"/>
        </w:rPr>
        <w:t>от</w:t>
      </w:r>
      <w:proofErr w:type="spellEnd"/>
      <w:r>
        <w:rPr>
          <w:rFonts w:eastAsia="Calibri"/>
        </w:rPr>
        <w:t xml:space="preserve">, </w:t>
      </w:r>
      <w:r w:rsidR="00D7786D">
        <w:rPr>
          <w:rFonts w:eastAsia="Calibri"/>
        </w:rPr>
        <w:t>г</w:t>
      </w:r>
      <w:r>
        <w:rPr>
          <w:rFonts w:eastAsia="Calibri"/>
        </w:rPr>
        <w:t>де</w:t>
      </w:r>
      <w:r w:rsidR="00103A51">
        <w:rPr>
          <w:rFonts w:eastAsia="Calibri"/>
        </w:rPr>
        <w:t>:</w:t>
      </w:r>
    </w:p>
    <w:p w:rsidR="00B61323" w:rsidRDefault="00B61323" w:rsidP="005B5E4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k</w:t>
      </w:r>
      <w:proofErr w:type="gramEnd"/>
      <w:r>
        <w:rPr>
          <w:rFonts w:eastAsia="Calibri"/>
          <w:vertAlign w:val="subscript"/>
        </w:rPr>
        <w:t>охн</w:t>
      </w:r>
      <w:proofErr w:type="spellEnd"/>
      <w:r>
        <w:rPr>
          <w:rFonts w:eastAsia="Calibri"/>
        </w:rPr>
        <w:t xml:space="preserve"> </w:t>
      </w:r>
      <w:r w:rsidR="00D7786D">
        <w:rPr>
          <w:rFonts w:eastAsia="Calibri"/>
        </w:rPr>
        <w:t>–</w:t>
      </w:r>
      <w:r>
        <w:rPr>
          <w:rFonts w:eastAsia="Calibri"/>
        </w:rPr>
        <w:t xml:space="preserve"> коэффициент затрат общехозяйственного назначения, отражающий нагрузку на единицу оплаты труда основного персонала многофункционального центра, рассчитываемый на основании отчетных данных за год, предшествующий году утверждения </w:t>
      </w:r>
      <w:r>
        <w:rPr>
          <w:rFonts w:eastAsia="Calibri"/>
          <w:bCs/>
          <w:color w:val="000000" w:themeColor="text1"/>
        </w:rPr>
        <w:t>размера платы за выезд,</w:t>
      </w:r>
      <w:r>
        <w:rPr>
          <w:rFonts w:eastAsia="Calibri"/>
        </w:rPr>
        <w:t xml:space="preserve"> и прогнозируемых изменений, по формуле:</w:t>
      </w:r>
    </w:p>
    <w:p w:rsidR="00B61323" w:rsidRDefault="00B61323" w:rsidP="00A17712">
      <w:pPr>
        <w:autoSpaceDE w:val="0"/>
        <w:autoSpaceDN w:val="0"/>
        <w:adjustRightInd w:val="0"/>
        <w:spacing w:before="240" w:after="240"/>
        <w:jc w:val="center"/>
        <w:rPr>
          <w:rFonts w:eastAsia="Calibri"/>
        </w:rPr>
      </w:pPr>
      <w:proofErr w:type="spellStart"/>
      <w:proofErr w:type="gramStart"/>
      <w:r>
        <w:rPr>
          <w:rFonts w:eastAsia="Calibri"/>
        </w:rPr>
        <w:t>k</w:t>
      </w:r>
      <w:proofErr w:type="gramEnd"/>
      <w:r>
        <w:rPr>
          <w:rFonts w:eastAsia="Calibri"/>
          <w:vertAlign w:val="subscript"/>
        </w:rPr>
        <w:t>охн</w:t>
      </w:r>
      <w:proofErr w:type="spellEnd"/>
      <w:r>
        <w:rPr>
          <w:rFonts w:eastAsia="Calibri"/>
          <w:vertAlign w:val="subscript"/>
        </w:rPr>
        <w:t> </w:t>
      </w:r>
      <w:r>
        <w:rPr>
          <w:rFonts w:eastAsia="Calibri"/>
        </w:rPr>
        <w:t>= </w:t>
      </w:r>
      <w:proofErr w:type="spellStart"/>
      <w:r>
        <w:rPr>
          <w:rFonts w:eastAsia="Calibri"/>
        </w:rPr>
        <w:t>З</w:t>
      </w:r>
      <w:r>
        <w:rPr>
          <w:rFonts w:eastAsia="Calibri"/>
          <w:vertAlign w:val="subscript"/>
        </w:rPr>
        <w:t>охн</w:t>
      </w:r>
      <w:proofErr w:type="spellEnd"/>
      <w:r>
        <w:rPr>
          <w:rFonts w:eastAsia="Calibri"/>
          <w:vertAlign w:val="subscript"/>
        </w:rPr>
        <w:t xml:space="preserve"> скор</w:t>
      </w:r>
      <w:r w:rsidR="00ED2AEF">
        <w:rPr>
          <w:rFonts w:eastAsia="Calibri"/>
          <w:vertAlign w:val="subscript"/>
        </w:rPr>
        <w:t xml:space="preserve"> </w:t>
      </w:r>
      <w:r>
        <w:rPr>
          <w:rFonts w:eastAsia="Calibri"/>
        </w:rPr>
        <w:t>/</w:t>
      </w:r>
      <w:r w:rsidR="00ED2AEF">
        <w:rPr>
          <w:rFonts w:eastAsia="Calibri"/>
        </w:rPr>
        <w:t xml:space="preserve"> </w:t>
      </w:r>
      <w:proofErr w:type="spellStart"/>
      <w:r>
        <w:rPr>
          <w:rFonts w:eastAsia="Calibri"/>
        </w:rPr>
        <w:t>З</w:t>
      </w:r>
      <w:r>
        <w:rPr>
          <w:rFonts w:eastAsia="Calibri"/>
          <w:vertAlign w:val="subscript"/>
        </w:rPr>
        <w:t>оп</w:t>
      </w:r>
      <w:proofErr w:type="spellEnd"/>
      <w:r>
        <w:rPr>
          <w:rFonts w:eastAsia="Calibri"/>
          <w:vertAlign w:val="subscript"/>
        </w:rPr>
        <w:t xml:space="preserve"> скор</w:t>
      </w:r>
      <w:r>
        <w:rPr>
          <w:rFonts w:eastAsia="Calibri"/>
        </w:rPr>
        <w:t>, где</w:t>
      </w:r>
      <w:r w:rsidR="00103A51">
        <w:rPr>
          <w:rFonts w:eastAsia="Calibri"/>
        </w:rPr>
        <w:t>:</w:t>
      </w:r>
    </w:p>
    <w:p w:rsidR="00B61323" w:rsidRDefault="00B61323" w:rsidP="005B5E4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З</w:t>
      </w:r>
      <w:r>
        <w:rPr>
          <w:rFonts w:eastAsia="Calibri"/>
          <w:vertAlign w:val="subscript"/>
        </w:rPr>
        <w:t>охн</w:t>
      </w:r>
      <w:proofErr w:type="spellEnd"/>
      <w:r>
        <w:rPr>
          <w:rFonts w:eastAsia="Calibri"/>
          <w:vertAlign w:val="subscript"/>
        </w:rPr>
        <w:t xml:space="preserve"> скор</w:t>
      </w:r>
      <w:r>
        <w:rPr>
          <w:rFonts w:eastAsia="Calibri"/>
        </w:rPr>
        <w:t xml:space="preserve"> </w:t>
      </w:r>
      <w:r w:rsidR="00D7786D">
        <w:rPr>
          <w:rFonts w:eastAsia="Calibri"/>
        </w:rPr>
        <w:t>–</w:t>
      </w:r>
      <w:r>
        <w:rPr>
          <w:rFonts w:eastAsia="Calibri"/>
        </w:rPr>
        <w:t xml:space="preserve"> фактические затраты общехозяйственного назначения за год, предшествующий году утверждения </w:t>
      </w:r>
      <w:r>
        <w:rPr>
          <w:rFonts w:eastAsia="Calibri"/>
          <w:bCs/>
          <w:color w:val="000000" w:themeColor="text1"/>
        </w:rPr>
        <w:t>размера платы за выезд</w:t>
      </w:r>
      <w:r>
        <w:rPr>
          <w:rFonts w:eastAsia="Calibri"/>
        </w:rPr>
        <w:t>, скорректированные с учетом прогнозируемых на соответствующий период индекса потребительских цен,  затрат на уплату налогов (кроме налого</w:t>
      </w:r>
      <w:r w:rsidR="00103A51">
        <w:rPr>
          <w:rFonts w:eastAsia="Calibri"/>
        </w:rPr>
        <w:t>в на фонд оплаты труда), пошлин и иных обязательных платежей</w:t>
      </w:r>
      <w:r>
        <w:rPr>
          <w:rFonts w:eastAsia="Calibri"/>
        </w:rPr>
        <w:t xml:space="preserve"> с учетом изменения налогового законодательства;</w:t>
      </w:r>
      <w:proofErr w:type="gramEnd"/>
    </w:p>
    <w:p w:rsidR="00B61323" w:rsidRDefault="00B61323" w:rsidP="005B5E4B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spellStart"/>
      <w:r>
        <w:rPr>
          <w:rFonts w:eastAsia="Calibri"/>
        </w:rPr>
        <w:t>З</w:t>
      </w:r>
      <w:r>
        <w:rPr>
          <w:rFonts w:eastAsia="Calibri"/>
          <w:vertAlign w:val="subscript"/>
        </w:rPr>
        <w:t>оп</w:t>
      </w:r>
      <w:proofErr w:type="spellEnd"/>
      <w:r>
        <w:rPr>
          <w:rFonts w:eastAsia="Calibri"/>
          <w:vertAlign w:val="subscript"/>
        </w:rPr>
        <w:t xml:space="preserve"> скор</w:t>
      </w:r>
      <w:r>
        <w:rPr>
          <w:rFonts w:eastAsia="Calibri"/>
        </w:rPr>
        <w:t xml:space="preserve"> </w:t>
      </w:r>
      <w:r w:rsidR="00D7786D">
        <w:rPr>
          <w:rFonts w:eastAsia="Calibri"/>
        </w:rPr>
        <w:t>–</w:t>
      </w:r>
      <w:r>
        <w:rPr>
          <w:rFonts w:eastAsia="Calibri"/>
        </w:rPr>
        <w:t xml:space="preserve"> фактические затраты на основной персонал за год, предшествующий году утверждения </w:t>
      </w:r>
      <w:r>
        <w:rPr>
          <w:rFonts w:eastAsia="Calibri"/>
          <w:bCs/>
          <w:color w:val="000000" w:themeColor="text1"/>
        </w:rPr>
        <w:t>размера платы за выезд</w:t>
      </w:r>
      <w:r>
        <w:rPr>
          <w:rFonts w:eastAsia="Calibri"/>
        </w:rPr>
        <w:t>, скорректированные на прогнозируемое изменение численности основного персонала и прогнозируемый рост заработной платы;</w:t>
      </w:r>
    </w:p>
    <w:p w:rsidR="00B61323" w:rsidRDefault="00B61323" w:rsidP="005B5E4B">
      <w:pPr>
        <w:autoSpaceDE w:val="0"/>
        <w:autoSpaceDN w:val="0"/>
        <w:spacing w:line="276" w:lineRule="auto"/>
        <w:ind w:firstLine="540"/>
        <w:jc w:val="both"/>
        <w:rPr>
          <w:rFonts w:cs="Times New Roman CYR"/>
        </w:rPr>
      </w:pPr>
      <w:proofErr w:type="spellStart"/>
      <w:r>
        <w:t>З</w:t>
      </w:r>
      <w:r>
        <w:rPr>
          <w:vertAlign w:val="subscript"/>
        </w:rPr>
        <w:t>от</w:t>
      </w:r>
      <w:proofErr w:type="spellEnd"/>
      <w:r>
        <w:t xml:space="preserve"> – затраты на оплату труда и начисления на выплаты по оплате труда основного персонала, размер </w:t>
      </w:r>
      <w:proofErr w:type="gramStart"/>
      <w:r>
        <w:t>которых</w:t>
      </w:r>
      <w:proofErr w:type="gramEnd"/>
      <w:r>
        <w:t xml:space="preserve"> рассчитывается по формуле:</w:t>
      </w:r>
    </w:p>
    <w:p w:rsidR="00B61323" w:rsidRDefault="00B61323" w:rsidP="00A17712">
      <w:pPr>
        <w:autoSpaceDE w:val="0"/>
        <w:autoSpaceDN w:val="0"/>
        <w:spacing w:before="120" w:after="120" w:line="276" w:lineRule="auto"/>
        <w:jc w:val="center"/>
      </w:pPr>
      <w:proofErr w:type="spellStart"/>
      <w:r>
        <w:t>З</w:t>
      </w:r>
      <w:r>
        <w:rPr>
          <w:vertAlign w:val="subscript"/>
        </w:rPr>
        <w:t>от</w:t>
      </w:r>
      <w:proofErr w:type="spellEnd"/>
      <w:r>
        <w:rPr>
          <w:vertAlign w:val="subscript"/>
        </w:rPr>
        <w:t> </w:t>
      </w:r>
      <w:r>
        <w:t>= </w:t>
      </w:r>
      <w:proofErr w:type="spellStart"/>
      <w:r>
        <w:t>З</w:t>
      </w:r>
      <w:r>
        <w:rPr>
          <w:vertAlign w:val="subscript"/>
        </w:rPr>
        <w:t>от</w:t>
      </w:r>
      <w:proofErr w:type="spellEnd"/>
      <w:r>
        <w:rPr>
          <w:vertAlign w:val="subscript"/>
        </w:rPr>
        <w:t xml:space="preserve"> пер</w:t>
      </w:r>
      <w:r w:rsidR="00ED2AEF">
        <w:rPr>
          <w:vertAlign w:val="subscript"/>
        </w:rPr>
        <w:t xml:space="preserve"> </w:t>
      </w:r>
      <w:r>
        <w:t>/</w:t>
      </w:r>
      <w:r w:rsidR="00ED2AEF">
        <w:t xml:space="preserve"> </w:t>
      </w:r>
      <w:proofErr w:type="spellStart"/>
      <w:r>
        <w:t>Ф</w:t>
      </w:r>
      <w:r>
        <w:rPr>
          <w:vertAlign w:val="subscript"/>
        </w:rPr>
        <w:t>р</w:t>
      </w:r>
      <w:proofErr w:type="gramStart"/>
      <w:r>
        <w:rPr>
          <w:vertAlign w:val="subscript"/>
        </w:rPr>
        <w:t>.в</w:t>
      </w:r>
      <w:proofErr w:type="gramEnd"/>
      <w:r>
        <w:rPr>
          <w:vertAlign w:val="subscript"/>
        </w:rPr>
        <w:t>р</w:t>
      </w:r>
      <w:proofErr w:type="spellEnd"/>
      <w:r>
        <w:rPr>
          <w:vertAlign w:val="subscript"/>
        </w:rPr>
        <w:t xml:space="preserve"> </w:t>
      </w:r>
      <w:r>
        <w:t> </w:t>
      </w:r>
      <w:r>
        <w:rPr>
          <w:rFonts w:eastAsia="Calibri"/>
        </w:rPr>
        <w:t>x</w:t>
      </w:r>
      <w:r>
        <w:t> </w:t>
      </w:r>
      <w:proofErr w:type="spellStart"/>
      <w:r>
        <w:t>Т</w:t>
      </w:r>
      <w:r>
        <w:rPr>
          <w:vertAlign w:val="subscript"/>
        </w:rPr>
        <w:t>усл</w:t>
      </w:r>
      <w:proofErr w:type="spellEnd"/>
      <w:r>
        <w:t>, где</w:t>
      </w:r>
      <w:r w:rsidR="00103A51">
        <w:t>:</w:t>
      </w:r>
    </w:p>
    <w:p w:rsidR="00B61323" w:rsidRDefault="00B61323" w:rsidP="005B5E4B">
      <w:pPr>
        <w:autoSpaceDE w:val="0"/>
        <w:autoSpaceDN w:val="0"/>
        <w:spacing w:line="276" w:lineRule="auto"/>
        <w:ind w:firstLine="540"/>
        <w:jc w:val="both"/>
      </w:pPr>
      <w:proofErr w:type="spellStart"/>
      <w:r>
        <w:t>З</w:t>
      </w:r>
      <w:r>
        <w:rPr>
          <w:vertAlign w:val="subscript"/>
        </w:rPr>
        <w:t>от</w:t>
      </w:r>
      <w:proofErr w:type="spellEnd"/>
      <w:r>
        <w:rPr>
          <w:vertAlign w:val="subscript"/>
        </w:rPr>
        <w:t xml:space="preserve"> пер</w:t>
      </w:r>
      <w:r>
        <w:t xml:space="preserve"> </w:t>
      </w:r>
      <w:r w:rsidR="00D7786D">
        <w:rPr>
          <w:rFonts w:eastAsia="Calibri"/>
        </w:rPr>
        <w:t>–</w:t>
      </w:r>
      <w:r>
        <w:t xml:space="preserve"> затраты на оплату труда и начисления на выплаты по оплате труда основного персонала за период времени 60 минут;</w:t>
      </w:r>
    </w:p>
    <w:p w:rsidR="00B61323" w:rsidRDefault="00B61323" w:rsidP="005B5E4B">
      <w:pPr>
        <w:autoSpaceDE w:val="0"/>
        <w:autoSpaceDN w:val="0"/>
        <w:spacing w:line="276" w:lineRule="auto"/>
        <w:ind w:firstLine="540"/>
        <w:jc w:val="both"/>
      </w:pPr>
      <w:proofErr w:type="spellStart"/>
      <w:r>
        <w:t>Ф</w:t>
      </w:r>
      <w:r>
        <w:rPr>
          <w:vertAlign w:val="subscript"/>
        </w:rPr>
        <w:t>р</w:t>
      </w:r>
      <w:proofErr w:type="gramStart"/>
      <w:r>
        <w:rPr>
          <w:vertAlign w:val="subscript"/>
        </w:rPr>
        <w:t>.в</w:t>
      </w:r>
      <w:proofErr w:type="gramEnd"/>
      <w:r>
        <w:rPr>
          <w:vertAlign w:val="subscript"/>
        </w:rPr>
        <w:t>р</w:t>
      </w:r>
      <w:proofErr w:type="spellEnd"/>
      <w:r>
        <w:rPr>
          <w:vertAlign w:val="subscript"/>
        </w:rPr>
        <w:t xml:space="preserve"> </w:t>
      </w:r>
      <w:r w:rsidR="00D7786D">
        <w:rPr>
          <w:rFonts w:eastAsia="Calibri"/>
        </w:rPr>
        <w:t>–</w:t>
      </w:r>
      <w:r>
        <w:t xml:space="preserve"> фонд рабочего времени основного персонала за 60 минут;</w:t>
      </w:r>
    </w:p>
    <w:p w:rsidR="00B61323" w:rsidRDefault="00B61323" w:rsidP="005B5E4B">
      <w:pPr>
        <w:autoSpaceDE w:val="0"/>
        <w:autoSpaceDN w:val="0"/>
        <w:spacing w:line="276" w:lineRule="auto"/>
        <w:ind w:firstLine="540"/>
        <w:jc w:val="both"/>
        <w:rPr>
          <w:bCs/>
        </w:rPr>
      </w:pPr>
      <w:proofErr w:type="spellStart"/>
      <w:r>
        <w:rPr>
          <w:bCs/>
        </w:rPr>
        <w:t>Т</w:t>
      </w:r>
      <w:r>
        <w:rPr>
          <w:bCs/>
          <w:vertAlign w:val="subscript"/>
        </w:rPr>
        <w:t>усл</w:t>
      </w:r>
      <w:proofErr w:type="spellEnd"/>
      <w:r>
        <w:rPr>
          <w:bCs/>
        </w:rPr>
        <w:t xml:space="preserve"> </w:t>
      </w:r>
      <w:r w:rsidR="00D7786D">
        <w:rPr>
          <w:rFonts w:eastAsia="Calibri"/>
        </w:rPr>
        <w:t>–</w:t>
      </w:r>
      <w:r>
        <w:rPr>
          <w:bCs/>
        </w:rPr>
        <w:t xml:space="preserve"> норма рабочего времени, затрачиваемого основным персоналом на оказание услуги (выполнение работы).</w:t>
      </w:r>
    </w:p>
    <w:p w:rsidR="00B61323" w:rsidRDefault="00B61323" w:rsidP="00D7786D">
      <w:pPr>
        <w:pStyle w:val="ac"/>
        <w:autoSpaceDE w:val="0"/>
        <w:autoSpaceDN w:val="0"/>
        <w:adjustRightInd w:val="0"/>
        <w:spacing w:after="12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6. Размер затрат на приобретение топлива рассчитывается дифференцированно, в зависимости от удаленности мест</w:t>
      </w:r>
      <w:r w:rsidR="00A17712">
        <w:rPr>
          <w:rFonts w:eastAsia="Calibri"/>
          <w:bCs/>
          <w:color w:val="000000" w:themeColor="text1"/>
        </w:rPr>
        <w:t>о</w:t>
      </w:r>
      <w:r>
        <w:rPr>
          <w:rFonts w:eastAsia="Calibri"/>
          <w:bCs/>
          <w:color w:val="000000" w:themeColor="text1"/>
        </w:rPr>
        <w:t>нахождения офиса многофункционального центра от мест</w:t>
      </w:r>
      <w:r w:rsidR="00A17712">
        <w:rPr>
          <w:rFonts w:eastAsia="Calibri"/>
          <w:bCs/>
          <w:color w:val="000000" w:themeColor="text1"/>
        </w:rPr>
        <w:t>о</w:t>
      </w:r>
      <w:r>
        <w:rPr>
          <w:rFonts w:eastAsia="Calibri"/>
          <w:bCs/>
          <w:color w:val="000000" w:themeColor="text1"/>
        </w:rPr>
        <w:t>нахождения заявителя, по формуле:</w:t>
      </w:r>
    </w:p>
    <w:p w:rsidR="00B17692" w:rsidRDefault="00B17692" w:rsidP="00D7786D">
      <w:pPr>
        <w:pStyle w:val="ac"/>
        <w:autoSpaceDE w:val="0"/>
        <w:autoSpaceDN w:val="0"/>
        <w:adjustRightInd w:val="0"/>
        <w:spacing w:after="120"/>
        <w:ind w:left="0" w:firstLine="567"/>
        <w:jc w:val="both"/>
        <w:rPr>
          <w:rFonts w:eastAsia="Calibri"/>
          <w:bCs/>
          <w:color w:val="000000" w:themeColor="text1"/>
        </w:rPr>
      </w:pPr>
    </w:p>
    <w:p w:rsidR="00B61323" w:rsidRDefault="00B61323" w:rsidP="00A17712">
      <w:pPr>
        <w:pStyle w:val="ac"/>
        <w:autoSpaceDE w:val="0"/>
        <w:autoSpaceDN w:val="0"/>
        <w:adjustRightInd w:val="0"/>
        <w:spacing w:before="240" w:after="240"/>
        <w:ind w:left="0"/>
        <w:jc w:val="center"/>
        <w:rPr>
          <w:rFonts w:eastAsia="Calibri"/>
          <w:bCs/>
        </w:rPr>
      </w:pPr>
      <w:proofErr w:type="spellStart"/>
      <w:r>
        <w:rPr>
          <w:rFonts w:eastAsia="Calibri"/>
          <w:bCs/>
        </w:rPr>
        <w:t>З</w:t>
      </w:r>
      <w:r>
        <w:rPr>
          <w:rFonts w:eastAsia="Calibri"/>
          <w:bCs/>
          <w:vertAlign w:val="subscript"/>
        </w:rPr>
        <w:t>топл</w:t>
      </w:r>
      <w:proofErr w:type="spellEnd"/>
      <w:r>
        <w:rPr>
          <w:rFonts w:eastAsia="Calibri"/>
          <w:bCs/>
          <w:vertAlign w:val="subscript"/>
        </w:rPr>
        <w:t> </w:t>
      </w:r>
      <w:r>
        <w:rPr>
          <w:rFonts w:eastAsia="Calibri"/>
          <w:bCs/>
        </w:rPr>
        <w:t>= </w:t>
      </w:r>
      <w:proofErr w:type="spellStart"/>
      <w:r>
        <w:rPr>
          <w:rFonts w:eastAsia="Calibri"/>
          <w:bCs/>
        </w:rPr>
        <w:t>Расх</w:t>
      </w:r>
      <w:proofErr w:type="spellEnd"/>
      <w:r>
        <w:rPr>
          <w:rFonts w:eastAsia="Calibri"/>
          <w:bCs/>
        </w:rPr>
        <w:t> </w:t>
      </w:r>
      <w:r w:rsidR="00ED2AEF">
        <w:rPr>
          <w:rFonts w:eastAsia="Calibri"/>
          <w:bCs/>
        </w:rPr>
        <w:t>х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Ст</w:t>
      </w:r>
      <w:r>
        <w:rPr>
          <w:rFonts w:eastAsia="Calibri"/>
          <w:bCs/>
          <w:vertAlign w:val="subscript"/>
        </w:rPr>
        <w:t>л</w:t>
      </w:r>
      <w:proofErr w:type="spellEnd"/>
      <w:r>
        <w:rPr>
          <w:rFonts w:eastAsia="Calibri"/>
          <w:bCs/>
        </w:rPr>
        <w:t xml:space="preserve"> </w:t>
      </w:r>
      <w:r w:rsidR="00ED2AEF">
        <w:rPr>
          <w:rFonts w:eastAsia="Calibri"/>
          <w:bCs/>
        </w:rPr>
        <w:t>х</w:t>
      </w:r>
      <w:r>
        <w:rPr>
          <w:rFonts w:eastAsia="Calibri"/>
          <w:bCs/>
        </w:rPr>
        <w:t> 2Раст</w:t>
      </w:r>
      <w:r w:rsidR="00ED2AEF">
        <w:rPr>
          <w:rFonts w:eastAsia="Calibri"/>
          <w:bCs/>
        </w:rPr>
        <w:t xml:space="preserve"> </w:t>
      </w:r>
      <w:r>
        <w:rPr>
          <w:rFonts w:eastAsia="Calibri"/>
          <w:bCs/>
        </w:rPr>
        <w:t>/</w:t>
      </w:r>
      <w:r w:rsidR="00ED2AEF">
        <w:rPr>
          <w:rFonts w:eastAsia="Calibri"/>
          <w:bCs/>
        </w:rPr>
        <w:t xml:space="preserve"> </w:t>
      </w:r>
      <w:r>
        <w:rPr>
          <w:rFonts w:eastAsia="Calibri"/>
          <w:bCs/>
          <w:color w:val="000000" w:themeColor="text1"/>
        </w:rPr>
        <w:t>100 (км)</w:t>
      </w:r>
      <w:r>
        <w:rPr>
          <w:rFonts w:eastAsia="Calibri"/>
          <w:bCs/>
        </w:rPr>
        <w:t xml:space="preserve">, </w:t>
      </w:r>
      <w:r w:rsidR="00B17692">
        <w:rPr>
          <w:rFonts w:eastAsia="Calibri"/>
          <w:bCs/>
        </w:rPr>
        <w:t>г</w:t>
      </w:r>
      <w:r>
        <w:rPr>
          <w:rFonts w:eastAsia="Calibri"/>
          <w:bCs/>
        </w:rPr>
        <w:t>де</w:t>
      </w:r>
      <w:r w:rsidR="00103A51">
        <w:rPr>
          <w:rFonts w:eastAsia="Calibri"/>
          <w:bCs/>
        </w:rPr>
        <w:t>:</w:t>
      </w:r>
    </w:p>
    <w:p w:rsidR="00B61323" w:rsidRDefault="00B61323" w:rsidP="005B5E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spellStart"/>
      <w:r>
        <w:rPr>
          <w:rFonts w:eastAsia="Calibri"/>
          <w:bCs/>
        </w:rPr>
        <w:t>Расх</w:t>
      </w:r>
      <w:proofErr w:type="spellEnd"/>
      <w:r>
        <w:rPr>
          <w:rFonts w:eastAsia="Calibri"/>
          <w:bCs/>
        </w:rPr>
        <w:t xml:space="preserve"> – </w:t>
      </w:r>
      <w:r>
        <w:rPr>
          <w:rFonts w:eastAsia="Calibri"/>
        </w:rPr>
        <w:t xml:space="preserve">норма расхода топлива на 100 километров пробега транспортного средства, используемого в качестве служебного автомобиля </w:t>
      </w:r>
      <w:proofErr w:type="spellStart"/>
      <w:proofErr w:type="gramStart"/>
      <w:r>
        <w:rPr>
          <w:rFonts w:eastAsia="Calibri"/>
          <w:bCs/>
          <w:color w:val="000000" w:themeColor="text1"/>
        </w:rPr>
        <w:t>многофунк</w:t>
      </w:r>
      <w:r w:rsidR="00B17692">
        <w:rPr>
          <w:rFonts w:eastAsia="Calibri"/>
          <w:bCs/>
          <w:color w:val="000000" w:themeColor="text1"/>
        </w:rPr>
        <w:t>-</w:t>
      </w:r>
      <w:r>
        <w:rPr>
          <w:rFonts w:eastAsia="Calibri"/>
          <w:bCs/>
          <w:color w:val="000000" w:themeColor="text1"/>
        </w:rPr>
        <w:t>ционального</w:t>
      </w:r>
      <w:proofErr w:type="spellEnd"/>
      <w:proofErr w:type="gramEnd"/>
      <w:r>
        <w:rPr>
          <w:rFonts w:eastAsia="Calibri"/>
          <w:bCs/>
          <w:color w:val="000000" w:themeColor="text1"/>
        </w:rPr>
        <w:t xml:space="preserve"> центра</w:t>
      </w:r>
      <w:r>
        <w:rPr>
          <w:rFonts w:eastAsia="Calibri"/>
        </w:rPr>
        <w:t xml:space="preserve"> для выезда к заявителю, определяемая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</w:t>
      </w:r>
      <w:r w:rsidR="00B17692">
        <w:rPr>
          <w:rFonts w:eastAsia="Calibri"/>
        </w:rPr>
        <w:t xml:space="preserve">                               </w:t>
      </w:r>
      <w:r>
        <w:rPr>
          <w:rFonts w:eastAsia="Calibri"/>
        </w:rPr>
        <w:t>от 14 марта 2008 года № АМ-23-р;</w:t>
      </w:r>
    </w:p>
    <w:p w:rsidR="007807A0" w:rsidRDefault="007807A0" w:rsidP="005B5E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17692" w:rsidRPr="00B17692" w:rsidRDefault="00B17692" w:rsidP="00B17692">
      <w:pPr>
        <w:pStyle w:val="ac"/>
        <w:autoSpaceDE w:val="0"/>
        <w:autoSpaceDN w:val="0"/>
        <w:adjustRightInd w:val="0"/>
        <w:ind w:left="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B17692">
        <w:rPr>
          <w:rFonts w:eastAsia="Calibri"/>
          <w:bCs/>
          <w:color w:val="000000" w:themeColor="text1"/>
          <w:sz w:val="24"/>
          <w:szCs w:val="24"/>
        </w:rPr>
        <w:lastRenderedPageBreak/>
        <w:t>4</w:t>
      </w:r>
    </w:p>
    <w:p w:rsidR="00B61323" w:rsidRDefault="00B61323" w:rsidP="005B5E4B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  <w:proofErr w:type="spellStart"/>
      <w:r>
        <w:rPr>
          <w:rFonts w:eastAsia="Calibri"/>
          <w:bCs/>
          <w:color w:val="000000" w:themeColor="text1"/>
        </w:rPr>
        <w:t>Ст</w:t>
      </w:r>
      <w:r>
        <w:rPr>
          <w:rFonts w:eastAsia="Calibri"/>
          <w:bCs/>
          <w:color w:val="000000" w:themeColor="text1"/>
          <w:vertAlign w:val="subscript"/>
        </w:rPr>
        <w:t>л</w:t>
      </w:r>
      <w:proofErr w:type="spellEnd"/>
      <w:r>
        <w:rPr>
          <w:rFonts w:eastAsia="Calibri"/>
          <w:bCs/>
          <w:color w:val="000000" w:themeColor="text1"/>
        </w:rPr>
        <w:t xml:space="preserve"> – средняя стоимость одного литра топлива </w:t>
      </w:r>
      <w:r w:rsidR="00ED2AEF">
        <w:rPr>
          <w:rFonts w:eastAsia="Calibri"/>
          <w:bCs/>
          <w:color w:val="000000" w:themeColor="text1"/>
        </w:rPr>
        <w:t>для</w:t>
      </w:r>
      <w:r>
        <w:rPr>
          <w:rFonts w:eastAsia="Calibri"/>
          <w:bCs/>
          <w:color w:val="000000" w:themeColor="text1"/>
        </w:rPr>
        <w:t xml:space="preserve"> транспортно</w:t>
      </w:r>
      <w:r w:rsidR="00ED2AEF">
        <w:rPr>
          <w:rFonts w:eastAsia="Calibri"/>
          <w:bCs/>
          <w:color w:val="000000" w:themeColor="text1"/>
        </w:rPr>
        <w:t>го</w:t>
      </w:r>
      <w:r>
        <w:rPr>
          <w:rFonts w:eastAsia="Calibri"/>
          <w:bCs/>
          <w:color w:val="000000" w:themeColor="text1"/>
        </w:rPr>
        <w:t xml:space="preserve"> средств</w:t>
      </w:r>
      <w:r w:rsidR="00ED2AEF">
        <w:rPr>
          <w:rFonts w:eastAsia="Calibri"/>
          <w:bCs/>
          <w:color w:val="000000" w:themeColor="text1"/>
        </w:rPr>
        <w:t>а</w:t>
      </w:r>
      <w:r>
        <w:rPr>
          <w:rFonts w:eastAsia="Calibri"/>
        </w:rPr>
        <w:t>, используемо</w:t>
      </w:r>
      <w:r w:rsidR="00ED2AEF">
        <w:rPr>
          <w:rFonts w:eastAsia="Calibri"/>
        </w:rPr>
        <w:t>го</w:t>
      </w:r>
      <w:r>
        <w:rPr>
          <w:rFonts w:eastAsia="Calibri"/>
        </w:rPr>
        <w:t xml:space="preserve"> в качестве служебного автомобиля </w:t>
      </w:r>
      <w:r>
        <w:rPr>
          <w:rFonts w:eastAsia="Calibri"/>
          <w:bCs/>
          <w:color w:val="000000" w:themeColor="text1"/>
        </w:rPr>
        <w:t>многофункционального центра</w:t>
      </w:r>
      <w:r>
        <w:rPr>
          <w:rFonts w:eastAsia="Calibri"/>
        </w:rPr>
        <w:t xml:space="preserve"> для выезда к заявителю</w:t>
      </w:r>
      <w:r>
        <w:rPr>
          <w:rFonts w:eastAsia="Calibri"/>
          <w:bCs/>
          <w:color w:val="000000" w:themeColor="text1"/>
        </w:rPr>
        <w:t>, определяемая на основании</w:t>
      </w:r>
      <w:r>
        <w:t xml:space="preserve"> </w:t>
      </w:r>
      <w:r>
        <w:rPr>
          <w:rFonts w:eastAsia="Calibri"/>
          <w:bCs/>
          <w:color w:val="000000" w:themeColor="text1"/>
        </w:rPr>
        <w:t xml:space="preserve">официальной статистической информации </w:t>
      </w:r>
      <w:r w:rsidR="00ED2AEF">
        <w:rPr>
          <w:rFonts w:eastAsia="Calibri"/>
          <w:bCs/>
          <w:color w:val="000000" w:themeColor="text1"/>
        </w:rPr>
        <w:t>Федеральной службы государственной статистики</w:t>
      </w:r>
      <w:r>
        <w:rPr>
          <w:rFonts w:eastAsia="Calibri"/>
          <w:bCs/>
          <w:color w:val="000000" w:themeColor="text1"/>
        </w:rPr>
        <w:t xml:space="preserve"> </w:t>
      </w:r>
      <w:r>
        <w:t>о средних потребительских ценах на топливо, сложившихся в Республике Карелия ко дню осуществления расчет</w:t>
      </w:r>
      <w:r w:rsidR="00ED2AEF">
        <w:t>а</w:t>
      </w:r>
      <w:r>
        <w:t xml:space="preserve"> р</w:t>
      </w:r>
      <w:r>
        <w:rPr>
          <w:rFonts w:eastAsia="Calibri"/>
          <w:bCs/>
          <w:color w:val="000000" w:themeColor="text1"/>
        </w:rPr>
        <w:t>азмера платы за выезд;</w:t>
      </w:r>
    </w:p>
    <w:p w:rsidR="00B61323" w:rsidRDefault="00B61323" w:rsidP="009F042A">
      <w:pPr>
        <w:ind w:firstLine="567"/>
        <w:jc w:val="both"/>
        <w:rPr>
          <w:rFonts w:eastAsia="Calibri"/>
          <w:bCs/>
          <w:color w:val="000000" w:themeColor="text1"/>
        </w:rPr>
      </w:pPr>
      <w:proofErr w:type="spellStart"/>
      <w:r>
        <w:rPr>
          <w:rFonts w:eastAsia="Calibri"/>
          <w:bCs/>
          <w:color w:val="000000" w:themeColor="text1"/>
        </w:rPr>
        <w:t>Раст</w:t>
      </w:r>
      <w:proofErr w:type="spellEnd"/>
      <w:r>
        <w:rPr>
          <w:rFonts w:eastAsia="Calibri"/>
          <w:bCs/>
          <w:color w:val="000000" w:themeColor="text1"/>
        </w:rPr>
        <w:t xml:space="preserve"> – среднее расстояние между место</w:t>
      </w:r>
      <w:r>
        <w:t>нахождени</w:t>
      </w:r>
      <w:r w:rsidR="00ED2AEF">
        <w:t>ем</w:t>
      </w:r>
      <w:r>
        <w:t xml:space="preserve"> офиса многофункционального центра и местонахождени</w:t>
      </w:r>
      <w:r w:rsidR="00ED2AEF">
        <w:t>ем</w:t>
      </w:r>
      <w:r>
        <w:t xml:space="preserve"> заявителя (далее – расстояние)</w:t>
      </w:r>
      <w:r>
        <w:rPr>
          <w:rFonts w:eastAsia="Calibri"/>
          <w:bCs/>
          <w:color w:val="000000" w:themeColor="text1"/>
        </w:rPr>
        <w:t xml:space="preserve">. </w:t>
      </w:r>
    </w:p>
    <w:p w:rsidR="00B61323" w:rsidRDefault="00B61323" w:rsidP="005B5E4B">
      <w:pPr>
        <w:ind w:firstLine="567"/>
        <w:jc w:val="both"/>
        <w:rPr>
          <w:rFonts w:eastAsia="Calibri"/>
          <w:bCs/>
          <w:color w:val="000000" w:themeColor="text1"/>
        </w:rPr>
      </w:pPr>
      <w:r>
        <w:t xml:space="preserve">В случае если </w:t>
      </w:r>
      <w:r>
        <w:rPr>
          <w:rFonts w:eastAsia="Calibri"/>
          <w:bCs/>
          <w:color w:val="000000" w:themeColor="text1"/>
        </w:rPr>
        <w:t>местонахождени</w:t>
      </w:r>
      <w:r w:rsidR="00ED2AEF">
        <w:rPr>
          <w:rFonts w:eastAsia="Calibri"/>
          <w:bCs/>
          <w:color w:val="000000" w:themeColor="text1"/>
        </w:rPr>
        <w:t>ем</w:t>
      </w:r>
      <w:r>
        <w:rPr>
          <w:rFonts w:eastAsia="Calibri"/>
          <w:bCs/>
          <w:color w:val="000000" w:themeColor="text1"/>
        </w:rPr>
        <w:t xml:space="preserve"> офиса многофункционального центра и заявителя являются городской округ или населенные пункты, входящие  в состав одного и того же поселения, расстояние определяется </w:t>
      </w:r>
      <w:r>
        <w:t>с учетом удал</w:t>
      </w:r>
      <w:r w:rsidR="00ED2AEF">
        <w:t>е</w:t>
      </w:r>
      <w:r>
        <w:t>нности</w:t>
      </w:r>
      <w:r w:rsidR="00103A51">
        <w:t xml:space="preserve"> друг от друга</w:t>
      </w:r>
      <w:r>
        <w:t xml:space="preserve"> крайних точек территории соответствующего городского округа или поселения по </w:t>
      </w:r>
      <w:r>
        <w:rPr>
          <w:rFonts w:eastAsia="Calibri"/>
          <w:bCs/>
          <w:color w:val="000000" w:themeColor="text1"/>
        </w:rPr>
        <w:t>формуле:</w:t>
      </w:r>
    </w:p>
    <w:p w:rsidR="00B61323" w:rsidRDefault="00B61323" w:rsidP="00ED2AEF">
      <w:pPr>
        <w:spacing w:before="120" w:after="120"/>
        <w:jc w:val="center"/>
      </w:pPr>
      <w:r>
        <w:t>(</w:t>
      </w:r>
      <w:proofErr w:type="gramStart"/>
      <w:r>
        <w:rPr>
          <w:lang w:val="en-US"/>
        </w:rPr>
        <w:t>A</w:t>
      </w:r>
      <w:proofErr w:type="spellStart"/>
      <w:proofErr w:type="gramEnd"/>
      <w:r>
        <w:t>В</w:t>
      </w:r>
      <w:r>
        <w:rPr>
          <w:vertAlign w:val="subscript"/>
        </w:rPr>
        <w:t>пос</w:t>
      </w:r>
      <w:proofErr w:type="spellEnd"/>
      <w:r>
        <w:t xml:space="preserve"> + </w:t>
      </w:r>
      <w:r>
        <w:rPr>
          <w:lang w:val="en-US"/>
        </w:rPr>
        <w:t>B</w:t>
      </w:r>
      <w:proofErr w:type="spellStart"/>
      <w:r>
        <w:t>С</w:t>
      </w:r>
      <w:r>
        <w:rPr>
          <w:vertAlign w:val="subscript"/>
        </w:rPr>
        <w:t>пос</w:t>
      </w:r>
      <w:proofErr w:type="spellEnd"/>
      <w:r>
        <w:t xml:space="preserve"> + </w:t>
      </w:r>
      <w:r>
        <w:rPr>
          <w:lang w:val="en-US"/>
        </w:rPr>
        <w:t>CD</w:t>
      </w:r>
      <w:proofErr w:type="spellStart"/>
      <w:r>
        <w:rPr>
          <w:vertAlign w:val="subscript"/>
        </w:rPr>
        <w:t>пос</w:t>
      </w:r>
      <w:proofErr w:type="spellEnd"/>
      <w:r>
        <w:t xml:space="preserve"> + </w:t>
      </w:r>
      <w:r>
        <w:rPr>
          <w:lang w:val="en-US"/>
        </w:rPr>
        <w:t>D</w:t>
      </w:r>
      <w:proofErr w:type="spellStart"/>
      <w:r>
        <w:t>А</w:t>
      </w:r>
      <w:r>
        <w:rPr>
          <w:vertAlign w:val="subscript"/>
        </w:rPr>
        <w:t>пос</w:t>
      </w:r>
      <w:proofErr w:type="spellEnd"/>
      <w:r>
        <w:t>)</w:t>
      </w:r>
      <w:r w:rsidR="00895759">
        <w:t xml:space="preserve"> </w:t>
      </w:r>
      <w:r>
        <w:t>/</w:t>
      </w:r>
      <w:r w:rsidR="00895759">
        <w:t xml:space="preserve"> </w:t>
      </w:r>
      <w:r>
        <w:t xml:space="preserve">4, </w:t>
      </w:r>
      <w:r w:rsidR="009F042A">
        <w:t>г</w:t>
      </w:r>
      <w:r>
        <w:t>де</w:t>
      </w:r>
    </w:p>
    <w:p w:rsidR="00B61323" w:rsidRDefault="00B61323" w:rsidP="009F042A">
      <w:pPr>
        <w:ind w:firstLine="567"/>
        <w:jc w:val="both"/>
      </w:pPr>
      <w:r>
        <w:rPr>
          <w:lang w:val="en-US"/>
        </w:rPr>
        <w:t>A</w:t>
      </w:r>
      <w:proofErr w:type="spellStart"/>
      <w:r>
        <w:t>В</w:t>
      </w:r>
      <w:r>
        <w:rPr>
          <w:vertAlign w:val="subscript"/>
        </w:rPr>
        <w:t>пос</w:t>
      </w:r>
      <w:proofErr w:type="spellEnd"/>
      <w:r>
        <w:t xml:space="preserve">, </w:t>
      </w:r>
      <w:r>
        <w:rPr>
          <w:lang w:val="en-US"/>
        </w:rPr>
        <w:t>B</w:t>
      </w:r>
      <w:proofErr w:type="spellStart"/>
      <w:r>
        <w:t>С</w:t>
      </w:r>
      <w:r>
        <w:rPr>
          <w:vertAlign w:val="subscript"/>
        </w:rPr>
        <w:t>пос</w:t>
      </w:r>
      <w:proofErr w:type="spellEnd"/>
      <w:r>
        <w:t xml:space="preserve">, </w:t>
      </w:r>
      <w:r>
        <w:rPr>
          <w:lang w:val="en-US"/>
        </w:rPr>
        <w:t>CD</w:t>
      </w:r>
      <w:proofErr w:type="spellStart"/>
      <w:r>
        <w:rPr>
          <w:vertAlign w:val="subscript"/>
        </w:rPr>
        <w:t>пос</w:t>
      </w:r>
      <w:proofErr w:type="spellEnd"/>
      <w:r>
        <w:t xml:space="preserve">, </w:t>
      </w:r>
      <w:r>
        <w:rPr>
          <w:lang w:val="en-US"/>
        </w:rPr>
        <w:t>D</w:t>
      </w:r>
      <w:proofErr w:type="spellStart"/>
      <w:r>
        <w:t>А</w:t>
      </w:r>
      <w:r>
        <w:rPr>
          <w:vertAlign w:val="subscript"/>
        </w:rPr>
        <w:t>пос</w:t>
      </w:r>
      <w:proofErr w:type="spellEnd"/>
      <w:r>
        <w:t xml:space="preserve"> – расстояния между крайними точками территории городского округа, поселения, в центре пересечения которых находится многофункциональный центр.</w:t>
      </w:r>
    </w:p>
    <w:p w:rsidR="00B61323" w:rsidRDefault="00B61323" w:rsidP="009F042A">
      <w:pPr>
        <w:ind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В случае если местонахождени</w:t>
      </w:r>
      <w:r w:rsidR="00895759">
        <w:rPr>
          <w:rFonts w:eastAsia="Calibri"/>
          <w:bCs/>
          <w:color w:val="000000" w:themeColor="text1"/>
        </w:rPr>
        <w:t>ем</w:t>
      </w:r>
      <w:r>
        <w:rPr>
          <w:rFonts w:eastAsia="Calibri"/>
          <w:bCs/>
          <w:color w:val="000000" w:themeColor="text1"/>
        </w:rPr>
        <w:t xml:space="preserve"> офиса многофункционального центра и заявителя являются населенные пункты, входящие в состав разных поселений</w:t>
      </w:r>
      <w:r w:rsidR="00895759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одного муниципального района, расстояние определяется </w:t>
      </w:r>
      <w:r>
        <w:t>с учетом удал</w:t>
      </w:r>
      <w:r w:rsidR="00895759">
        <w:t>е</w:t>
      </w:r>
      <w:r>
        <w:t xml:space="preserve">нности </w:t>
      </w:r>
      <w:r w:rsidR="00895759">
        <w:t xml:space="preserve">друг от друга </w:t>
      </w:r>
      <w:r>
        <w:t xml:space="preserve">крайних точек территории этого муниципального района по </w:t>
      </w:r>
      <w:r>
        <w:rPr>
          <w:rFonts w:eastAsia="Calibri"/>
          <w:bCs/>
          <w:color w:val="000000" w:themeColor="text1"/>
        </w:rPr>
        <w:t>формуле:</w:t>
      </w:r>
    </w:p>
    <w:p w:rsidR="00B61323" w:rsidRDefault="00B61323" w:rsidP="00895759">
      <w:pPr>
        <w:spacing w:before="240" w:after="240"/>
        <w:jc w:val="center"/>
      </w:pPr>
      <w:r>
        <w:t>(</w:t>
      </w:r>
      <w:proofErr w:type="gramStart"/>
      <w:r>
        <w:rPr>
          <w:lang w:val="en-US"/>
        </w:rPr>
        <w:t>A</w:t>
      </w:r>
      <w:proofErr w:type="spellStart"/>
      <w:proofErr w:type="gramEnd"/>
      <w:r>
        <w:t>В</w:t>
      </w:r>
      <w:r>
        <w:rPr>
          <w:vertAlign w:val="subscript"/>
        </w:rPr>
        <w:t>мр</w:t>
      </w:r>
      <w:proofErr w:type="spellEnd"/>
      <w:r>
        <w:t xml:space="preserve">+ </w:t>
      </w:r>
      <w:r>
        <w:rPr>
          <w:lang w:val="en-US"/>
        </w:rPr>
        <w:t>B</w:t>
      </w:r>
      <w:proofErr w:type="spellStart"/>
      <w:r>
        <w:t>С</w:t>
      </w:r>
      <w:r>
        <w:rPr>
          <w:vertAlign w:val="subscript"/>
        </w:rPr>
        <w:t>мр</w:t>
      </w:r>
      <w:proofErr w:type="spellEnd"/>
      <w:r>
        <w:t xml:space="preserve"> + </w:t>
      </w:r>
      <w:r>
        <w:rPr>
          <w:lang w:val="en-US"/>
        </w:rPr>
        <w:t>CD</w:t>
      </w:r>
      <w:proofErr w:type="spellStart"/>
      <w:r>
        <w:rPr>
          <w:vertAlign w:val="subscript"/>
        </w:rPr>
        <w:t>мр</w:t>
      </w:r>
      <w:proofErr w:type="spellEnd"/>
      <w:r>
        <w:t xml:space="preserve"> + </w:t>
      </w:r>
      <w:r>
        <w:rPr>
          <w:lang w:val="en-US"/>
        </w:rPr>
        <w:t>D</w:t>
      </w:r>
      <w:proofErr w:type="spellStart"/>
      <w:r>
        <w:t>А</w:t>
      </w:r>
      <w:r>
        <w:rPr>
          <w:vertAlign w:val="subscript"/>
        </w:rPr>
        <w:t>мр</w:t>
      </w:r>
      <w:proofErr w:type="spellEnd"/>
      <w:r>
        <w:t>)</w:t>
      </w:r>
      <w:r w:rsidR="00895759">
        <w:t xml:space="preserve"> </w:t>
      </w:r>
      <w:r>
        <w:t>/</w:t>
      </w:r>
      <w:r w:rsidR="00895759">
        <w:t xml:space="preserve"> </w:t>
      </w:r>
      <w:r>
        <w:t xml:space="preserve">4, </w:t>
      </w:r>
      <w:r w:rsidR="009F042A">
        <w:t>г</w:t>
      </w:r>
      <w:r>
        <w:t>де</w:t>
      </w:r>
    </w:p>
    <w:p w:rsidR="00B61323" w:rsidRDefault="00B61323" w:rsidP="004926CC">
      <w:pPr>
        <w:ind w:firstLine="567"/>
        <w:jc w:val="both"/>
      </w:pPr>
      <w:r>
        <w:rPr>
          <w:lang w:val="en-US"/>
        </w:rPr>
        <w:t>A</w:t>
      </w:r>
      <w:proofErr w:type="spellStart"/>
      <w:r>
        <w:t>В</w:t>
      </w:r>
      <w:r>
        <w:rPr>
          <w:vertAlign w:val="subscript"/>
        </w:rPr>
        <w:t>мр</w:t>
      </w:r>
      <w:proofErr w:type="spellEnd"/>
      <w:r>
        <w:t xml:space="preserve">, </w:t>
      </w:r>
      <w:r>
        <w:rPr>
          <w:lang w:val="en-US"/>
        </w:rPr>
        <w:t>B</w:t>
      </w:r>
      <w:proofErr w:type="spellStart"/>
      <w:r>
        <w:t>С</w:t>
      </w:r>
      <w:r>
        <w:rPr>
          <w:vertAlign w:val="subscript"/>
        </w:rPr>
        <w:t>мр</w:t>
      </w:r>
      <w:proofErr w:type="spellEnd"/>
      <w:r>
        <w:t xml:space="preserve">, </w:t>
      </w:r>
      <w:r>
        <w:rPr>
          <w:lang w:val="en-US"/>
        </w:rPr>
        <w:t>CD</w:t>
      </w:r>
      <w:proofErr w:type="spellStart"/>
      <w:r>
        <w:rPr>
          <w:vertAlign w:val="subscript"/>
        </w:rPr>
        <w:t>мр</w:t>
      </w:r>
      <w:proofErr w:type="spellEnd"/>
      <w:r>
        <w:t xml:space="preserve">, </w:t>
      </w:r>
      <w:r>
        <w:rPr>
          <w:lang w:val="en-US"/>
        </w:rPr>
        <w:t>D</w:t>
      </w:r>
      <w:proofErr w:type="spellStart"/>
      <w:r>
        <w:t>А</w:t>
      </w:r>
      <w:r>
        <w:rPr>
          <w:vertAlign w:val="subscript"/>
        </w:rPr>
        <w:t>мр</w:t>
      </w:r>
      <w:proofErr w:type="spellEnd"/>
      <w:r>
        <w:t xml:space="preserve"> – расстояния между крайними точками территории муниципального района, в центре пересечения которых находится поселение, на территории которого находится офис многофункционального центра.</w:t>
      </w:r>
    </w:p>
    <w:p w:rsidR="00B61323" w:rsidRDefault="00B61323" w:rsidP="004926CC">
      <w:pPr>
        <w:pStyle w:val="ac"/>
        <w:autoSpaceDE w:val="0"/>
        <w:autoSpaceDN w:val="0"/>
        <w:adjustRightInd w:val="0"/>
        <w:ind w:left="0" w:firstLine="567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7. Настоящий порядок не распространяется на иные виды деятельности многофункционального центра.</w:t>
      </w:r>
    </w:p>
    <w:p w:rsidR="00103A51" w:rsidRDefault="00103A51" w:rsidP="00103A51">
      <w:pPr>
        <w:pStyle w:val="ac"/>
        <w:autoSpaceDE w:val="0"/>
        <w:autoSpaceDN w:val="0"/>
        <w:adjustRightInd w:val="0"/>
        <w:ind w:left="0" w:firstLine="567"/>
        <w:jc w:val="center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_____________</w:t>
      </w:r>
    </w:p>
    <w:p w:rsidR="00B61323" w:rsidRDefault="00B61323" w:rsidP="00103A51">
      <w:pPr>
        <w:jc w:val="center"/>
        <w:rPr>
          <w:rFonts w:ascii="Times New Roman CYR" w:hAnsi="Times New Roman CYR" w:cs="Times New Roman CYR"/>
        </w:rPr>
      </w:pPr>
      <w:r>
        <w:br w:type="page"/>
      </w:r>
    </w:p>
    <w:p w:rsidR="004926CC" w:rsidRDefault="005C4661" w:rsidP="004926CC">
      <w:pPr>
        <w:ind w:firstLine="4678"/>
      </w:pPr>
      <w:r>
        <w:lastRenderedPageBreak/>
        <w:t>Приложение 2 к</w:t>
      </w:r>
      <w:r w:rsidR="004926CC">
        <w:t xml:space="preserve"> </w:t>
      </w:r>
      <w:r w:rsidR="00B61323">
        <w:t>постановлени</w:t>
      </w:r>
      <w:r>
        <w:t>ю</w:t>
      </w:r>
      <w:r w:rsidR="00B61323">
        <w:t xml:space="preserve"> </w:t>
      </w:r>
    </w:p>
    <w:p w:rsidR="00B61323" w:rsidRDefault="00B61323" w:rsidP="004926CC">
      <w:pPr>
        <w:ind w:firstLine="4678"/>
      </w:pPr>
      <w:r>
        <w:t>Правительства</w:t>
      </w:r>
      <w:r w:rsidR="004926CC">
        <w:t xml:space="preserve"> </w:t>
      </w:r>
      <w:r>
        <w:t>Республики Карелия</w:t>
      </w:r>
    </w:p>
    <w:p w:rsidR="00B61323" w:rsidRDefault="00B61323" w:rsidP="004926CC">
      <w:pPr>
        <w:ind w:firstLine="4678"/>
      </w:pPr>
      <w:r>
        <w:t xml:space="preserve">от </w:t>
      </w:r>
      <w:r w:rsidR="000B3329">
        <w:t xml:space="preserve"> 23 марта 2017 года № 95-П</w:t>
      </w:r>
      <w:bookmarkStart w:id="0" w:name="_GoBack"/>
      <w:bookmarkEnd w:id="0"/>
    </w:p>
    <w:p w:rsidR="004926CC" w:rsidRDefault="004926CC" w:rsidP="004926CC">
      <w:pPr>
        <w:ind w:firstLine="567"/>
        <w:jc w:val="right"/>
      </w:pPr>
    </w:p>
    <w:p w:rsidR="004926CC" w:rsidRDefault="004926CC" w:rsidP="004926CC">
      <w:pPr>
        <w:ind w:firstLine="567"/>
        <w:jc w:val="right"/>
      </w:pPr>
    </w:p>
    <w:p w:rsidR="004926CC" w:rsidRDefault="004926CC" w:rsidP="004926CC">
      <w:pPr>
        <w:ind w:firstLine="567"/>
        <w:jc w:val="right"/>
      </w:pPr>
    </w:p>
    <w:p w:rsidR="004926CC" w:rsidRDefault="004926CC" w:rsidP="004926CC">
      <w:pPr>
        <w:ind w:firstLine="567"/>
        <w:jc w:val="right"/>
        <w:rPr>
          <w:b/>
        </w:rPr>
      </w:pPr>
    </w:p>
    <w:p w:rsidR="00B61323" w:rsidRDefault="00B61323" w:rsidP="005C4661">
      <w:pPr>
        <w:jc w:val="center"/>
        <w:rPr>
          <w:b/>
        </w:rPr>
      </w:pPr>
      <w:r>
        <w:rPr>
          <w:b/>
        </w:rPr>
        <w:t xml:space="preserve">Перечень </w:t>
      </w:r>
    </w:p>
    <w:p w:rsidR="003D0160" w:rsidRDefault="00B61323" w:rsidP="005C4661">
      <w:pPr>
        <w:jc w:val="center"/>
        <w:rPr>
          <w:b/>
        </w:rPr>
      </w:pPr>
      <w:r>
        <w:rPr>
          <w:b/>
        </w:rPr>
        <w:t xml:space="preserve">категорий граждан, для которых организация выезда работника многофункционального центра предоставления государственных </w:t>
      </w:r>
    </w:p>
    <w:p w:rsidR="00B61323" w:rsidRDefault="00B61323" w:rsidP="005C4661">
      <w:pPr>
        <w:jc w:val="center"/>
        <w:rPr>
          <w:b/>
        </w:rPr>
      </w:pPr>
      <w:r>
        <w:rPr>
          <w:b/>
        </w:rPr>
        <w:t>и муниципальных услуг осуществляется бесплатно</w:t>
      </w:r>
    </w:p>
    <w:p w:rsidR="005C4661" w:rsidRDefault="005C4661" w:rsidP="005C4661">
      <w:pPr>
        <w:jc w:val="center"/>
        <w:rPr>
          <w:b/>
        </w:rPr>
      </w:pPr>
    </w:p>
    <w:p w:rsidR="00B61323" w:rsidRDefault="00B61323" w:rsidP="00B61323">
      <w:pPr>
        <w:ind w:firstLine="567"/>
        <w:jc w:val="center"/>
        <w:rPr>
          <w:b/>
        </w:rPr>
      </w:pPr>
    </w:p>
    <w:p w:rsidR="00B61323" w:rsidRDefault="00B61323" w:rsidP="00B61323">
      <w:pPr>
        <w:pStyle w:val="ac"/>
        <w:numPr>
          <w:ilvl w:val="0"/>
          <w:numId w:val="13"/>
        </w:numPr>
        <w:spacing w:line="360" w:lineRule="atLeast"/>
        <w:ind w:left="0" w:firstLine="567"/>
        <w:contextualSpacing w:val="0"/>
        <w:jc w:val="both"/>
      </w:pPr>
      <w:r>
        <w:t>Ветераны Великой Отечественной войны</w:t>
      </w:r>
      <w:r w:rsidR="005C4661">
        <w:t>.</w:t>
      </w:r>
    </w:p>
    <w:p w:rsidR="00B61323" w:rsidRDefault="00B61323" w:rsidP="00B61323">
      <w:pPr>
        <w:pStyle w:val="ac"/>
        <w:numPr>
          <w:ilvl w:val="0"/>
          <w:numId w:val="13"/>
        </w:numPr>
        <w:spacing w:line="360" w:lineRule="atLeast"/>
        <w:ind w:left="0" w:firstLine="567"/>
        <w:contextualSpacing w:val="0"/>
        <w:jc w:val="both"/>
      </w:pPr>
      <w:r>
        <w:t>Инвалиды Великой Отечественной войны</w:t>
      </w:r>
      <w:r w:rsidR="005C4661">
        <w:t>.</w:t>
      </w:r>
    </w:p>
    <w:p w:rsidR="00B61323" w:rsidRDefault="00B61323" w:rsidP="00B61323">
      <w:pPr>
        <w:pStyle w:val="ac"/>
        <w:numPr>
          <w:ilvl w:val="0"/>
          <w:numId w:val="13"/>
        </w:numPr>
        <w:spacing w:line="360" w:lineRule="atLeast"/>
        <w:ind w:left="0" w:firstLine="567"/>
        <w:contextualSpacing w:val="0"/>
        <w:jc w:val="both"/>
      </w:pPr>
      <w:r>
        <w:t xml:space="preserve">Инвалиды </w:t>
      </w:r>
      <w:r>
        <w:rPr>
          <w:lang w:val="en-US"/>
        </w:rPr>
        <w:t>I</w:t>
      </w:r>
      <w:r w:rsidRPr="00B61323">
        <w:t xml:space="preserve"> </w:t>
      </w:r>
      <w:r>
        <w:t xml:space="preserve">и </w:t>
      </w:r>
      <w:r>
        <w:rPr>
          <w:lang w:val="en-US"/>
        </w:rPr>
        <w:t>II</w:t>
      </w:r>
      <w:r w:rsidRPr="00B61323">
        <w:t xml:space="preserve"> </w:t>
      </w:r>
      <w:r>
        <w:t>группы</w:t>
      </w:r>
      <w:r w:rsidR="005C4661">
        <w:t>.</w:t>
      </w:r>
    </w:p>
    <w:p w:rsidR="00B61323" w:rsidRDefault="00B61323" w:rsidP="00B61323">
      <w:pPr>
        <w:pStyle w:val="ac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</w:rPr>
      </w:pPr>
      <w:r>
        <w:rPr>
          <w:rFonts w:eastAsia="Calibri"/>
        </w:rPr>
        <w:t>Бывшие, в том числе несовершеннолетние, узники концлагерей, гетто и других мест принудительного содержания, созданных фашистской Германией и ее союзниками в период Второй мировой войны.</w:t>
      </w:r>
    </w:p>
    <w:p w:rsidR="00B61323" w:rsidRDefault="005C4661" w:rsidP="005C4661">
      <w:pPr>
        <w:jc w:val="center"/>
        <w:rPr>
          <w:rFonts w:eastAsia="Calibri"/>
        </w:rPr>
      </w:pPr>
      <w:r>
        <w:rPr>
          <w:rFonts w:eastAsia="Calibri"/>
        </w:rPr>
        <w:t>____________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18" w:rsidRDefault="00795918" w:rsidP="00CE0D98">
      <w:r>
        <w:separator/>
      </w:r>
    </w:p>
  </w:endnote>
  <w:endnote w:type="continuationSeparator" w:id="0">
    <w:p w:rsidR="00795918" w:rsidRDefault="0079591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18" w:rsidRDefault="00795918" w:rsidP="00CE0D98">
      <w:r>
        <w:separator/>
      </w:r>
    </w:p>
  </w:footnote>
  <w:footnote w:type="continuationSeparator" w:id="0">
    <w:p w:rsidR="00795918" w:rsidRDefault="0079591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18" w:rsidRDefault="007959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3A3"/>
    <w:multiLevelType w:val="hybridMultilevel"/>
    <w:tmpl w:val="8758B46C"/>
    <w:lvl w:ilvl="0" w:tplc="34FE5188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D08BB"/>
    <w:multiLevelType w:val="hybridMultilevel"/>
    <w:tmpl w:val="67AC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B3329"/>
    <w:rsid w:val="000C4274"/>
    <w:rsid w:val="000D32E1"/>
    <w:rsid w:val="000E0EA4"/>
    <w:rsid w:val="000F4138"/>
    <w:rsid w:val="00101C3A"/>
    <w:rsid w:val="00103A51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0A6"/>
    <w:rsid w:val="002073C3"/>
    <w:rsid w:val="00213E2F"/>
    <w:rsid w:val="0023238A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D0160"/>
    <w:rsid w:val="003D6612"/>
    <w:rsid w:val="003E164F"/>
    <w:rsid w:val="003E6C5B"/>
    <w:rsid w:val="003E6EA6"/>
    <w:rsid w:val="00401487"/>
    <w:rsid w:val="00421A1A"/>
    <w:rsid w:val="004653C9"/>
    <w:rsid w:val="00465C76"/>
    <w:rsid w:val="004731EA"/>
    <w:rsid w:val="004920FB"/>
    <w:rsid w:val="004926CC"/>
    <w:rsid w:val="004A24AD"/>
    <w:rsid w:val="004C5199"/>
    <w:rsid w:val="004D445C"/>
    <w:rsid w:val="004D5805"/>
    <w:rsid w:val="004E2056"/>
    <w:rsid w:val="004E71BE"/>
    <w:rsid w:val="004F1DCE"/>
    <w:rsid w:val="00533557"/>
    <w:rsid w:val="00536134"/>
    <w:rsid w:val="005424ED"/>
    <w:rsid w:val="00574808"/>
    <w:rsid w:val="005B5E4B"/>
    <w:rsid w:val="005C332A"/>
    <w:rsid w:val="005C45D2"/>
    <w:rsid w:val="005C4661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14F1"/>
    <w:rsid w:val="00683518"/>
    <w:rsid w:val="006E64E6"/>
    <w:rsid w:val="006F076E"/>
    <w:rsid w:val="006F2D7B"/>
    <w:rsid w:val="007072B5"/>
    <w:rsid w:val="00726286"/>
    <w:rsid w:val="00756C1D"/>
    <w:rsid w:val="00757706"/>
    <w:rsid w:val="007705AD"/>
    <w:rsid w:val="007771A7"/>
    <w:rsid w:val="007807A0"/>
    <w:rsid w:val="00795918"/>
    <w:rsid w:val="007979F6"/>
    <w:rsid w:val="007A5254"/>
    <w:rsid w:val="007C2C1F"/>
    <w:rsid w:val="007C7486"/>
    <w:rsid w:val="007F2775"/>
    <w:rsid w:val="008333C2"/>
    <w:rsid w:val="008573B7"/>
    <w:rsid w:val="00860B53"/>
    <w:rsid w:val="00884F2A"/>
    <w:rsid w:val="00887E6D"/>
    <w:rsid w:val="008951E0"/>
    <w:rsid w:val="00895759"/>
    <w:rsid w:val="008A1AF8"/>
    <w:rsid w:val="008A3180"/>
    <w:rsid w:val="008C5A4D"/>
    <w:rsid w:val="00901FCD"/>
    <w:rsid w:val="0091412D"/>
    <w:rsid w:val="009238D6"/>
    <w:rsid w:val="00927C66"/>
    <w:rsid w:val="00961BBC"/>
    <w:rsid w:val="009D2DE2"/>
    <w:rsid w:val="009E192A"/>
    <w:rsid w:val="009F042A"/>
    <w:rsid w:val="00A1479B"/>
    <w:rsid w:val="00A17712"/>
    <w:rsid w:val="00A2446E"/>
    <w:rsid w:val="00A26500"/>
    <w:rsid w:val="00A272A0"/>
    <w:rsid w:val="00A36C25"/>
    <w:rsid w:val="00A545D1"/>
    <w:rsid w:val="00A6633C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17692"/>
    <w:rsid w:val="00B378FE"/>
    <w:rsid w:val="00B42377"/>
    <w:rsid w:val="00B56613"/>
    <w:rsid w:val="00B61323"/>
    <w:rsid w:val="00B62F7E"/>
    <w:rsid w:val="00B74F90"/>
    <w:rsid w:val="00B86ED4"/>
    <w:rsid w:val="00B901D8"/>
    <w:rsid w:val="00B9617E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0F3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7786D"/>
    <w:rsid w:val="00D87B51"/>
    <w:rsid w:val="00D93CF5"/>
    <w:rsid w:val="00DA22F0"/>
    <w:rsid w:val="00DA49BD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2AEF"/>
    <w:rsid w:val="00ED3468"/>
    <w:rsid w:val="00ED69B7"/>
    <w:rsid w:val="00ED6C2A"/>
    <w:rsid w:val="00EE5914"/>
    <w:rsid w:val="00F15EC6"/>
    <w:rsid w:val="00F22809"/>
    <w:rsid w:val="00F258A0"/>
    <w:rsid w:val="00F27FDD"/>
    <w:rsid w:val="00F349EF"/>
    <w:rsid w:val="00F42734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af4">
    <w:name w:val="Номер"/>
    <w:basedOn w:val="a"/>
    <w:uiPriority w:val="99"/>
    <w:rsid w:val="00B61323"/>
    <w:pPr>
      <w:spacing w:before="60" w:after="60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E5B8-975C-433E-BEE1-8833BCB8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1279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27</cp:revision>
  <cp:lastPrinted>2017-03-27T11:59:00Z</cp:lastPrinted>
  <dcterms:created xsi:type="dcterms:W3CDTF">2017-03-13T07:05:00Z</dcterms:created>
  <dcterms:modified xsi:type="dcterms:W3CDTF">2017-03-27T11:59:00Z</dcterms:modified>
</cp:coreProperties>
</file>