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2F6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2F6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42F6C">
        <w:t xml:space="preserve"> </w:t>
      </w:r>
      <w:r w:rsidR="00342F6C">
        <w:t>24 мая 2017 года № 27</w:t>
      </w:r>
      <w:r w:rsidR="00342F6C">
        <w:t>2</w:t>
      </w:r>
      <w:r w:rsidR="00342F6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9E7743" w:rsidP="009E7743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подпункта «а» пункта 1 части 2 статьи 10 Закона Республики Карелия от 1 ноября 2005 года № 915-ЗРК «О межбюджетных отношениях в Республике Карелия»:</w:t>
      </w:r>
    </w:p>
    <w:p w:rsidR="009E7743" w:rsidRDefault="009E7743" w:rsidP="009E7743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прилагаемый </w:t>
      </w:r>
      <w:r w:rsidR="000A6924">
        <w:rPr>
          <w:sz w:val="28"/>
          <w:szCs w:val="28"/>
        </w:rPr>
        <w:t>п</w:t>
      </w:r>
      <w:r>
        <w:rPr>
          <w:sz w:val="28"/>
          <w:szCs w:val="28"/>
        </w:rPr>
        <w:t>еречень государственного имущества Республики Карелия, подлежащего передаче в безвозмездное пользовани</w:t>
      </w:r>
      <w:r w:rsidR="000A6924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финансовому управлению Сортавальского муниципального района для осуществления переданных государственных полномочий Республики Карелия по расчету и предоставлению дотаций бюджетам городских и сельских поселений. </w:t>
      </w:r>
    </w:p>
    <w:p w:rsidR="009E7743" w:rsidRDefault="009E7743" w:rsidP="008507AF">
      <w:pPr>
        <w:pStyle w:val="ConsPlusNormal"/>
        <w:ind w:firstLine="0"/>
        <w:rPr>
          <w:sz w:val="28"/>
          <w:szCs w:val="28"/>
        </w:rPr>
      </w:pPr>
    </w:p>
    <w:p w:rsidR="009E7743" w:rsidRDefault="009E7743" w:rsidP="008507AF">
      <w:pPr>
        <w:pStyle w:val="ConsPlusNormal"/>
        <w:ind w:firstLine="0"/>
        <w:rPr>
          <w:sz w:val="28"/>
          <w:szCs w:val="28"/>
        </w:rPr>
      </w:pPr>
    </w:p>
    <w:p w:rsidR="009E7743" w:rsidRDefault="009E7743" w:rsidP="008507AF">
      <w:pPr>
        <w:pStyle w:val="ConsPlusNormal"/>
        <w:ind w:firstLine="0"/>
        <w:rPr>
          <w:sz w:val="28"/>
          <w:szCs w:val="28"/>
        </w:rPr>
      </w:pPr>
    </w:p>
    <w:p w:rsidR="00CC516F" w:rsidRDefault="008507AF" w:rsidP="008507AF">
      <w:pPr>
        <w:pStyle w:val="ConsPlusNormal"/>
        <w:ind w:firstLine="0"/>
        <w:rPr>
          <w:sz w:val="28"/>
          <w:szCs w:val="28"/>
        </w:rPr>
        <w:sectPr w:rsidR="00CC516F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516F" w:rsidTr="00CC516F">
        <w:tc>
          <w:tcPr>
            <w:tcW w:w="4785" w:type="dxa"/>
          </w:tcPr>
          <w:p w:rsidR="00CC516F" w:rsidRDefault="00CC516F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C516F" w:rsidRDefault="00CC516F" w:rsidP="00342F6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распоряжением Правительства Республики Карелия от</w:t>
            </w:r>
            <w:r w:rsidR="00342F6C">
              <w:rPr>
                <w:sz w:val="28"/>
                <w:szCs w:val="28"/>
              </w:rPr>
              <w:t xml:space="preserve"> </w:t>
            </w:r>
            <w:r w:rsidR="00342F6C" w:rsidRPr="00342F6C">
              <w:rPr>
                <w:sz w:val="28"/>
                <w:szCs w:val="28"/>
              </w:rPr>
              <w:t>24 мая 2017 года № 27</w:t>
            </w:r>
            <w:r w:rsidR="00342F6C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342F6C" w:rsidRPr="00342F6C">
              <w:rPr>
                <w:sz w:val="28"/>
                <w:szCs w:val="28"/>
              </w:rPr>
              <w:t>р-П</w:t>
            </w:r>
          </w:p>
        </w:tc>
      </w:tr>
    </w:tbl>
    <w:p w:rsidR="00CC516F" w:rsidRDefault="00CC516F" w:rsidP="008507AF">
      <w:pPr>
        <w:pStyle w:val="ConsPlusNormal"/>
        <w:ind w:firstLine="0"/>
        <w:rPr>
          <w:sz w:val="28"/>
          <w:szCs w:val="28"/>
        </w:rPr>
      </w:pPr>
    </w:p>
    <w:p w:rsidR="00CC516F" w:rsidRDefault="00CC516F" w:rsidP="008507AF">
      <w:pPr>
        <w:pStyle w:val="ConsPlusNormal"/>
        <w:ind w:firstLine="0"/>
        <w:rPr>
          <w:sz w:val="28"/>
          <w:szCs w:val="28"/>
        </w:rPr>
      </w:pPr>
    </w:p>
    <w:p w:rsidR="00CC516F" w:rsidRDefault="00CC516F" w:rsidP="008507AF">
      <w:pPr>
        <w:pStyle w:val="ConsPlusNormal"/>
        <w:ind w:firstLine="0"/>
        <w:rPr>
          <w:sz w:val="28"/>
          <w:szCs w:val="28"/>
        </w:rPr>
      </w:pPr>
    </w:p>
    <w:p w:rsidR="00CC516F" w:rsidRDefault="00CC516F" w:rsidP="008507AF">
      <w:pPr>
        <w:pStyle w:val="ConsPlusNormal"/>
        <w:ind w:firstLine="0"/>
        <w:rPr>
          <w:sz w:val="28"/>
          <w:szCs w:val="28"/>
        </w:rPr>
      </w:pPr>
    </w:p>
    <w:p w:rsidR="00CC516F" w:rsidRDefault="00CC516F" w:rsidP="00CC516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C516F" w:rsidRDefault="00CC516F" w:rsidP="00CC516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подлежащего передаче </w:t>
      </w:r>
    </w:p>
    <w:p w:rsidR="0089555D" w:rsidRDefault="00CC516F" w:rsidP="00CC516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безвозмездное пользовани</w:t>
      </w:r>
      <w:r w:rsidR="000A6924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финансовому управлению Сортавальского муниципального района для осуществления переданных государственных полномочий Республики Карелия по расчету и предоставлению дотаций бюджетам городских и сельских поселений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CC516F" w:rsidTr="004C1BFC">
        <w:tc>
          <w:tcPr>
            <w:tcW w:w="3190" w:type="dxa"/>
          </w:tcPr>
          <w:p w:rsidR="00CC516F" w:rsidRDefault="00CC516F" w:rsidP="00CC516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72" w:type="dxa"/>
          </w:tcPr>
          <w:p w:rsidR="00CC516F" w:rsidRDefault="00CC516F" w:rsidP="00CC516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508" w:type="dxa"/>
          </w:tcPr>
          <w:p w:rsidR="00CC516F" w:rsidRDefault="00CC516F" w:rsidP="00CC516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C516F" w:rsidTr="004C1BFC">
        <w:tc>
          <w:tcPr>
            <w:tcW w:w="3190" w:type="dxa"/>
          </w:tcPr>
          <w:p w:rsidR="00CC516F" w:rsidRDefault="004C1BFC" w:rsidP="008955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нежилые помещения</w:t>
            </w:r>
          </w:p>
        </w:tc>
        <w:tc>
          <w:tcPr>
            <w:tcW w:w="2872" w:type="dxa"/>
          </w:tcPr>
          <w:p w:rsidR="004C1BFC" w:rsidRDefault="004C1BFC" w:rsidP="008955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</w:p>
          <w:p w:rsidR="004C1BFC" w:rsidRDefault="004C1BFC" w:rsidP="008955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Сортавала, </w:t>
            </w:r>
          </w:p>
          <w:p w:rsidR="00CC516F" w:rsidRDefault="004C1BFC" w:rsidP="008955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12</w:t>
            </w:r>
          </w:p>
        </w:tc>
        <w:tc>
          <w:tcPr>
            <w:tcW w:w="3508" w:type="dxa"/>
          </w:tcPr>
          <w:p w:rsidR="00CC516F" w:rsidRDefault="004C1BFC" w:rsidP="004C1BF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38,9 кв. м</w:t>
            </w:r>
          </w:p>
        </w:tc>
      </w:tr>
    </w:tbl>
    <w:p w:rsidR="009F21D2" w:rsidRPr="008507AF" w:rsidRDefault="004C1BFC" w:rsidP="004C1BF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92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F6C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1BFC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743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16F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3DF3-3820-4C8C-AAA3-741E1A1B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2017-05-24T11:54:00Z</cp:lastPrinted>
  <dcterms:created xsi:type="dcterms:W3CDTF">2017-05-17T07:26:00Z</dcterms:created>
  <dcterms:modified xsi:type="dcterms:W3CDTF">2017-05-24T11:54:00Z</dcterms:modified>
</cp:coreProperties>
</file>