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C277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C27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C277E">
        <w:t>7 июня 2017 года № 310</w:t>
      </w:r>
      <w:bookmarkStart w:id="0" w:name="_GoBack"/>
      <w:bookmarkEnd w:id="0"/>
      <w:r w:rsidR="009C277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503782" w:rsidP="00503782">
      <w:pPr>
        <w:ind w:right="140" w:firstLine="709"/>
        <w:jc w:val="both"/>
      </w:pPr>
      <w:r>
        <w:t xml:space="preserve">Одобрить и подписать Соглашение о сотрудничестве между Федеральным агентством научных организаций и Правительством Республики Карелия. </w:t>
      </w:r>
    </w:p>
    <w:p w:rsidR="00503782" w:rsidRDefault="00503782" w:rsidP="00503782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78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277E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1FD9-C838-4AA4-A5F3-55652C2A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2017-06-07T12:08:00Z</cp:lastPrinted>
  <dcterms:created xsi:type="dcterms:W3CDTF">2017-05-31T07:48:00Z</dcterms:created>
  <dcterms:modified xsi:type="dcterms:W3CDTF">2017-06-07T12:08:00Z</dcterms:modified>
</cp:coreProperties>
</file>