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343BB4" wp14:editId="70E3684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B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1B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1B4B">
        <w:t>4 июля 2017 года № 228-П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5373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 xml:space="preserve">Об утверждении Порядка </w:t>
      </w:r>
    </w:p>
    <w:p w:rsidR="00915373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 xml:space="preserve">бесплатного обеспечения лиц, находящихся под диспансерным наблюдением в связи с туберкулезом, и больных туберкулезом лекарственными препаратами для лечения туберкулеза в амбулаторных условиях в медицинских организациях, подведомственных исполнительному органу государственной власти </w:t>
      </w:r>
    </w:p>
    <w:p w:rsidR="008951E0" w:rsidRPr="00915373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>Республики Карелия</w:t>
      </w:r>
    </w:p>
    <w:p w:rsidR="004A0780" w:rsidRDefault="00915373" w:rsidP="00915373">
      <w:pPr>
        <w:ind w:right="281"/>
        <w:jc w:val="both"/>
        <w:rPr>
          <w:szCs w:val="28"/>
        </w:rPr>
      </w:pPr>
      <w:r>
        <w:rPr>
          <w:szCs w:val="28"/>
        </w:rPr>
        <w:tab/>
      </w:r>
    </w:p>
    <w:p w:rsidR="00915373" w:rsidRDefault="00915373" w:rsidP="00915373">
      <w:pPr>
        <w:ind w:right="281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4 статьи 14 Федерального закона от 18 июня 2001 года № 77-ФЗ «О предупреждении распространения туберкулеза в Российской Федерации», подпунктом 9 части 2 статьи 2 Закона Республики Карелия от 6 июня 2005 года № 876-ЗРК «О некоторых вопросах охраны здоровья граждан в Республике Карелия» Правительство Республики Карелия </w:t>
      </w:r>
      <w:proofErr w:type="gramStart"/>
      <w:r w:rsidRPr="00915373">
        <w:rPr>
          <w:b/>
          <w:szCs w:val="28"/>
        </w:rPr>
        <w:t>п</w:t>
      </w:r>
      <w:proofErr w:type="gramEnd"/>
      <w:r w:rsidRPr="00915373">
        <w:rPr>
          <w:b/>
          <w:szCs w:val="28"/>
        </w:rPr>
        <w:t xml:space="preserve"> о с т а н о в л я е т</w:t>
      </w:r>
      <w:r>
        <w:rPr>
          <w:szCs w:val="28"/>
        </w:rPr>
        <w:t xml:space="preserve">: </w:t>
      </w:r>
    </w:p>
    <w:p w:rsidR="00015388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>1. Утвердить</w:t>
      </w:r>
      <w:r w:rsidR="00915373">
        <w:rPr>
          <w:szCs w:val="28"/>
        </w:rPr>
        <w:t xml:space="preserve"> </w:t>
      </w:r>
      <w:r>
        <w:rPr>
          <w:szCs w:val="28"/>
        </w:rPr>
        <w:t xml:space="preserve">прилагаемый </w:t>
      </w:r>
      <w:r w:rsidR="00915373">
        <w:rPr>
          <w:szCs w:val="28"/>
        </w:rPr>
        <w:t>Поряд</w:t>
      </w:r>
      <w:r>
        <w:rPr>
          <w:szCs w:val="28"/>
        </w:rPr>
        <w:t>о</w:t>
      </w:r>
      <w:r w:rsidR="00915373">
        <w:rPr>
          <w:szCs w:val="28"/>
        </w:rPr>
        <w:t>к бесплатного обеспечения лиц, находящихся под диспансерным наблюдением в связи с туберкулезом, и больных туберкулезом лекарственными препаратами для лечения туберкулеза в амбулаторных условиях в медицинских организациях, подведомственных исполнительному органу государственной власти Республики Карелия</w:t>
      </w:r>
      <w:r>
        <w:rPr>
          <w:szCs w:val="28"/>
        </w:rPr>
        <w:t>.</w:t>
      </w:r>
    </w:p>
    <w:p w:rsidR="00015388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>2. Установить, что медицинской организацией, подведомственной исполнительному органу государственной власти Республики Карелия, осуществляющей лечение туберкулеза в амбулаторных условиях, является государственное бюджетное учреждение здравоохранения Республики Карелия «Республиканский противотуберкулезный диспансер».</w:t>
      </w:r>
    </w:p>
    <w:p w:rsidR="00433E7C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33E7C">
        <w:rPr>
          <w:szCs w:val="28"/>
        </w:rPr>
        <w:t xml:space="preserve">Финансовое обеспечение расходов, связанных с бесплатным обеспечением лиц, указанных в пункте 1 настоящего постановления, лекарственными препаратами осуществляется за счет средств бюджета </w:t>
      </w:r>
      <w:r w:rsidR="00433E7C">
        <w:rPr>
          <w:szCs w:val="28"/>
        </w:rPr>
        <w:lastRenderedPageBreak/>
        <w:t>Республики Карелия в пределах утвержденных лимитов бюджетных обязательств на указанные цели.</w:t>
      </w:r>
    </w:p>
    <w:p w:rsidR="00433E7C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возложить на Министерство здравоохранения Республики Карелия.</w:t>
      </w:r>
    </w:p>
    <w:p w:rsidR="00433E7C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>5. Признать утратившими силу:</w:t>
      </w:r>
    </w:p>
    <w:p w:rsidR="007C4DE8" w:rsidRDefault="00433E7C" w:rsidP="00433E7C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 августа </w:t>
      </w:r>
      <w:r w:rsidR="007C4DE8">
        <w:rPr>
          <w:szCs w:val="28"/>
        </w:rPr>
        <w:t xml:space="preserve">                      </w:t>
      </w:r>
      <w:r>
        <w:rPr>
          <w:szCs w:val="28"/>
        </w:rPr>
        <w:t xml:space="preserve">2005 года № 88-П «Об утверждении Порядка обеспечения лиц, находящихся под диспансерным наблюдением в связи с туберкулезом, и больных туберкулезом </w:t>
      </w:r>
      <w:r w:rsidR="00CA703A">
        <w:rPr>
          <w:szCs w:val="28"/>
        </w:rPr>
        <w:t>бесплатными медикаментами</w:t>
      </w:r>
      <w:r>
        <w:rPr>
          <w:szCs w:val="28"/>
        </w:rPr>
        <w:t xml:space="preserve"> для лечения туберкулеза в амбулаторных условиях в </w:t>
      </w:r>
      <w:r w:rsidR="007C4DE8">
        <w:rPr>
          <w:szCs w:val="28"/>
        </w:rPr>
        <w:t>учреждении здравоохранения, находящемся в ведении Республики Карелия» (Собрание законодательства Республики Карелия, 2005, № 8, ст. 809);</w:t>
      </w:r>
    </w:p>
    <w:p w:rsidR="007C4DE8" w:rsidRDefault="007C4DE8" w:rsidP="007C4DE8">
      <w:pPr>
        <w:ind w:right="281"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20 января                    2009 года № 4-П «О внесении изменений в постановление Правительства Республики Карелия от 1 августа 2005 года № 88-П» (Собрание законодательства Республики Карелия, 2009, № 1, ст. 55).</w:t>
      </w:r>
    </w:p>
    <w:p w:rsidR="00433E7C" w:rsidRDefault="007C4DE8" w:rsidP="00433E7C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15373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015388">
        <w:rPr>
          <w:szCs w:val="28"/>
        </w:rPr>
        <w:t xml:space="preserve"> </w:t>
      </w:r>
      <w:r w:rsidR="00915373">
        <w:rPr>
          <w:szCs w:val="28"/>
        </w:rPr>
        <w:t xml:space="preserve"> </w:t>
      </w:r>
    </w:p>
    <w:p w:rsidR="00915373" w:rsidRDefault="00915373" w:rsidP="00915373">
      <w:pPr>
        <w:ind w:right="281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10292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102929" w:rsidSect="00102929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D2A94" w:rsidTr="00706A8B">
        <w:tc>
          <w:tcPr>
            <w:tcW w:w="4998" w:type="dxa"/>
          </w:tcPr>
          <w:p w:rsidR="00DD2A94" w:rsidRDefault="00DD2A94" w:rsidP="00460FD8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D2A94" w:rsidRDefault="00706A8B" w:rsidP="00460FD8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Республики Карелия от</w:t>
            </w:r>
            <w:r w:rsidR="00391B4B">
              <w:rPr>
                <w:rFonts w:ascii="Times New Roman" w:hAnsi="Times New Roman" w:cs="Times New Roman"/>
                <w:sz w:val="28"/>
                <w:szCs w:val="28"/>
              </w:rPr>
              <w:t xml:space="preserve">  4 июля 2017 года № 228-П</w:t>
            </w:r>
          </w:p>
        </w:tc>
      </w:tr>
    </w:tbl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DD2A94" w:rsidRDefault="00DD2A94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A9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D2A94" w:rsidRDefault="00DD2A94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A94">
        <w:rPr>
          <w:rFonts w:ascii="Times New Roman" w:hAnsi="Times New Roman" w:cs="Times New Roman"/>
          <w:sz w:val="28"/>
          <w:szCs w:val="28"/>
        </w:rPr>
        <w:t>бесплатного обеспече</w:t>
      </w:r>
      <w:bookmarkStart w:id="0" w:name="_GoBack"/>
      <w:bookmarkEnd w:id="0"/>
      <w:r w:rsidRPr="00DD2A94">
        <w:rPr>
          <w:rFonts w:ascii="Times New Roman" w:hAnsi="Times New Roman" w:cs="Times New Roman"/>
          <w:sz w:val="28"/>
          <w:szCs w:val="28"/>
        </w:rPr>
        <w:t xml:space="preserve">ния лиц, находящихся под </w:t>
      </w:r>
      <w:proofErr w:type="gramStart"/>
      <w:r w:rsidRPr="00DD2A94">
        <w:rPr>
          <w:rFonts w:ascii="Times New Roman" w:hAnsi="Times New Roman" w:cs="Times New Roman"/>
          <w:sz w:val="28"/>
          <w:szCs w:val="28"/>
        </w:rPr>
        <w:t>диспансерным</w:t>
      </w:r>
      <w:proofErr w:type="gramEnd"/>
      <w:r w:rsidRPr="00DD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Default="00DD2A94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A94">
        <w:rPr>
          <w:rFonts w:ascii="Times New Roman" w:hAnsi="Times New Roman" w:cs="Times New Roman"/>
          <w:sz w:val="28"/>
          <w:szCs w:val="28"/>
        </w:rPr>
        <w:t>наблюдением в связи с туберкулезом, и больных туберкулезом лекарственными препаратами для лечения туберкулеза в амбулаторных условиях в медицинских организациях, подведомственных исполнительному органу государственной власти Республики Карелия</w:t>
      </w:r>
    </w:p>
    <w:p w:rsidR="00D177A5" w:rsidRDefault="00D177A5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77A5" w:rsidRDefault="00D177A5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лечения туберкулеза в амбулаторных условиях в государственном бюджетном учреждении здравоохранения Республики Карелия «Республиканский </w:t>
      </w:r>
      <w:proofErr w:type="spellStart"/>
      <w:proofErr w:type="gramStart"/>
      <w:r>
        <w:rPr>
          <w:szCs w:val="28"/>
        </w:rPr>
        <w:t>противотубер-кулезный</w:t>
      </w:r>
      <w:proofErr w:type="spellEnd"/>
      <w:proofErr w:type="gramEnd"/>
      <w:r>
        <w:rPr>
          <w:szCs w:val="28"/>
        </w:rPr>
        <w:t xml:space="preserve"> диспансер»</w:t>
      </w:r>
      <w:r w:rsidR="008E6630">
        <w:rPr>
          <w:szCs w:val="28"/>
        </w:rPr>
        <w:t xml:space="preserve"> (далее – учреждение)</w:t>
      </w:r>
      <w:r>
        <w:rPr>
          <w:szCs w:val="28"/>
        </w:rPr>
        <w:t>.</w:t>
      </w:r>
    </w:p>
    <w:p w:rsidR="008E6630" w:rsidRDefault="00B106C0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>2. Организация бесплатного обеспечения лиц, указанных в пункте 1 настоящего Порядка, лекарственными препаратами для лечения туберкулеза в амбулаторных условиях возлагается на руководителя учреждения.</w:t>
      </w:r>
    </w:p>
    <w:p w:rsidR="005F5528" w:rsidRDefault="00B106C0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F5528">
        <w:rPr>
          <w:szCs w:val="28"/>
        </w:rPr>
        <w:t>Бесплатное обеспечение лекарственными препаратами осуществляется в соответствии с назначением врача или врачебной комиссии учреждения в течение всего периода диспансерного наблюдения или с момента выявления заболевания.</w:t>
      </w:r>
    </w:p>
    <w:p w:rsidR="00D177A5" w:rsidRDefault="005F5528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Назначение лекарственных препаратов производится в соответствии с порядками оказания медицинской помощи и стандартами медицинской помощи, утвержденными уполномоченным федеральным органом исполнительной власти.</w:t>
      </w:r>
    </w:p>
    <w:p w:rsidR="00443B27" w:rsidRDefault="005F5528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5528">
        <w:rPr>
          <w:rFonts w:ascii="Times New Roman" w:hAnsi="Times New Roman" w:cs="Times New Roman"/>
          <w:sz w:val="28"/>
          <w:szCs w:val="28"/>
        </w:rPr>
        <w:tab/>
        <w:t>5. Бесплатное обеспечение лекарственными препаратами осуществляется в соответств</w:t>
      </w:r>
      <w:r w:rsidR="00443B27">
        <w:rPr>
          <w:rFonts w:ascii="Times New Roman" w:hAnsi="Times New Roman" w:cs="Times New Roman"/>
          <w:sz w:val="28"/>
          <w:szCs w:val="28"/>
        </w:rPr>
        <w:t>ующем структурном подразделении учреждения.</w:t>
      </w:r>
    </w:p>
    <w:p w:rsidR="00443B27" w:rsidRDefault="00443B27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41A9C">
        <w:rPr>
          <w:rFonts w:ascii="Times New Roman" w:hAnsi="Times New Roman" w:cs="Times New Roman"/>
          <w:sz w:val="28"/>
          <w:szCs w:val="28"/>
        </w:rPr>
        <w:t>Выдача пациенту бесплатных лекарственных препаратов фиксируется учреждением в журнале учета операций, связанных с обращением лекарственных сре</w:t>
      </w:r>
      <w:proofErr w:type="gramStart"/>
      <w:r w:rsidR="00D41A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41A9C">
        <w:rPr>
          <w:rFonts w:ascii="Times New Roman" w:hAnsi="Times New Roman" w:cs="Times New Roman"/>
          <w:sz w:val="28"/>
          <w:szCs w:val="28"/>
        </w:rPr>
        <w:t>я медицинского применения,  с указанием фамилии, имени, отчества пациента, его диагноза, наименования назначенных ему лекарственных препаратов, их дозировок, количества и даты выдачи.</w:t>
      </w:r>
    </w:p>
    <w:p w:rsidR="00D41A9C" w:rsidRDefault="00D41A9C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Выдача бесплатных лекарственных препаратов удостоверяется подписью медицинского работника, выдавшего лекарственные препараты, и подписью пациента, получившего их.</w:t>
      </w:r>
    </w:p>
    <w:sectPr w:rsidR="00D41A9C" w:rsidSect="00102929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853376"/>
      <w:docPartObj>
        <w:docPartGallery w:val="Page Numbers (Top of Page)"/>
        <w:docPartUnique/>
      </w:docPartObj>
    </w:sdtPr>
    <w:sdtEndPr/>
    <w:sdtContent>
      <w:p w:rsidR="00E65158" w:rsidRDefault="00E65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4B">
          <w:rPr>
            <w:noProof/>
          </w:rPr>
          <w:t>2</w:t>
        </w:r>
        <w:r>
          <w:fldChar w:fldCharType="end"/>
        </w:r>
      </w:p>
    </w:sdtContent>
  </w:sdt>
  <w:p w:rsidR="00E65158" w:rsidRDefault="00E65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388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2929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1B4B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3E7C"/>
    <w:rsid w:val="00443B2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5528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6A8B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4DE8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6630"/>
    <w:rsid w:val="00901FCD"/>
    <w:rsid w:val="00915373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16F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06C0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703A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7A5"/>
    <w:rsid w:val="00D22F40"/>
    <w:rsid w:val="00D41A9C"/>
    <w:rsid w:val="00D42F13"/>
    <w:rsid w:val="00D87B51"/>
    <w:rsid w:val="00D93CF5"/>
    <w:rsid w:val="00DA22F0"/>
    <w:rsid w:val="00DB34EF"/>
    <w:rsid w:val="00DC600E"/>
    <w:rsid w:val="00DD2A94"/>
    <w:rsid w:val="00DF3DAD"/>
    <w:rsid w:val="00E01561"/>
    <w:rsid w:val="00E23820"/>
    <w:rsid w:val="00E24D47"/>
    <w:rsid w:val="00E356BC"/>
    <w:rsid w:val="00E4256C"/>
    <w:rsid w:val="00E42FCD"/>
    <w:rsid w:val="00E46AAE"/>
    <w:rsid w:val="00E65158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D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E115-A3A5-4A5F-885D-B3268AA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2017-07-05T11:57:00Z</cp:lastPrinted>
  <dcterms:created xsi:type="dcterms:W3CDTF">2017-06-22T06:44:00Z</dcterms:created>
  <dcterms:modified xsi:type="dcterms:W3CDTF">2017-07-05T11:57:00Z</dcterms:modified>
</cp:coreProperties>
</file>