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A16C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DD48753" wp14:editId="7D58484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</w:t>
      </w:r>
      <w:bookmarkStart w:id="0" w:name="_GoBack"/>
      <w:bookmarkEnd w:id="0"/>
      <w:r>
        <w:t xml:space="preserve">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A16C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A16CC">
        <w:t>3 июля 2017 года № 359р-П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991B0A" w:rsidRDefault="00991B0A" w:rsidP="00C418BC">
      <w:pPr>
        <w:spacing w:after="120"/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земельного участка, имеющего кадастровый номер 10:20:0022401:725, площадью 49 034 кв. м 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 район)</w:t>
      </w:r>
      <w:r w:rsidR="005B2F5C">
        <w:rPr>
          <w:szCs w:val="28"/>
        </w:rPr>
        <w:t xml:space="preserve"> </w:t>
      </w:r>
      <w:r>
        <w:rPr>
          <w:szCs w:val="28"/>
        </w:rPr>
        <w:t xml:space="preserve"> из состава земель запаса в земли сельскохозяйственного назначения в связи с ограничениями по заявленному в ходатайстве использованию прибрежной защитной полосы реки </w:t>
      </w:r>
      <w:proofErr w:type="spellStart"/>
      <w:r>
        <w:rPr>
          <w:szCs w:val="28"/>
        </w:rPr>
        <w:t>Нючкина</w:t>
      </w:r>
      <w:proofErr w:type="spellEnd"/>
      <w:r>
        <w:rPr>
          <w:szCs w:val="28"/>
        </w:rPr>
        <w:t>, установленными статьей 65 Водного кодекса Российской Федерации.</w:t>
      </w:r>
      <w:proofErr w:type="gramEnd"/>
    </w:p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C418BC" w:rsidRDefault="00C418BC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F5C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16CC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1B0A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418BC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6FCB-3841-4B62-A30B-418AD79F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2017-07-03T07:44:00Z</cp:lastPrinted>
  <dcterms:created xsi:type="dcterms:W3CDTF">2017-06-21T09:00:00Z</dcterms:created>
  <dcterms:modified xsi:type="dcterms:W3CDTF">2017-07-03T07:45:00Z</dcterms:modified>
</cp:coreProperties>
</file>