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D52B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A5C80A7" wp14:editId="39C057F7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D52B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ED52BE">
        <w:t>8 июля 2017 года № 39</w:t>
      </w:r>
      <w:r w:rsidR="00ED52BE">
        <w:t>2</w:t>
      </w:r>
      <w:r w:rsidR="00ED52BE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bookmarkStart w:id="0" w:name="_GoBack"/>
      <w:bookmarkEnd w:id="0"/>
      <w:r>
        <w:t xml:space="preserve">г. Петрозаводск </w:t>
      </w:r>
    </w:p>
    <w:p w:rsidR="005406D8" w:rsidRDefault="005406D8" w:rsidP="005406D8">
      <w:pPr>
        <w:pStyle w:val="ConsPlusNormal"/>
        <w:spacing w:before="360"/>
        <w:ind w:right="14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исполнения бюджета Республики Карелия, на основании статьи 72 Бюджетного кодекса Российской Федерации и постановления Правительства Республики Карелия от 1 июля 2014 года                № 208-П «Об утверждении Правил принятия решений о заключении государственных контрактов на поставку товаров, выполнение работ, оказание услуг для обеспечения нужд Республики Карелия на срок, превышающий срок действия утвержденных лимитов бюджетных обязательств»:</w:t>
      </w:r>
      <w:proofErr w:type="gramEnd"/>
    </w:p>
    <w:p w:rsidR="005406D8" w:rsidRDefault="005406D8" w:rsidP="005406D8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Министерству финансов Республики Карелия провести процедуру определения исполнителя с целью заключения:</w:t>
      </w:r>
    </w:p>
    <w:p w:rsidR="005406D8" w:rsidRDefault="005406D8" w:rsidP="005406D8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четырех государственных контрактов на оказание услуг по предоставлению кредита на финансирование дефицита бюджета Республики Карелия и (или) погашение долговых обязательств Республики Карелия в форме кредитной линии с лимитом единовременной выдачи (</w:t>
      </w:r>
      <w:proofErr w:type="spellStart"/>
      <w:r>
        <w:rPr>
          <w:sz w:val="28"/>
          <w:szCs w:val="28"/>
        </w:rPr>
        <w:t>невозобновляемая</w:t>
      </w:r>
      <w:proofErr w:type="spellEnd"/>
      <w:r>
        <w:rPr>
          <w:sz w:val="28"/>
          <w:szCs w:val="28"/>
        </w:rPr>
        <w:t xml:space="preserve"> кредитная линия), объем кредита – 250 000 000 рублей каждый, срок пользования кредитными средствами – 36 месяцев;</w:t>
      </w:r>
    </w:p>
    <w:p w:rsidR="005406D8" w:rsidRDefault="005406D8" w:rsidP="005406D8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</w:t>
      </w:r>
      <w:r w:rsidR="00C87852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контракта</w:t>
      </w:r>
      <w:r w:rsidR="00C87852">
        <w:rPr>
          <w:sz w:val="28"/>
          <w:szCs w:val="28"/>
        </w:rPr>
        <w:t xml:space="preserve"> на оказание услуг по предоставлению кредита на финансирование дефицита бюджета Республики Карелия и (или) погашение долговых обязательств Республики Карелия в форме кредитной линии с лимитом единовременной задолженности (возобновляемая кредитная линия)</w:t>
      </w:r>
      <w:r>
        <w:rPr>
          <w:sz w:val="28"/>
          <w:szCs w:val="28"/>
        </w:rPr>
        <w:t xml:space="preserve">,  объем кредита – </w:t>
      </w:r>
      <w:r w:rsidR="00C87852">
        <w:rPr>
          <w:sz w:val="28"/>
          <w:szCs w:val="28"/>
        </w:rPr>
        <w:t>2</w:t>
      </w:r>
      <w:r>
        <w:rPr>
          <w:sz w:val="28"/>
          <w:szCs w:val="28"/>
        </w:rPr>
        <w:t>50 000 000 рублей, срок пользования кредитными средствами – 36 месяцев</w:t>
      </w:r>
      <w:r w:rsidR="00D1354F">
        <w:rPr>
          <w:sz w:val="28"/>
          <w:szCs w:val="28"/>
        </w:rPr>
        <w:t>.</w:t>
      </w:r>
    </w:p>
    <w:p w:rsidR="005406D8" w:rsidRDefault="005406D8" w:rsidP="005406D8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планируемым результатом оказания услуг по государственным контрактам является обеспечение </w:t>
      </w:r>
      <w:proofErr w:type="gramStart"/>
      <w:r>
        <w:rPr>
          <w:sz w:val="28"/>
          <w:szCs w:val="28"/>
        </w:rPr>
        <w:t>источников финансирования дефицита бюджета Республики</w:t>
      </w:r>
      <w:proofErr w:type="gramEnd"/>
      <w:r>
        <w:rPr>
          <w:sz w:val="28"/>
          <w:szCs w:val="28"/>
        </w:rPr>
        <w:t xml:space="preserve"> Карелия и (или) своевременное погашение долговых обязательств Республики Карелия при исполнении бюджета Республики Карелия. </w:t>
      </w:r>
    </w:p>
    <w:p w:rsidR="005406D8" w:rsidRDefault="005406D8" w:rsidP="005406D8">
      <w:pPr>
        <w:pStyle w:val="ConsPlusNormal"/>
        <w:ind w:right="140" w:firstLine="540"/>
        <w:jc w:val="both"/>
        <w:rPr>
          <w:sz w:val="28"/>
          <w:szCs w:val="28"/>
        </w:rPr>
      </w:pPr>
    </w:p>
    <w:p w:rsidR="005406D8" w:rsidRDefault="005406D8" w:rsidP="005406D8">
      <w:pPr>
        <w:pStyle w:val="ConsPlusNormal"/>
        <w:ind w:right="140" w:firstLine="540"/>
        <w:jc w:val="both"/>
        <w:rPr>
          <w:sz w:val="28"/>
          <w:szCs w:val="28"/>
        </w:rPr>
      </w:pPr>
    </w:p>
    <w:p w:rsidR="005406D8" w:rsidRDefault="005406D8" w:rsidP="005406D8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Определить:</w:t>
      </w:r>
    </w:p>
    <w:p w:rsidR="005406D8" w:rsidRDefault="005406D8" w:rsidP="005406D8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срок оказания услуг по государственным контрактам  –20</w:t>
      </w:r>
      <w:r w:rsidR="00C87852">
        <w:rPr>
          <w:sz w:val="28"/>
          <w:szCs w:val="28"/>
        </w:rPr>
        <w:t>20</w:t>
      </w:r>
      <w:r>
        <w:rPr>
          <w:sz w:val="28"/>
          <w:szCs w:val="28"/>
        </w:rPr>
        <w:t xml:space="preserve"> год;</w:t>
      </w:r>
    </w:p>
    <w:p w:rsidR="005406D8" w:rsidRDefault="005406D8" w:rsidP="005406D8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предельный  объем  средств  на  выполнение государственных контрактов в размере </w:t>
      </w:r>
      <w:r w:rsidR="00C87852">
        <w:rPr>
          <w:sz w:val="28"/>
          <w:szCs w:val="28"/>
        </w:rPr>
        <w:t>75</w:t>
      </w:r>
      <w:r>
        <w:rPr>
          <w:sz w:val="28"/>
          <w:szCs w:val="28"/>
        </w:rPr>
        <w:t> 000 000 рублей каждый, в том числе по годам:</w:t>
      </w:r>
    </w:p>
    <w:p w:rsidR="005406D8" w:rsidRDefault="005406D8" w:rsidP="005406D8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2017 год – 1</w:t>
      </w:r>
      <w:r w:rsidR="00C87852">
        <w:rPr>
          <w:sz w:val="28"/>
          <w:szCs w:val="28"/>
        </w:rPr>
        <w:t>0 4</w:t>
      </w:r>
      <w:r>
        <w:rPr>
          <w:sz w:val="28"/>
          <w:szCs w:val="28"/>
        </w:rPr>
        <w:t>00 000 рублей;</w:t>
      </w:r>
    </w:p>
    <w:p w:rsidR="005406D8" w:rsidRDefault="005406D8" w:rsidP="005406D8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C87852">
        <w:rPr>
          <w:sz w:val="28"/>
          <w:szCs w:val="28"/>
        </w:rPr>
        <w:t>25</w:t>
      </w:r>
      <w:r>
        <w:rPr>
          <w:sz w:val="28"/>
          <w:szCs w:val="28"/>
        </w:rPr>
        <w:t> 000 000 рублей;</w:t>
      </w:r>
    </w:p>
    <w:p w:rsidR="005406D8" w:rsidRDefault="005406D8" w:rsidP="005406D8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C87852">
        <w:rPr>
          <w:sz w:val="28"/>
          <w:szCs w:val="28"/>
        </w:rPr>
        <w:t>25 000 000</w:t>
      </w:r>
      <w:r>
        <w:rPr>
          <w:sz w:val="28"/>
          <w:szCs w:val="28"/>
        </w:rPr>
        <w:t xml:space="preserve"> рублей;</w:t>
      </w:r>
    </w:p>
    <w:p w:rsidR="00C87852" w:rsidRDefault="00C87852" w:rsidP="005406D8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2020 год – 14 600 000 рублей.</w:t>
      </w:r>
    </w:p>
    <w:p w:rsidR="00C87852" w:rsidRDefault="00C87852" w:rsidP="005406D8">
      <w:pPr>
        <w:pStyle w:val="ConsPlusNormal"/>
        <w:ind w:right="140" w:firstLine="540"/>
        <w:jc w:val="both"/>
        <w:rPr>
          <w:sz w:val="28"/>
          <w:szCs w:val="28"/>
        </w:rPr>
      </w:pPr>
    </w:p>
    <w:p w:rsidR="00E57217" w:rsidRDefault="00E57217" w:rsidP="00E57217">
      <w:pPr>
        <w:autoSpaceDE w:val="0"/>
        <w:autoSpaceDN w:val="0"/>
        <w:adjustRightInd w:val="0"/>
        <w:ind w:right="283" w:firstLine="709"/>
        <w:jc w:val="both"/>
        <w:rPr>
          <w:szCs w:val="28"/>
        </w:rPr>
      </w:pPr>
    </w:p>
    <w:p w:rsidR="00E57217" w:rsidRDefault="00E57217" w:rsidP="0076415D">
      <w:pPr>
        <w:ind w:right="140" w:firstLine="709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2B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06D8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87852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1354F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D52BE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F46AC-92BB-4634-8EEA-EFFE2B62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2017-07-10T07:41:00Z</cp:lastPrinted>
  <dcterms:created xsi:type="dcterms:W3CDTF">2017-07-05T06:45:00Z</dcterms:created>
  <dcterms:modified xsi:type="dcterms:W3CDTF">2017-07-10T07:41:00Z</dcterms:modified>
</cp:coreProperties>
</file>