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01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440C8" w:rsidRDefault="004440C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01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01D5">
        <w:t>15 сентября 2017 года № 51</w:t>
      </w:r>
      <w:r w:rsidR="001601D5">
        <w:t>2</w:t>
      </w:r>
      <w:r w:rsidR="001601D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61545" w:rsidRPr="00261545" w:rsidRDefault="00261545" w:rsidP="00261545">
      <w:pPr>
        <w:ind w:firstLine="851"/>
        <w:jc w:val="both"/>
        <w:rPr>
          <w:sz w:val="27"/>
          <w:szCs w:val="27"/>
        </w:rPr>
      </w:pPr>
      <w:r w:rsidRPr="00261545">
        <w:rPr>
          <w:sz w:val="27"/>
          <w:szCs w:val="27"/>
        </w:rPr>
        <w:t>В целях реализации Региональной адресной программы по переселению граждан из ава</w:t>
      </w:r>
      <w:r>
        <w:rPr>
          <w:sz w:val="27"/>
          <w:szCs w:val="27"/>
        </w:rPr>
        <w:t xml:space="preserve">рийного жилищного фонда на 2014 – </w:t>
      </w:r>
      <w:r w:rsidRPr="00261545">
        <w:rPr>
          <w:sz w:val="27"/>
          <w:szCs w:val="27"/>
        </w:rPr>
        <w:t xml:space="preserve">2017 годы, утвержденной постановлением Правительства Республики Карелия от 23 апреля 2014 года </w:t>
      </w:r>
      <w:r>
        <w:rPr>
          <w:sz w:val="27"/>
          <w:szCs w:val="27"/>
        </w:rPr>
        <w:br/>
      </w:r>
      <w:r w:rsidRPr="00261545">
        <w:rPr>
          <w:sz w:val="27"/>
          <w:szCs w:val="27"/>
        </w:rPr>
        <w:t xml:space="preserve">№ 129-П, в соответствии с частью 11 статьи 154 Федерального закона </w:t>
      </w:r>
      <w:r>
        <w:rPr>
          <w:sz w:val="27"/>
          <w:szCs w:val="27"/>
        </w:rPr>
        <w:br/>
      </w:r>
      <w:r w:rsidRPr="00261545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Кемского городского поселения от 31 августа 2017 года № 4-14/52 «О приеме в муниципальную собственность Кемского городского поселения имущества из государственной собственности Республики Карелия»:</w:t>
      </w:r>
    </w:p>
    <w:p w:rsidR="00261545" w:rsidRPr="00261545" w:rsidRDefault="00261545" w:rsidP="00261545">
      <w:pPr>
        <w:ind w:firstLine="851"/>
        <w:jc w:val="both"/>
        <w:rPr>
          <w:sz w:val="27"/>
          <w:szCs w:val="27"/>
        </w:rPr>
      </w:pPr>
      <w:r w:rsidRPr="00261545">
        <w:rPr>
          <w:sz w:val="27"/>
          <w:szCs w:val="27"/>
        </w:rPr>
        <w:t>1. Утвердить перечень государственного имущества Республики Карелия, передаваемого в муниципальную собственность Кемского городского поселения, согласно приложению к настоящему распоряжению.</w:t>
      </w:r>
    </w:p>
    <w:p w:rsidR="00261545" w:rsidRPr="00261545" w:rsidRDefault="00261545" w:rsidP="00261545">
      <w:pPr>
        <w:ind w:firstLine="851"/>
        <w:jc w:val="both"/>
        <w:rPr>
          <w:sz w:val="27"/>
          <w:szCs w:val="27"/>
        </w:rPr>
      </w:pPr>
      <w:r w:rsidRPr="00261545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</w:t>
      </w:r>
      <w:bookmarkStart w:id="0" w:name="_GoBack"/>
      <w:bookmarkEnd w:id="0"/>
      <w:r w:rsidRPr="00261545">
        <w:rPr>
          <w:sz w:val="27"/>
          <w:szCs w:val="27"/>
        </w:rPr>
        <w:t xml:space="preserve"> Карелия» совместно с администрацией Кемского муниципального района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261545" w:rsidRPr="00261545" w:rsidRDefault="00261545" w:rsidP="00261545">
      <w:pPr>
        <w:ind w:firstLine="851"/>
        <w:jc w:val="both"/>
        <w:rPr>
          <w:sz w:val="27"/>
          <w:szCs w:val="27"/>
        </w:rPr>
      </w:pPr>
      <w:r w:rsidRPr="00261545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261545" w:rsidRPr="00261545" w:rsidRDefault="00261545" w:rsidP="00261545">
      <w:pPr>
        <w:ind w:firstLine="851"/>
        <w:jc w:val="both"/>
        <w:rPr>
          <w:sz w:val="27"/>
          <w:szCs w:val="27"/>
        </w:rPr>
      </w:pPr>
    </w:p>
    <w:p w:rsidR="00AC0878" w:rsidRPr="00261545" w:rsidRDefault="00AC0878" w:rsidP="008507AF">
      <w:pPr>
        <w:pStyle w:val="ConsPlusNormal"/>
        <w:ind w:firstLine="0"/>
        <w:rPr>
          <w:sz w:val="27"/>
          <w:szCs w:val="27"/>
        </w:rPr>
      </w:pPr>
    </w:p>
    <w:p w:rsidR="008457CB" w:rsidRPr="00261545" w:rsidRDefault="008507AF" w:rsidP="00AC0878">
      <w:pPr>
        <w:pStyle w:val="ConsPlusNormal"/>
        <w:ind w:firstLine="0"/>
        <w:rPr>
          <w:sz w:val="27"/>
          <w:szCs w:val="27"/>
        </w:rPr>
      </w:pPr>
      <w:r w:rsidRPr="00261545">
        <w:rPr>
          <w:sz w:val="27"/>
          <w:szCs w:val="27"/>
        </w:rPr>
        <w:t xml:space="preserve"> Временно исполняющий обязанности</w:t>
      </w:r>
      <w:r w:rsidRPr="00261545">
        <w:rPr>
          <w:sz w:val="27"/>
          <w:szCs w:val="27"/>
        </w:rPr>
        <w:br/>
      </w:r>
      <w:r w:rsidR="00A75952" w:rsidRPr="00261545">
        <w:rPr>
          <w:sz w:val="27"/>
          <w:szCs w:val="27"/>
        </w:rPr>
        <w:t xml:space="preserve"> Глав</w:t>
      </w:r>
      <w:r w:rsidRPr="00261545">
        <w:rPr>
          <w:sz w:val="27"/>
          <w:szCs w:val="27"/>
        </w:rPr>
        <w:t xml:space="preserve">ы </w:t>
      </w:r>
      <w:r w:rsidR="00A75952" w:rsidRPr="00261545">
        <w:rPr>
          <w:sz w:val="27"/>
          <w:szCs w:val="27"/>
        </w:rPr>
        <w:t xml:space="preserve">Республики Карелия                                     </w:t>
      </w:r>
      <w:r w:rsidRPr="00261545">
        <w:rPr>
          <w:sz w:val="27"/>
          <w:szCs w:val="27"/>
        </w:rPr>
        <w:t xml:space="preserve">   </w:t>
      </w:r>
      <w:r w:rsidR="007B29A5" w:rsidRPr="00261545">
        <w:rPr>
          <w:sz w:val="27"/>
          <w:szCs w:val="27"/>
        </w:rPr>
        <w:t xml:space="preserve">           </w:t>
      </w:r>
      <w:r w:rsidRPr="00261545">
        <w:rPr>
          <w:sz w:val="27"/>
          <w:szCs w:val="27"/>
        </w:rPr>
        <w:t>А.О. Парфенчиков</w:t>
      </w:r>
    </w:p>
    <w:p w:rsidR="00261545" w:rsidRDefault="00261545" w:rsidP="00AC0878">
      <w:pPr>
        <w:pStyle w:val="ConsPlusNormal"/>
        <w:ind w:firstLine="0"/>
        <w:rPr>
          <w:sz w:val="28"/>
          <w:szCs w:val="28"/>
        </w:rPr>
      </w:pPr>
    </w:p>
    <w:p w:rsidR="00261545" w:rsidRDefault="00261545" w:rsidP="00261545">
      <w:pPr>
        <w:jc w:val="right"/>
        <w:rPr>
          <w:sz w:val="27"/>
          <w:szCs w:val="27"/>
        </w:rPr>
        <w:sectPr w:rsidR="0026154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61545" w:rsidRDefault="00261545" w:rsidP="00261545">
      <w:pPr>
        <w:ind w:firstLine="4678"/>
        <w:rPr>
          <w:sz w:val="27"/>
          <w:szCs w:val="27"/>
        </w:rPr>
      </w:pPr>
      <w:r w:rsidRPr="00633D6C">
        <w:rPr>
          <w:sz w:val="27"/>
          <w:szCs w:val="27"/>
        </w:rPr>
        <w:lastRenderedPageBreak/>
        <w:t xml:space="preserve">Приложение </w:t>
      </w:r>
    </w:p>
    <w:p w:rsidR="00261545" w:rsidRPr="00633D6C" w:rsidRDefault="00261545" w:rsidP="00261545">
      <w:pPr>
        <w:ind w:firstLine="4678"/>
        <w:rPr>
          <w:sz w:val="27"/>
          <w:szCs w:val="27"/>
        </w:rPr>
      </w:pPr>
      <w:r w:rsidRPr="00633D6C">
        <w:rPr>
          <w:sz w:val="27"/>
          <w:szCs w:val="27"/>
        </w:rPr>
        <w:t>к распоряжению</w:t>
      </w:r>
      <w:r w:rsidRPr="00261545">
        <w:rPr>
          <w:sz w:val="27"/>
          <w:szCs w:val="27"/>
        </w:rPr>
        <w:t xml:space="preserve"> </w:t>
      </w:r>
      <w:r w:rsidRPr="00633D6C">
        <w:rPr>
          <w:sz w:val="27"/>
          <w:szCs w:val="27"/>
        </w:rPr>
        <w:t>Правительства</w:t>
      </w:r>
    </w:p>
    <w:p w:rsidR="00261545" w:rsidRPr="00633D6C" w:rsidRDefault="00261545" w:rsidP="00261545">
      <w:pPr>
        <w:ind w:firstLine="4678"/>
        <w:rPr>
          <w:sz w:val="27"/>
          <w:szCs w:val="27"/>
        </w:rPr>
      </w:pPr>
      <w:r w:rsidRPr="00633D6C">
        <w:rPr>
          <w:sz w:val="27"/>
          <w:szCs w:val="27"/>
        </w:rPr>
        <w:t>Республики Карелия</w:t>
      </w:r>
    </w:p>
    <w:p w:rsidR="00261545" w:rsidRPr="00633D6C" w:rsidRDefault="00261545" w:rsidP="00261545">
      <w:pPr>
        <w:ind w:firstLine="4678"/>
        <w:rPr>
          <w:sz w:val="27"/>
          <w:szCs w:val="27"/>
        </w:rPr>
      </w:pPr>
      <w:r w:rsidRPr="00633D6C">
        <w:rPr>
          <w:sz w:val="27"/>
          <w:szCs w:val="27"/>
        </w:rPr>
        <w:t xml:space="preserve">от </w:t>
      </w:r>
      <w:r w:rsidR="001601D5">
        <w:t>15 сентября 2017 года № 51</w:t>
      </w:r>
      <w:r w:rsidR="001601D5">
        <w:t>2</w:t>
      </w:r>
      <w:r w:rsidR="001601D5">
        <w:t>р-П</w:t>
      </w:r>
    </w:p>
    <w:p w:rsidR="00261545" w:rsidRDefault="00261545" w:rsidP="00261545">
      <w:pPr>
        <w:rPr>
          <w:sz w:val="27"/>
          <w:szCs w:val="27"/>
        </w:rPr>
      </w:pPr>
    </w:p>
    <w:p w:rsidR="00261545" w:rsidRPr="00633D6C" w:rsidRDefault="00261545" w:rsidP="00261545">
      <w:pPr>
        <w:rPr>
          <w:sz w:val="27"/>
          <w:szCs w:val="27"/>
        </w:rPr>
      </w:pPr>
    </w:p>
    <w:p w:rsidR="00261545" w:rsidRPr="00633D6C" w:rsidRDefault="00261545" w:rsidP="0026154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Перечень </w:t>
      </w:r>
    </w:p>
    <w:p w:rsidR="00261545" w:rsidRPr="00633D6C" w:rsidRDefault="00261545" w:rsidP="0026154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261545" w:rsidRPr="00633D6C" w:rsidRDefault="00261545" w:rsidP="0026154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>в муниципальную собственность Кемского городского поселения</w:t>
      </w:r>
    </w:p>
    <w:p w:rsidR="00261545" w:rsidRPr="00633D6C" w:rsidRDefault="00261545" w:rsidP="00261545">
      <w:pPr>
        <w:rPr>
          <w:sz w:val="27"/>
          <w:szCs w:val="27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№ </w:t>
            </w:r>
          </w:p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п/п</w:t>
            </w:r>
          </w:p>
        </w:tc>
        <w:tc>
          <w:tcPr>
            <w:tcW w:w="2268" w:type="dxa"/>
          </w:tcPr>
          <w:p w:rsidR="00261545" w:rsidRPr="00633D6C" w:rsidRDefault="00261545" w:rsidP="004440C8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261545" w:rsidRPr="00633D6C" w:rsidRDefault="00261545" w:rsidP="004440C8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56,60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69,30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47,60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44,50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8</w:t>
            </w:r>
          </w:p>
        </w:tc>
        <w:tc>
          <w:tcPr>
            <w:tcW w:w="3544" w:type="dxa"/>
          </w:tcPr>
          <w:p w:rsidR="00261545" w:rsidRPr="00633D6C" w:rsidRDefault="004440C8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261545" w:rsidRPr="00633D6C">
              <w:rPr>
                <w:sz w:val="27"/>
                <w:szCs w:val="27"/>
              </w:rPr>
              <w:t>вартира общей площадью 56,30 кв.</w:t>
            </w:r>
            <w:r w:rsidR="00261545">
              <w:rPr>
                <w:sz w:val="27"/>
                <w:szCs w:val="27"/>
              </w:rPr>
              <w:t xml:space="preserve"> </w:t>
            </w:r>
            <w:r w:rsidR="00261545" w:rsidRPr="00633D6C">
              <w:rPr>
                <w:sz w:val="27"/>
                <w:szCs w:val="27"/>
              </w:rPr>
              <w:t xml:space="preserve">м, расположенная на </w:t>
            </w:r>
            <w:r w:rsidR="00261545">
              <w:rPr>
                <w:sz w:val="27"/>
                <w:szCs w:val="27"/>
              </w:rPr>
              <w:t>2-м этаже</w:t>
            </w:r>
            <w:r w:rsidR="00261545"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69,00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10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44,50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14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44,10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p w:rsidR="00261545" w:rsidRDefault="00261545"/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4440C8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15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16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69,00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44,10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68,90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30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69,00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38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45,60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45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47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51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53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56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57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59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63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65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69,30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68,90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11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13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49,20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14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15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16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68,90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18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49,20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68,90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49,10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29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30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68,90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32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35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37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67,40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38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45,60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39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45,80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4440C8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67,70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67,70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44,10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67,70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4440C8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62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63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65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48,90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44,80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3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42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Квартира общей площадью 29,80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44,80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29,70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56,10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44,80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64,30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30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34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64,40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37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ind w:left="-28"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38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48,90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4440C8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39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50,80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42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49,50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43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44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45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50,50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46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48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49,30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49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50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52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54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49,30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261545" w:rsidRPr="00633D6C" w:rsidTr="004440C8">
        <w:tc>
          <w:tcPr>
            <w:tcW w:w="851" w:type="dxa"/>
          </w:tcPr>
          <w:p w:rsidR="00261545" w:rsidRPr="00633D6C" w:rsidRDefault="00261545" w:rsidP="004440C8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261545" w:rsidRPr="00633D6C" w:rsidRDefault="00261545" w:rsidP="004440C8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55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56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58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61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45,00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62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261545" w:rsidRPr="00633D6C" w:rsidTr="004440C8">
        <w:tc>
          <w:tcPr>
            <w:tcW w:w="851" w:type="dxa"/>
          </w:tcPr>
          <w:p w:rsidR="00261545" w:rsidRPr="00633D6C" w:rsidRDefault="00261545" w:rsidP="00261545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261545" w:rsidRPr="00633D6C" w:rsidRDefault="00261545" w:rsidP="00261545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64</w:t>
            </w:r>
          </w:p>
        </w:tc>
        <w:tc>
          <w:tcPr>
            <w:tcW w:w="3544" w:type="dxa"/>
          </w:tcPr>
          <w:p w:rsidR="00261545" w:rsidRPr="00633D6C" w:rsidRDefault="00261545" w:rsidP="004440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56,10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261545" w:rsidRDefault="00261545" w:rsidP="00261545">
      <w:pPr>
        <w:jc w:val="center"/>
      </w:pPr>
      <w:r>
        <w:t>_____________</w:t>
      </w:r>
    </w:p>
    <w:p w:rsidR="00261545" w:rsidRDefault="00261545" w:rsidP="00AC0878">
      <w:pPr>
        <w:pStyle w:val="ConsPlusNormal"/>
        <w:ind w:firstLine="0"/>
        <w:rPr>
          <w:sz w:val="28"/>
          <w:szCs w:val="28"/>
        </w:rPr>
      </w:pPr>
    </w:p>
    <w:sectPr w:rsidR="0026154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C8" w:rsidRDefault="004440C8">
      <w:r>
        <w:separator/>
      </w:r>
    </w:p>
  </w:endnote>
  <w:endnote w:type="continuationSeparator" w:id="0">
    <w:p w:rsidR="004440C8" w:rsidRDefault="004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C8" w:rsidRDefault="004440C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0C8" w:rsidRDefault="004440C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C8" w:rsidRDefault="004440C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C8" w:rsidRDefault="004440C8">
      <w:r>
        <w:separator/>
      </w:r>
    </w:p>
  </w:footnote>
  <w:footnote w:type="continuationSeparator" w:id="0">
    <w:p w:rsidR="004440C8" w:rsidRDefault="0044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4440C8" w:rsidRDefault="001601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40C8" w:rsidRDefault="004440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C8" w:rsidRDefault="004440C8">
    <w:pPr>
      <w:pStyle w:val="a6"/>
      <w:jc w:val="center"/>
    </w:pPr>
  </w:p>
  <w:p w:rsidR="004440C8" w:rsidRDefault="004440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01D5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545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06AC"/>
    <w:rsid w:val="00433A75"/>
    <w:rsid w:val="00441C6B"/>
    <w:rsid w:val="004440C8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1BC9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57A8-F458-4910-9307-DE89BC9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2745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2017-09-18T08:38:00Z</cp:lastPrinted>
  <dcterms:created xsi:type="dcterms:W3CDTF">2017-09-15T12:55:00Z</dcterms:created>
  <dcterms:modified xsi:type="dcterms:W3CDTF">2017-09-18T08:38:00Z</dcterms:modified>
</cp:coreProperties>
</file>