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88FD84" wp14:editId="2272520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A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0AF9">
      <w:pPr>
        <w:spacing w:before="240"/>
        <w:ind w:left="-142"/>
        <w:jc w:val="center"/>
      </w:pPr>
      <w:r>
        <w:t xml:space="preserve">от </w:t>
      </w:r>
      <w:r w:rsidR="00550AF9">
        <w:t xml:space="preserve"> 13 октября 2017 года № 355-П</w:t>
      </w:r>
    </w:p>
    <w:p w:rsidR="00F93913" w:rsidRPr="00F93913" w:rsidRDefault="00307849" w:rsidP="004273F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</w:t>
      </w:r>
    </w:p>
    <w:p w:rsidR="008951E0" w:rsidRDefault="008951E0" w:rsidP="000954F8">
      <w:pPr>
        <w:jc w:val="both"/>
        <w:rPr>
          <w:szCs w:val="28"/>
        </w:rPr>
      </w:pPr>
    </w:p>
    <w:p w:rsidR="0020635A" w:rsidRDefault="0020635A" w:rsidP="0009540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20635A" w:rsidRDefault="0020635A" w:rsidP="00095404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февраля 2015 года № 49-П</w:t>
      </w:r>
    </w:p>
    <w:p w:rsidR="0020635A" w:rsidRDefault="0020635A" w:rsidP="004273F9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</w:p>
    <w:p w:rsidR="0020635A" w:rsidRDefault="0020635A" w:rsidP="004273F9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bCs/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20635A" w:rsidRDefault="004273F9" w:rsidP="004273F9">
      <w:pPr>
        <w:pStyle w:val="ac"/>
        <w:autoSpaceDE w:val="0"/>
        <w:autoSpaceDN w:val="0"/>
        <w:adjustRightInd w:val="0"/>
        <w:ind w:left="0" w:right="424" w:firstLine="567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20635A">
        <w:rPr>
          <w:szCs w:val="28"/>
        </w:rPr>
        <w:t xml:space="preserve">нести в постановление Правительства Республики Карелия </w:t>
      </w:r>
      <w:r>
        <w:rPr>
          <w:szCs w:val="28"/>
        </w:rPr>
        <w:t xml:space="preserve">                            </w:t>
      </w:r>
      <w:r w:rsidR="0020635A">
        <w:rPr>
          <w:szCs w:val="28"/>
        </w:rPr>
        <w:t>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среды в Республике Карелия» на 2014</w:t>
      </w:r>
      <w:r>
        <w:rPr>
          <w:szCs w:val="28"/>
        </w:rPr>
        <w:t xml:space="preserve"> – </w:t>
      </w:r>
      <w:r w:rsidR="0020635A">
        <w:rPr>
          <w:szCs w:val="28"/>
        </w:rPr>
        <w:t xml:space="preserve">2020 годы» (Собрание законодательства Республики Карелия, 2015, </w:t>
      </w:r>
      <w:r>
        <w:rPr>
          <w:szCs w:val="28"/>
        </w:rPr>
        <w:t xml:space="preserve">               </w:t>
      </w:r>
      <w:r w:rsidR="0020635A">
        <w:rPr>
          <w:szCs w:val="28"/>
        </w:rPr>
        <w:t>№ 2, ст. 253; 2016, № 2, ст. 231; № 6, ст. 1272; № 10, ст. 2146</w:t>
      </w:r>
      <w:r w:rsidR="0020635A">
        <w:rPr>
          <w:bCs/>
          <w:szCs w:val="28"/>
        </w:rPr>
        <w:t>) следующие изменения:</w:t>
      </w:r>
      <w:proofErr w:type="gramEnd"/>
    </w:p>
    <w:p w:rsidR="001A5872" w:rsidRPr="001A5872" w:rsidRDefault="0020635A" w:rsidP="004273F9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right="424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наименование </w:t>
      </w:r>
      <w:r>
        <w:rPr>
          <w:bCs/>
          <w:szCs w:val="28"/>
        </w:rPr>
        <w:t xml:space="preserve">изложить в следующей редакции: </w:t>
      </w:r>
    </w:p>
    <w:p w:rsidR="0020635A" w:rsidRPr="001A5872" w:rsidRDefault="0020635A" w:rsidP="001A5872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1A5872">
        <w:rPr>
          <w:bCs/>
          <w:szCs w:val="28"/>
        </w:rPr>
        <w:t>«</w:t>
      </w:r>
      <w:r w:rsidRPr="001A5872">
        <w:rPr>
          <w:szCs w:val="28"/>
        </w:rPr>
        <w:t>Об утверждении государственной программы Республики Карелия «Воспроизводство и использование природных ресурсов и охрана окружающей среды»;</w:t>
      </w:r>
    </w:p>
    <w:p w:rsidR="001A5872" w:rsidRDefault="0020635A" w:rsidP="004273F9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right="424" w:firstLine="567"/>
        <w:jc w:val="both"/>
        <w:rPr>
          <w:szCs w:val="28"/>
        </w:rPr>
      </w:pPr>
      <w:r>
        <w:rPr>
          <w:szCs w:val="28"/>
        </w:rPr>
        <w:t xml:space="preserve">пункт 1 изложить в следующей редакции: </w:t>
      </w:r>
    </w:p>
    <w:p w:rsidR="0020635A" w:rsidRPr="001A5872" w:rsidRDefault="0020635A" w:rsidP="001A5872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1A5872">
        <w:rPr>
          <w:szCs w:val="28"/>
        </w:rPr>
        <w:t>«1. Утвердить прилагаемую государственную программу Респ</w:t>
      </w:r>
      <w:r w:rsidR="004273F9" w:rsidRPr="001A5872">
        <w:rPr>
          <w:szCs w:val="28"/>
        </w:rPr>
        <w:t>ублики Карелия «</w:t>
      </w:r>
      <w:r w:rsidRPr="001A5872">
        <w:rPr>
          <w:szCs w:val="28"/>
        </w:rPr>
        <w:t>Воспроизводство и использование природных ресурсов и охрана окружающей среды</w:t>
      </w:r>
      <w:r w:rsidR="004273F9" w:rsidRPr="001A5872">
        <w:rPr>
          <w:szCs w:val="28"/>
        </w:rPr>
        <w:t>»</w:t>
      </w:r>
      <w:r w:rsidRPr="001A5872">
        <w:rPr>
          <w:szCs w:val="28"/>
        </w:rPr>
        <w:t xml:space="preserve"> (далее </w:t>
      </w:r>
      <w:r w:rsidR="004273F9" w:rsidRPr="001A5872">
        <w:rPr>
          <w:szCs w:val="28"/>
        </w:rPr>
        <w:t>–</w:t>
      </w:r>
      <w:r w:rsidRPr="001A5872">
        <w:rPr>
          <w:szCs w:val="28"/>
        </w:rPr>
        <w:t xml:space="preserve"> государственная программа)</w:t>
      </w:r>
      <w:proofErr w:type="gramStart"/>
      <w:r w:rsidR="00550AF9">
        <w:rPr>
          <w:szCs w:val="28"/>
        </w:rPr>
        <w:t>.</w:t>
      </w:r>
      <w:bookmarkStart w:id="0" w:name="_GoBack"/>
      <w:bookmarkEnd w:id="0"/>
      <w:r w:rsidRPr="001A5872">
        <w:rPr>
          <w:szCs w:val="28"/>
        </w:rPr>
        <w:t>»</w:t>
      </w:r>
      <w:proofErr w:type="gramEnd"/>
      <w:r w:rsidRPr="001A5872">
        <w:rPr>
          <w:szCs w:val="28"/>
        </w:rPr>
        <w:t>;</w:t>
      </w:r>
    </w:p>
    <w:p w:rsidR="0020635A" w:rsidRDefault="0020635A" w:rsidP="004273F9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right="424" w:firstLine="567"/>
        <w:jc w:val="both"/>
        <w:rPr>
          <w:szCs w:val="28"/>
        </w:rPr>
      </w:pPr>
      <w:r>
        <w:rPr>
          <w:szCs w:val="28"/>
        </w:rPr>
        <w:t xml:space="preserve"> государственную программу Республики Карелия  «</w:t>
      </w:r>
      <w:proofErr w:type="spellStart"/>
      <w:r>
        <w:rPr>
          <w:szCs w:val="28"/>
        </w:rPr>
        <w:t>Воспроиз</w:t>
      </w:r>
      <w:r w:rsidR="004273F9">
        <w:rPr>
          <w:szCs w:val="28"/>
        </w:rPr>
        <w:t>-</w:t>
      </w:r>
      <w:r>
        <w:rPr>
          <w:szCs w:val="28"/>
        </w:rPr>
        <w:t>водство</w:t>
      </w:r>
      <w:proofErr w:type="spellEnd"/>
      <w:r>
        <w:rPr>
          <w:szCs w:val="28"/>
        </w:rPr>
        <w:t xml:space="preserve"> и использование природных ресурсов и охрана окружающей среды </w:t>
      </w:r>
      <w:r w:rsidR="0022150E">
        <w:rPr>
          <w:szCs w:val="28"/>
        </w:rPr>
        <w:t xml:space="preserve">в Республике Карелия </w:t>
      </w:r>
      <w:r>
        <w:rPr>
          <w:szCs w:val="28"/>
        </w:rPr>
        <w:t>на 2014</w:t>
      </w:r>
      <w:r w:rsidR="004273F9">
        <w:rPr>
          <w:szCs w:val="28"/>
        </w:rPr>
        <w:t xml:space="preserve"> – </w:t>
      </w:r>
      <w:r>
        <w:rPr>
          <w:szCs w:val="28"/>
        </w:rPr>
        <w:t xml:space="preserve">2020 годы», </w:t>
      </w:r>
      <w:proofErr w:type="gramStart"/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указанным постановлением</w:t>
      </w:r>
      <w:r w:rsidR="00095404">
        <w:rPr>
          <w:szCs w:val="28"/>
        </w:rPr>
        <w:t>,</w:t>
      </w:r>
      <w:r>
        <w:rPr>
          <w:szCs w:val="28"/>
        </w:rPr>
        <w:t xml:space="preserve"> изложить в следующей редакции:</w:t>
      </w:r>
    </w:p>
    <w:p w:rsidR="004273F9" w:rsidRDefault="004273F9" w:rsidP="004273F9">
      <w:pPr>
        <w:autoSpaceDE w:val="0"/>
        <w:autoSpaceDN w:val="0"/>
        <w:adjustRightInd w:val="0"/>
        <w:ind w:left="540" w:right="424"/>
        <w:jc w:val="both"/>
        <w:rPr>
          <w:szCs w:val="28"/>
        </w:rPr>
      </w:pPr>
    </w:p>
    <w:p w:rsidR="0020635A" w:rsidRDefault="0020635A" w:rsidP="004273F9">
      <w:pPr>
        <w:ind w:firstLine="4962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</w:t>
      </w:r>
    </w:p>
    <w:p w:rsidR="0020635A" w:rsidRDefault="0020635A" w:rsidP="004273F9">
      <w:pPr>
        <w:ind w:firstLine="4962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20635A" w:rsidRDefault="0020635A" w:rsidP="004273F9">
      <w:pPr>
        <w:ind w:firstLine="4962"/>
        <w:jc w:val="both"/>
        <w:rPr>
          <w:szCs w:val="28"/>
        </w:rPr>
      </w:pPr>
      <w:r>
        <w:rPr>
          <w:szCs w:val="28"/>
        </w:rPr>
        <w:t>от 17 февраля 2015 года № 49-П</w:t>
      </w:r>
    </w:p>
    <w:p w:rsidR="0020635A" w:rsidRDefault="0020635A" w:rsidP="0020635A">
      <w:pPr>
        <w:ind w:firstLine="709"/>
        <w:jc w:val="both"/>
        <w:rPr>
          <w:szCs w:val="28"/>
        </w:rPr>
      </w:pPr>
    </w:p>
    <w:p w:rsidR="0020635A" w:rsidRDefault="0020635A" w:rsidP="0020635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Государственная программа Республики Карелия</w:t>
      </w:r>
    </w:p>
    <w:p w:rsidR="0020635A" w:rsidRDefault="0020635A" w:rsidP="0020635A">
      <w:pPr>
        <w:jc w:val="center"/>
        <w:rPr>
          <w:b/>
          <w:szCs w:val="28"/>
        </w:rPr>
      </w:pPr>
      <w:r>
        <w:rPr>
          <w:b/>
          <w:szCs w:val="28"/>
        </w:rPr>
        <w:t xml:space="preserve">«Воспроизводство и использование природных ресурсов </w:t>
      </w:r>
    </w:p>
    <w:p w:rsidR="0020635A" w:rsidRDefault="0020635A" w:rsidP="00F4052E">
      <w:pPr>
        <w:spacing w:after="120"/>
        <w:jc w:val="center"/>
        <w:rPr>
          <w:szCs w:val="28"/>
        </w:rPr>
      </w:pPr>
      <w:r>
        <w:rPr>
          <w:b/>
          <w:szCs w:val="28"/>
        </w:rPr>
        <w:t xml:space="preserve">и охрана окружающей среды»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"/>
        <w:gridCol w:w="2284"/>
        <w:gridCol w:w="1134"/>
        <w:gridCol w:w="1560"/>
        <w:gridCol w:w="1984"/>
        <w:gridCol w:w="2552"/>
      </w:tblGrid>
      <w:tr w:rsidR="00F4052E" w:rsidTr="00F15848">
        <w:trPr>
          <w:gridBefore w:val="1"/>
          <w:wBefore w:w="268" w:type="dxa"/>
          <w:trHeight w:val="1575"/>
        </w:trPr>
        <w:tc>
          <w:tcPr>
            <w:tcW w:w="9514" w:type="dxa"/>
            <w:gridSpan w:val="5"/>
            <w:vAlign w:val="center"/>
            <w:hideMark/>
          </w:tcPr>
          <w:p w:rsidR="00F4052E" w:rsidRDefault="00F4052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ПАСПОРТ</w:t>
            </w:r>
          </w:p>
          <w:p w:rsidR="00F4052E" w:rsidRDefault="00F4052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государственной программы Республики Карелия</w:t>
            </w:r>
          </w:p>
          <w:p w:rsidR="00F4052E" w:rsidRDefault="00F4052E" w:rsidP="00A45DD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«Воспроизводство и использование природных ресурсов и охрана окружающей среды» </w:t>
            </w:r>
          </w:p>
        </w:tc>
      </w:tr>
      <w:tr w:rsidR="0020635A" w:rsidTr="004273F9">
        <w:trPr>
          <w:trHeight w:val="11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20635A" w:rsidTr="004273F9">
        <w:trPr>
          <w:trHeight w:val="87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отсутствуют</w:t>
            </w:r>
          </w:p>
        </w:tc>
      </w:tr>
      <w:tr w:rsidR="0020635A" w:rsidTr="004273F9">
        <w:trPr>
          <w:trHeight w:val="8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Участник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0635A" w:rsidTr="004273F9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повышение эффективности использования природно-ресурсного потенциала</w:t>
            </w:r>
          </w:p>
        </w:tc>
      </w:tr>
      <w:tr w:rsidR="0020635A" w:rsidTr="004273F9">
        <w:trPr>
          <w:trHeight w:val="9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20635A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подпрограмма 1 «Воспроизводство и использование лесных ресурсов»</w:t>
            </w:r>
            <w:r w:rsidR="00095404">
              <w:rPr>
                <w:sz w:val="26"/>
                <w:szCs w:val="26"/>
              </w:rPr>
              <w:t>;</w:t>
            </w:r>
            <w:r w:rsidRPr="004273F9">
              <w:rPr>
                <w:sz w:val="26"/>
                <w:szCs w:val="26"/>
              </w:rPr>
              <w:t xml:space="preserve"> </w:t>
            </w:r>
          </w:p>
          <w:p w:rsidR="0020635A" w:rsidRPr="004273F9" w:rsidRDefault="0020635A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подпрограмма 2 «Воспроизводство минерально</w:t>
            </w:r>
            <w:r w:rsidR="004273F9">
              <w:rPr>
                <w:sz w:val="26"/>
                <w:szCs w:val="26"/>
              </w:rPr>
              <w:t>-</w:t>
            </w:r>
            <w:r w:rsidRPr="004273F9">
              <w:rPr>
                <w:sz w:val="26"/>
                <w:szCs w:val="26"/>
              </w:rPr>
              <w:t>сырьевой базы»</w:t>
            </w:r>
            <w:r w:rsidR="00095404">
              <w:rPr>
                <w:sz w:val="26"/>
                <w:szCs w:val="26"/>
              </w:rPr>
              <w:t>;</w:t>
            </w:r>
          </w:p>
          <w:p w:rsidR="0020635A" w:rsidRPr="004273F9" w:rsidRDefault="0020635A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подпрограмма 3 «Использование и охрана водных объектов на территории Республики Карелия»</w:t>
            </w:r>
            <w:r w:rsidR="00095404">
              <w:rPr>
                <w:sz w:val="26"/>
                <w:szCs w:val="26"/>
              </w:rPr>
              <w:t>;</w:t>
            </w:r>
          </w:p>
          <w:p w:rsidR="0020635A" w:rsidRPr="004273F9" w:rsidRDefault="0020635A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 xml:space="preserve">подпрограмма 4 «Охрана окружающей среды» </w:t>
            </w:r>
          </w:p>
        </w:tc>
      </w:tr>
      <w:tr w:rsidR="0020635A" w:rsidTr="004273F9">
        <w:trPr>
          <w:trHeight w:val="9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C02571" w:rsidP="00095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0635A" w:rsidRPr="004273F9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4273F9" w:rsidTr="00537860">
        <w:trPr>
          <w:trHeight w:val="34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Объем финансового обеспечения государственной программы</w:t>
            </w:r>
          </w:p>
          <w:p w:rsidR="004273F9" w:rsidRPr="004273F9" w:rsidRDefault="004273F9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  <w:p w:rsidR="004273F9" w:rsidRPr="004273F9" w:rsidRDefault="004273F9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  <w:p w:rsidR="004273F9" w:rsidRPr="004273F9" w:rsidRDefault="004273F9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  <w:p w:rsidR="004273F9" w:rsidRPr="004273F9" w:rsidRDefault="004273F9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  <w:p w:rsidR="004273F9" w:rsidRPr="004273F9" w:rsidRDefault="004273F9" w:rsidP="00537860">
            <w:pPr>
              <w:rPr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427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273F9">
              <w:rPr>
                <w:sz w:val="26"/>
                <w:szCs w:val="26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3F9" w:rsidRPr="004273F9" w:rsidRDefault="004273F9" w:rsidP="00427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273F9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427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273F9">
              <w:rPr>
                <w:sz w:val="26"/>
                <w:szCs w:val="26"/>
              </w:rPr>
              <w:t xml:space="preserve"> том числе</w:t>
            </w:r>
          </w:p>
        </w:tc>
      </w:tr>
      <w:tr w:rsidR="004273F9" w:rsidTr="00537860">
        <w:trPr>
          <w:trHeight w:val="114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5378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F9" w:rsidRPr="004273F9" w:rsidRDefault="004273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3F9" w:rsidRPr="004273F9" w:rsidRDefault="004273F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273F9" w:rsidTr="00537860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5378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684 352,5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19 349,3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665 003,2</w:t>
            </w:r>
          </w:p>
        </w:tc>
      </w:tr>
      <w:tr w:rsidR="004273F9" w:rsidTr="00537860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5378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582 233,4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16 650,9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565 582,5</w:t>
            </w:r>
          </w:p>
        </w:tc>
      </w:tr>
      <w:tr w:rsidR="004273F9" w:rsidTr="00537860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 w:rsidP="0053786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663 452,9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66 331,2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597 121,7</w:t>
            </w:r>
          </w:p>
        </w:tc>
      </w:tr>
      <w:tr w:rsidR="004273F9" w:rsidTr="00F4052E">
        <w:trPr>
          <w:trHeight w:val="42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3F9" w:rsidRPr="004273F9" w:rsidRDefault="004273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676 585,0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52 476,3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3F9" w:rsidRPr="004273F9" w:rsidRDefault="004273F9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624 108,7</w:t>
            </w:r>
          </w:p>
        </w:tc>
      </w:tr>
      <w:tr w:rsidR="0020635A" w:rsidTr="00F4052E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273F9" w:rsidRDefault="0020635A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661 634,1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28 639,9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632 994,2</w:t>
            </w:r>
          </w:p>
        </w:tc>
      </w:tr>
    </w:tbl>
    <w:p w:rsidR="00F4052E" w:rsidRDefault="00F4052E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60"/>
        <w:gridCol w:w="1984"/>
        <w:gridCol w:w="2552"/>
      </w:tblGrid>
      <w:tr w:rsidR="00F4052E" w:rsidTr="00F4052E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4052E" w:rsidRPr="004273F9" w:rsidRDefault="00F4052E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  <w:p w:rsidR="00F4052E" w:rsidRPr="004273F9" w:rsidRDefault="00F4052E" w:rsidP="007F4206">
            <w:pPr>
              <w:rPr>
                <w:b/>
                <w:bCs/>
                <w:sz w:val="26"/>
                <w:szCs w:val="26"/>
              </w:rPr>
            </w:pPr>
            <w:r w:rsidRPr="004273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671 291,9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27 049,0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644 242,9</w:t>
            </w:r>
          </w:p>
        </w:tc>
      </w:tr>
      <w:tr w:rsidR="00F4052E" w:rsidTr="007F4206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4052E" w:rsidRPr="004273F9" w:rsidRDefault="00F4052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708 370,1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64 144,5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52E" w:rsidRPr="004273F9" w:rsidRDefault="00F4052E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644 225,6</w:t>
            </w:r>
          </w:p>
        </w:tc>
      </w:tr>
      <w:tr w:rsidR="0020635A" w:rsidTr="004273F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35A" w:rsidRPr="004273F9" w:rsidRDefault="0020635A">
            <w:pPr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09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0635A" w:rsidRPr="004273F9">
              <w:rPr>
                <w:sz w:val="26"/>
                <w:szCs w:val="26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4 647 919,9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274 641,1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4273F9" w:rsidRDefault="0020635A">
            <w:pPr>
              <w:jc w:val="center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>4 373 278,8</w:t>
            </w:r>
          </w:p>
        </w:tc>
      </w:tr>
      <w:tr w:rsidR="0020635A" w:rsidTr="004273F9">
        <w:trPr>
          <w:trHeight w:val="2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273F9" w:rsidRDefault="0020635A">
            <w:pPr>
              <w:rPr>
                <w:bCs/>
                <w:sz w:val="26"/>
                <w:szCs w:val="26"/>
              </w:rPr>
            </w:pPr>
            <w:r w:rsidRPr="004273F9">
              <w:rPr>
                <w:bCs/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2D4" w:rsidRDefault="0020635A" w:rsidP="00C402D4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 xml:space="preserve">1) сохранение лесистости территории Республики Карелия в 2020 году на уровне 2013 года </w:t>
            </w:r>
            <w:r w:rsidR="00C402D4">
              <w:rPr>
                <w:sz w:val="26"/>
                <w:szCs w:val="26"/>
              </w:rPr>
              <w:t>–</w:t>
            </w:r>
            <w:r w:rsidRPr="004273F9">
              <w:rPr>
                <w:sz w:val="26"/>
                <w:szCs w:val="26"/>
              </w:rPr>
              <w:t xml:space="preserve"> 52,8 процента;</w:t>
            </w:r>
            <w:r w:rsidRPr="004273F9">
              <w:rPr>
                <w:sz w:val="26"/>
                <w:szCs w:val="26"/>
              </w:rPr>
              <w:br/>
              <w:t>2) повышение уровня компенсации добычи общераспространенных полезных ископаемых приростом запасов  до 112 процентов;</w:t>
            </w:r>
          </w:p>
          <w:p w:rsidR="0020635A" w:rsidRPr="004273F9" w:rsidRDefault="0020635A" w:rsidP="00095404">
            <w:pPr>
              <w:jc w:val="both"/>
              <w:rPr>
                <w:sz w:val="26"/>
                <w:szCs w:val="26"/>
              </w:rPr>
            </w:pPr>
            <w:r w:rsidRPr="004273F9">
              <w:rPr>
                <w:sz w:val="26"/>
                <w:szCs w:val="26"/>
              </w:rPr>
              <w:t xml:space="preserve">3) объем неналоговых платежей в консолидированный бюджет Республики Карелия от организаций </w:t>
            </w:r>
            <w:proofErr w:type="spellStart"/>
            <w:r w:rsidRPr="004273F9">
              <w:rPr>
                <w:sz w:val="26"/>
                <w:szCs w:val="26"/>
              </w:rPr>
              <w:t>лесопромыш</w:t>
            </w:r>
            <w:proofErr w:type="spellEnd"/>
            <w:r w:rsidR="00C402D4">
              <w:rPr>
                <w:sz w:val="26"/>
                <w:szCs w:val="26"/>
              </w:rPr>
              <w:t>-</w:t>
            </w:r>
            <w:r w:rsidRPr="004273F9">
              <w:rPr>
                <w:sz w:val="26"/>
                <w:szCs w:val="26"/>
              </w:rPr>
              <w:t xml:space="preserve">ленного и </w:t>
            </w:r>
            <w:proofErr w:type="gramStart"/>
            <w:r w:rsidRPr="004273F9">
              <w:rPr>
                <w:sz w:val="26"/>
                <w:szCs w:val="26"/>
              </w:rPr>
              <w:t>горнопромышленного</w:t>
            </w:r>
            <w:proofErr w:type="gramEnd"/>
            <w:r w:rsidRPr="004273F9">
              <w:rPr>
                <w:sz w:val="26"/>
                <w:szCs w:val="26"/>
              </w:rPr>
              <w:t xml:space="preserve"> комплексов </w:t>
            </w:r>
            <w:r w:rsidR="00C402D4">
              <w:rPr>
                <w:sz w:val="26"/>
                <w:szCs w:val="26"/>
              </w:rPr>
              <w:t>–</w:t>
            </w:r>
            <w:r w:rsidRPr="004273F9">
              <w:rPr>
                <w:sz w:val="26"/>
                <w:szCs w:val="26"/>
              </w:rPr>
              <w:t xml:space="preserve"> 617</w:t>
            </w:r>
            <w:r w:rsidR="00095404">
              <w:rPr>
                <w:sz w:val="26"/>
                <w:szCs w:val="26"/>
              </w:rPr>
              <w:t xml:space="preserve"> </w:t>
            </w:r>
            <w:r w:rsidR="00C02571">
              <w:rPr>
                <w:sz w:val="26"/>
                <w:szCs w:val="26"/>
              </w:rPr>
              <w:t>миллионов рублей</w:t>
            </w:r>
            <w:r w:rsidRPr="004273F9">
              <w:rPr>
                <w:sz w:val="26"/>
                <w:szCs w:val="26"/>
              </w:rPr>
              <w:t xml:space="preserve"> </w:t>
            </w:r>
          </w:p>
        </w:tc>
      </w:tr>
    </w:tbl>
    <w:p w:rsidR="0020635A" w:rsidRDefault="0020635A" w:rsidP="0020635A">
      <w:pPr>
        <w:rPr>
          <w:szCs w:val="28"/>
        </w:rPr>
      </w:pPr>
    </w:p>
    <w:p w:rsidR="0020635A" w:rsidRDefault="0020635A" w:rsidP="0020635A">
      <w:pPr>
        <w:jc w:val="center"/>
        <w:rPr>
          <w:szCs w:val="28"/>
          <w:u w:val="single"/>
        </w:rPr>
      </w:pPr>
      <w:r>
        <w:rPr>
          <w:b/>
          <w:bCs/>
          <w:szCs w:val="28"/>
        </w:rPr>
        <w:t>ПАСПОРТ</w:t>
      </w:r>
    </w:p>
    <w:p w:rsidR="0076341A" w:rsidRDefault="0020635A" w:rsidP="0020635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1 «Воспроизводство и использование </w:t>
      </w:r>
    </w:p>
    <w:p w:rsidR="0020635A" w:rsidRDefault="0020635A" w:rsidP="0076341A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лесных ресурсов»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60"/>
        <w:gridCol w:w="1984"/>
        <w:gridCol w:w="2552"/>
      </w:tblGrid>
      <w:tr w:rsidR="0020635A" w:rsidTr="00C402D4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20635A" w:rsidTr="00C402D4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Участник</w:t>
            </w:r>
            <w:r w:rsidR="00095404">
              <w:rPr>
                <w:bCs/>
                <w:sz w:val="26"/>
                <w:szCs w:val="26"/>
              </w:rPr>
              <w:t>и</w:t>
            </w:r>
            <w:r w:rsidRPr="0076341A">
              <w:rPr>
                <w:bCs/>
                <w:sz w:val="26"/>
                <w:szCs w:val="26"/>
              </w:rPr>
              <w:t xml:space="preserve">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отсутствуют</w:t>
            </w:r>
          </w:p>
        </w:tc>
      </w:tr>
      <w:tr w:rsidR="0020635A" w:rsidTr="00C402D4">
        <w:trPr>
          <w:trHeight w:val="8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jc w:val="both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 xml:space="preserve">обеспечение многоцелевого, рационального, непрерывного, </w:t>
            </w:r>
            <w:proofErr w:type="spellStart"/>
            <w:r w:rsidRPr="0076341A">
              <w:rPr>
                <w:sz w:val="26"/>
                <w:szCs w:val="26"/>
              </w:rPr>
              <w:t>неистощительного</w:t>
            </w:r>
            <w:proofErr w:type="spellEnd"/>
            <w:r w:rsidRPr="0076341A">
              <w:rPr>
                <w:sz w:val="26"/>
                <w:szCs w:val="26"/>
              </w:rPr>
              <w:t xml:space="preserve"> использования лесов</w:t>
            </w:r>
          </w:p>
        </w:tc>
      </w:tr>
      <w:tr w:rsidR="0020635A" w:rsidTr="00C402D4">
        <w:trPr>
          <w:trHeight w:val="17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jc w:val="both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 xml:space="preserve">1) организация  рационального использования лесов при сохранении их экологических функций и биологического разнообразия; </w:t>
            </w:r>
            <w:r w:rsidRPr="0076341A">
              <w:rPr>
                <w:sz w:val="26"/>
                <w:szCs w:val="26"/>
              </w:rPr>
              <w:br/>
              <w:t>2) модернизация материально-технической базы предупреждения и тушения лесных пожаров</w:t>
            </w:r>
          </w:p>
        </w:tc>
      </w:tr>
      <w:tr w:rsidR="0020635A" w:rsidTr="0076341A">
        <w:trPr>
          <w:trHeight w:val="7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76341A" w:rsidRDefault="0020635A" w:rsidP="00095404">
            <w:pPr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76341A" w:rsidTr="0076341A">
        <w:trPr>
          <w:trHeight w:val="3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76341A" w:rsidRPr="0076341A" w:rsidRDefault="0076341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 w:rsidP="002D190B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 w:rsidP="00D240D5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763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6341A">
              <w:rPr>
                <w:sz w:val="26"/>
                <w:szCs w:val="26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763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6341A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763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6341A">
              <w:rPr>
                <w:sz w:val="26"/>
                <w:szCs w:val="26"/>
              </w:rPr>
              <w:t xml:space="preserve"> том числе</w:t>
            </w:r>
          </w:p>
        </w:tc>
      </w:tr>
      <w:tr w:rsidR="0076341A" w:rsidTr="0076341A">
        <w:trPr>
          <w:trHeight w:val="11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A" w:rsidRPr="0076341A" w:rsidRDefault="0076341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A" w:rsidRPr="0076341A" w:rsidRDefault="0076341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665 517,8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10 568,2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654 949,6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566 812,4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10 001,2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556 811,2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567 238,0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33 000,0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534 238,0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581 136,9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19 065,6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562 071,3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 w:rsidP="006E1C8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571 772,4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815,6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570 956,8</w:t>
            </w:r>
          </w:p>
        </w:tc>
      </w:tr>
      <w:tr w:rsidR="0076341A" w:rsidTr="0076341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583 021,1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815,6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41A" w:rsidRPr="0076341A" w:rsidRDefault="0076341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582 205,5</w:t>
            </w:r>
          </w:p>
        </w:tc>
      </w:tr>
    </w:tbl>
    <w:p w:rsidR="0076341A" w:rsidRDefault="0076341A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60"/>
        <w:gridCol w:w="1984"/>
        <w:gridCol w:w="2552"/>
      </w:tblGrid>
      <w:tr w:rsidR="0020635A" w:rsidTr="0076341A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601 688,2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19 500,0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582 188,2</w:t>
            </w:r>
          </w:p>
        </w:tc>
      </w:tr>
      <w:tr w:rsidR="0020635A" w:rsidTr="0076341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09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0635A" w:rsidRPr="0076341A">
              <w:rPr>
                <w:sz w:val="26"/>
                <w:szCs w:val="26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4 137 186,8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93 766,2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35A" w:rsidRPr="0076341A" w:rsidRDefault="0020635A">
            <w:pPr>
              <w:jc w:val="center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4 043 420,6</w:t>
            </w:r>
          </w:p>
        </w:tc>
      </w:tr>
      <w:tr w:rsidR="0020635A" w:rsidTr="00C402D4">
        <w:trPr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rPr>
                <w:bCs/>
                <w:sz w:val="26"/>
                <w:szCs w:val="26"/>
              </w:rPr>
            </w:pPr>
            <w:r w:rsidRPr="0076341A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76341A" w:rsidRDefault="0020635A">
            <w:pPr>
              <w:jc w:val="both"/>
              <w:rPr>
                <w:sz w:val="26"/>
                <w:szCs w:val="26"/>
              </w:rPr>
            </w:pPr>
            <w:r w:rsidRPr="0076341A">
              <w:rPr>
                <w:sz w:val="26"/>
                <w:szCs w:val="26"/>
              </w:rPr>
              <w:t>сохранение значения показателя отношения площади покрытых лесной растительностью земель лесного фонда к общей площади земель лесного фонда в Республике Карелия на уровне 63,9%</w:t>
            </w:r>
          </w:p>
        </w:tc>
      </w:tr>
    </w:tbl>
    <w:p w:rsidR="0020635A" w:rsidRDefault="0020635A" w:rsidP="0020635A">
      <w:pPr>
        <w:jc w:val="center"/>
        <w:rPr>
          <w:b/>
          <w:bCs/>
          <w:szCs w:val="28"/>
        </w:rPr>
      </w:pPr>
    </w:p>
    <w:p w:rsidR="0020635A" w:rsidRDefault="0020635A" w:rsidP="0020635A">
      <w:pPr>
        <w:jc w:val="center"/>
        <w:rPr>
          <w:szCs w:val="28"/>
        </w:rPr>
      </w:pPr>
      <w:r>
        <w:rPr>
          <w:b/>
          <w:bCs/>
          <w:szCs w:val="28"/>
        </w:rPr>
        <w:t>ПАСПОРТ</w:t>
      </w:r>
    </w:p>
    <w:p w:rsidR="0020635A" w:rsidRDefault="0020635A" w:rsidP="00420DD0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подпрограммы 2 «Воспроизводство минерально-сырьевой базы»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417"/>
        <w:gridCol w:w="1985"/>
        <w:gridCol w:w="2835"/>
      </w:tblGrid>
      <w:tr w:rsidR="0020635A" w:rsidRPr="00430284" w:rsidTr="00420DD0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20635A" w:rsidRPr="00430284" w:rsidTr="00420DD0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отсутствуют</w:t>
            </w:r>
          </w:p>
        </w:tc>
      </w:tr>
      <w:tr w:rsidR="0020635A" w:rsidRPr="00430284" w:rsidTr="00420DD0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 w:rsidP="00095404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обеспечение рационального использования и воспроизводства минерально-сырьевой базы</w:t>
            </w:r>
          </w:p>
        </w:tc>
      </w:tr>
      <w:tr w:rsidR="0020635A" w:rsidRPr="00430284" w:rsidTr="00420DD0">
        <w:trPr>
          <w:trHeight w:val="20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1) создание условий для сбалансированного развития минерально-сырьевой базы в целях удовлетворения  потребностей экономики Республики Карелия;</w:t>
            </w:r>
            <w:r w:rsidRPr="00430284">
              <w:rPr>
                <w:sz w:val="26"/>
                <w:szCs w:val="26"/>
              </w:rPr>
              <w:br/>
              <w:t>2) реализация  полномочий Республики Карелия в области использования и охраны недр, развития (воспроизводства) минерально-сырьевой базы  Республики Карелия</w:t>
            </w:r>
          </w:p>
        </w:tc>
      </w:tr>
      <w:tr w:rsidR="0020635A" w:rsidRPr="00430284" w:rsidTr="00420DD0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5A" w:rsidRPr="00430284" w:rsidRDefault="0020635A" w:rsidP="00095404">
            <w:pPr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430284" w:rsidRPr="00430284" w:rsidTr="00430284">
        <w:trPr>
          <w:trHeight w:val="5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0284">
              <w:rPr>
                <w:sz w:val="26"/>
                <w:szCs w:val="26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0284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0284">
              <w:rPr>
                <w:sz w:val="26"/>
                <w:szCs w:val="26"/>
              </w:rPr>
              <w:t xml:space="preserve"> том числ</w:t>
            </w:r>
            <w:r>
              <w:rPr>
                <w:sz w:val="26"/>
                <w:szCs w:val="26"/>
              </w:rPr>
              <w:t>е</w:t>
            </w:r>
          </w:p>
        </w:tc>
      </w:tr>
      <w:tr w:rsidR="00430284" w:rsidRPr="00430284" w:rsidTr="00430284">
        <w:trPr>
          <w:trHeight w:val="14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84" w:rsidRPr="00430284" w:rsidRDefault="0043028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84" w:rsidRPr="00430284" w:rsidRDefault="0043028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550,0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350,6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350,6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350,6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350,6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360,0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40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C950AA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2 250,0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2 250,0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430284" w:rsidRPr="00430284" w:rsidTr="00430284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095404" w:rsidP="0009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30284" w:rsidRPr="00430284">
              <w:rPr>
                <w:sz w:val="26"/>
                <w:szCs w:val="26"/>
              </w:rPr>
              <w:t>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4 581,2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4 581,2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</w:tr>
      <w:tr w:rsidR="0020635A" w:rsidRPr="00430284" w:rsidTr="00420DD0">
        <w:trPr>
          <w:trHeight w:val="1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увеличение доли лицензий, реализуемых без нарушения пользователями недр существенных условий лицензии, в общем количестве лицензий до 96%</w:t>
            </w:r>
          </w:p>
        </w:tc>
      </w:tr>
    </w:tbl>
    <w:p w:rsidR="0020635A" w:rsidRPr="00430284" w:rsidRDefault="0020635A" w:rsidP="0020635A">
      <w:pPr>
        <w:rPr>
          <w:sz w:val="26"/>
          <w:szCs w:val="26"/>
        </w:rPr>
      </w:pPr>
    </w:p>
    <w:p w:rsidR="0020635A" w:rsidRPr="00430284" w:rsidRDefault="0020635A" w:rsidP="0020635A">
      <w:pPr>
        <w:jc w:val="center"/>
        <w:rPr>
          <w:b/>
          <w:szCs w:val="28"/>
        </w:rPr>
      </w:pPr>
      <w:r w:rsidRPr="00430284">
        <w:rPr>
          <w:b/>
          <w:bCs/>
          <w:szCs w:val="28"/>
        </w:rPr>
        <w:t>ПАСПОРТ</w:t>
      </w:r>
    </w:p>
    <w:p w:rsidR="00430284" w:rsidRDefault="0020635A" w:rsidP="0020635A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3 «Использование и охрана водных объектов </w:t>
      </w:r>
    </w:p>
    <w:p w:rsidR="0020635A" w:rsidRDefault="0020635A" w:rsidP="00430284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на территории Республики Карелия»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48"/>
        <w:gridCol w:w="1238"/>
        <w:gridCol w:w="1560"/>
        <w:gridCol w:w="1842"/>
        <w:gridCol w:w="2694"/>
      </w:tblGrid>
      <w:tr w:rsidR="0020635A" w:rsidRPr="00430284" w:rsidTr="00430284">
        <w:trPr>
          <w:trHeight w:val="9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20635A" w:rsidRPr="00430284" w:rsidTr="00430284">
        <w:trPr>
          <w:trHeight w:val="74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Участник подпрограммы                                               </w:t>
            </w:r>
          </w:p>
        </w:tc>
        <w:tc>
          <w:tcPr>
            <w:tcW w:w="7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0635A" w:rsidRPr="00430284" w:rsidTr="00430284">
        <w:trPr>
          <w:trHeight w:val="86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обеспечение рационального использования водных ресурсов и повышение защищенности населения и объектов экономики от негативного воздействия вод</w:t>
            </w:r>
          </w:p>
        </w:tc>
      </w:tr>
      <w:tr w:rsidR="0020635A" w:rsidRPr="00430284" w:rsidTr="00430284">
        <w:trPr>
          <w:trHeight w:val="1596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 xml:space="preserve">1) обеспечение защищенности населения и объектов экономики от негативного воздействия вод, в том числе путем повышения эксплуатационной надежности гидротехнических сооружений; </w:t>
            </w:r>
            <w:r w:rsidRPr="00430284">
              <w:rPr>
                <w:sz w:val="26"/>
                <w:szCs w:val="26"/>
              </w:rPr>
              <w:br/>
              <w:t>2) сокращение негативного антропогенного воздействия на водные объекты</w:t>
            </w:r>
          </w:p>
        </w:tc>
      </w:tr>
      <w:tr w:rsidR="0020635A" w:rsidRPr="00430284" w:rsidTr="00430284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 w:rsidP="00095404">
            <w:pPr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430284" w:rsidRPr="00430284" w:rsidTr="00430284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30284">
              <w:rPr>
                <w:sz w:val="26"/>
                <w:szCs w:val="26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0284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302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30284">
              <w:rPr>
                <w:sz w:val="26"/>
                <w:szCs w:val="26"/>
              </w:rPr>
              <w:t xml:space="preserve"> том числе</w:t>
            </w:r>
          </w:p>
        </w:tc>
      </w:tr>
      <w:tr w:rsidR="00430284" w:rsidRPr="00430284" w:rsidTr="00430284">
        <w:trPr>
          <w:trHeight w:val="114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84" w:rsidRPr="00430284" w:rsidRDefault="0043028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84" w:rsidRPr="00430284" w:rsidRDefault="0043028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10 460,5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406,9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10 053,6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8 971,3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8 771,3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8 767,1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8 567,1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</w:tr>
      <w:tr w:rsidR="00430284" w:rsidRPr="00430284" w:rsidTr="00430284">
        <w:trPr>
          <w:trHeight w:val="28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 w:rsidP="004D6A8A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12 037,4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4 300,0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7 737,4</w:t>
            </w:r>
          </w:p>
        </w:tc>
      </w:tr>
      <w:tr w:rsidR="00430284" w:rsidRPr="00430284" w:rsidTr="00430284">
        <w:trPr>
          <w:trHeight w:val="30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430284">
            <w:pPr>
              <w:rPr>
                <w:bCs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284" w:rsidRPr="00430284" w:rsidRDefault="00095404" w:rsidP="0009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30284" w:rsidRPr="00430284">
              <w:rPr>
                <w:sz w:val="26"/>
                <w:szCs w:val="26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63 448,5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5 106,9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84" w:rsidRPr="00430284" w:rsidRDefault="00430284">
            <w:pPr>
              <w:jc w:val="center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58 341,6</w:t>
            </w:r>
          </w:p>
        </w:tc>
      </w:tr>
      <w:tr w:rsidR="0020635A" w:rsidRPr="00430284" w:rsidTr="00430284">
        <w:trPr>
          <w:trHeight w:val="1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>
            <w:pPr>
              <w:rPr>
                <w:bCs/>
                <w:sz w:val="26"/>
                <w:szCs w:val="26"/>
              </w:rPr>
            </w:pPr>
            <w:r w:rsidRPr="00430284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430284" w:rsidRDefault="0020635A" w:rsidP="00095404">
            <w:pPr>
              <w:jc w:val="both"/>
              <w:rPr>
                <w:sz w:val="26"/>
                <w:szCs w:val="26"/>
              </w:rPr>
            </w:pPr>
            <w:r w:rsidRPr="00430284">
              <w:rPr>
                <w:sz w:val="26"/>
                <w:szCs w:val="26"/>
              </w:rPr>
              <w:t>снижение уровня вероятного предотвращаемого ущерба в результате проведения мероприятий по повышению защищенности от негативного воздействия вод  до 125,4 миллион</w:t>
            </w:r>
            <w:r w:rsidR="00095404">
              <w:rPr>
                <w:sz w:val="26"/>
                <w:szCs w:val="26"/>
              </w:rPr>
              <w:t>а</w:t>
            </w:r>
            <w:r w:rsidRPr="00430284">
              <w:rPr>
                <w:sz w:val="26"/>
                <w:szCs w:val="26"/>
              </w:rPr>
              <w:t xml:space="preserve"> рублей</w:t>
            </w:r>
          </w:p>
        </w:tc>
      </w:tr>
    </w:tbl>
    <w:p w:rsidR="0020635A" w:rsidRPr="00430284" w:rsidRDefault="0020635A" w:rsidP="0020635A">
      <w:pPr>
        <w:rPr>
          <w:sz w:val="26"/>
          <w:szCs w:val="26"/>
        </w:rPr>
      </w:pPr>
    </w:p>
    <w:p w:rsidR="0020635A" w:rsidRDefault="0020635A" w:rsidP="0020635A">
      <w:pPr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20635A" w:rsidRDefault="0020635A" w:rsidP="00C0257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подпрограммы 4 «Охрана окружающей среды»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1275"/>
        <w:gridCol w:w="1560"/>
        <w:gridCol w:w="1984"/>
        <w:gridCol w:w="2552"/>
      </w:tblGrid>
      <w:tr w:rsidR="0020635A" w:rsidTr="00AA563D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C02571" w:rsidRDefault="0020635A" w:rsidP="00BA7A18">
            <w:pPr>
              <w:spacing w:after="120"/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>
            <w:pPr>
              <w:jc w:val="both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20635A" w:rsidTr="00AA563D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C02571" w:rsidRDefault="0020635A" w:rsidP="00BA7A18">
            <w:pPr>
              <w:spacing w:after="120"/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>
            <w:pPr>
              <w:jc w:val="both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отсутствуют</w:t>
            </w:r>
          </w:p>
        </w:tc>
      </w:tr>
      <w:tr w:rsidR="0020635A" w:rsidTr="00AA563D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C02571" w:rsidRDefault="0020635A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C02571" w:rsidP="00C02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0635A" w:rsidRPr="00C02571">
              <w:rPr>
                <w:sz w:val="26"/>
                <w:szCs w:val="26"/>
              </w:rPr>
              <w:t>лучшение состояния окружающей среды в Республике Карелия</w:t>
            </w:r>
          </w:p>
        </w:tc>
      </w:tr>
      <w:tr w:rsidR="0020635A" w:rsidTr="00AA563D">
        <w:trPr>
          <w:trHeight w:val="8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C02571" w:rsidRDefault="0020635A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>
            <w:pPr>
              <w:jc w:val="both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 xml:space="preserve">1) сохранение биологического и ландшафтного разнообразия; </w:t>
            </w:r>
            <w:r w:rsidRPr="00C02571">
              <w:rPr>
                <w:sz w:val="26"/>
                <w:szCs w:val="26"/>
              </w:rPr>
              <w:br/>
              <w:t>2) регулирование качества окружающей среды</w:t>
            </w:r>
          </w:p>
        </w:tc>
      </w:tr>
      <w:tr w:rsidR="0020635A" w:rsidTr="00AA563D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35A" w:rsidRPr="00C02571" w:rsidRDefault="0020635A" w:rsidP="00BA7A18">
            <w:pPr>
              <w:spacing w:after="120"/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 w:rsidP="00095404">
            <w:pPr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 xml:space="preserve">2014 – 2020 годы,                                                                                                                                                                                                        этапы не выделяются              </w:t>
            </w:r>
          </w:p>
        </w:tc>
      </w:tr>
      <w:tr w:rsidR="00AA563D" w:rsidTr="00183ED8">
        <w:trPr>
          <w:trHeight w:val="5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AA5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02571">
              <w:rPr>
                <w:sz w:val="26"/>
                <w:szCs w:val="26"/>
              </w:rPr>
              <w:t>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AA5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2571">
              <w:rPr>
                <w:sz w:val="26"/>
                <w:szCs w:val="26"/>
              </w:rPr>
              <w:t>сего                     (тыс. рублей)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AA5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2571">
              <w:rPr>
                <w:sz w:val="26"/>
                <w:szCs w:val="26"/>
              </w:rPr>
              <w:t xml:space="preserve"> том числе</w:t>
            </w:r>
          </w:p>
        </w:tc>
      </w:tr>
      <w:tr w:rsidR="00AA563D" w:rsidTr="00AA563D">
        <w:trPr>
          <w:trHeight w:val="11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3D" w:rsidRPr="00C02571" w:rsidRDefault="00AA563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3D" w:rsidRPr="00C02571" w:rsidRDefault="00AA563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7 824,2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7 824,2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6 099,1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6 099,1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8 086,4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8 086,4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13 752,4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13 752,4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8 166,0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8 166,0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6 575,1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6 575,1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AA563D">
        <w:trPr>
          <w:trHeight w:val="2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 w:rsidP="00183ED8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18 796,2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18 796,2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AA563D" w:rsidTr="00183ED8">
        <w:trPr>
          <w:trHeight w:val="30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AA563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63D" w:rsidRPr="00C02571" w:rsidRDefault="000954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A563D" w:rsidRPr="00C02571">
              <w:rPr>
                <w:sz w:val="26"/>
                <w:szCs w:val="26"/>
              </w:rPr>
              <w:t>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69 299,4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63D" w:rsidRPr="00C02571" w:rsidRDefault="00AA563D">
            <w:pPr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69 299,4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63D" w:rsidRPr="00C02571" w:rsidRDefault="00AA563D" w:rsidP="00BA7A18">
            <w:pPr>
              <w:spacing w:after="120"/>
              <w:jc w:val="center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0,0</w:t>
            </w:r>
          </w:p>
        </w:tc>
      </w:tr>
      <w:tr w:rsidR="0020635A" w:rsidTr="00AA563D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>
            <w:pPr>
              <w:rPr>
                <w:bCs/>
                <w:sz w:val="26"/>
                <w:szCs w:val="26"/>
              </w:rPr>
            </w:pPr>
            <w:r w:rsidRPr="00C02571">
              <w:rPr>
                <w:bCs/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35A" w:rsidRPr="00C02571" w:rsidRDefault="0020635A" w:rsidP="00095404">
            <w:pPr>
              <w:jc w:val="both"/>
              <w:rPr>
                <w:sz w:val="26"/>
                <w:szCs w:val="26"/>
              </w:rPr>
            </w:pPr>
            <w:r w:rsidRPr="00C02571">
              <w:rPr>
                <w:sz w:val="26"/>
                <w:szCs w:val="26"/>
              </w:rPr>
              <w:t>увеличение доли площади Республики Карелия, занятой особо охраняем</w:t>
            </w:r>
            <w:r w:rsidR="00095404">
              <w:rPr>
                <w:sz w:val="26"/>
                <w:szCs w:val="26"/>
              </w:rPr>
              <w:t>ыми</w:t>
            </w:r>
            <w:r w:rsidRPr="00C02571">
              <w:rPr>
                <w:sz w:val="26"/>
                <w:szCs w:val="26"/>
              </w:rPr>
              <w:t xml:space="preserve"> природн</w:t>
            </w:r>
            <w:r w:rsidR="00095404">
              <w:rPr>
                <w:sz w:val="26"/>
                <w:szCs w:val="26"/>
              </w:rPr>
              <w:t>ыми</w:t>
            </w:r>
            <w:r w:rsidRPr="00C02571">
              <w:rPr>
                <w:sz w:val="26"/>
                <w:szCs w:val="26"/>
              </w:rPr>
              <w:t xml:space="preserve"> территори</w:t>
            </w:r>
            <w:r w:rsidR="00095404">
              <w:rPr>
                <w:sz w:val="26"/>
                <w:szCs w:val="26"/>
              </w:rPr>
              <w:t>ями</w:t>
            </w:r>
            <w:r w:rsidRPr="00C02571">
              <w:rPr>
                <w:sz w:val="26"/>
                <w:szCs w:val="26"/>
              </w:rPr>
              <w:t xml:space="preserve"> (далее – ООПТ) регионального значения, в общей площади территории Республики Карелия до 2,5%</w:t>
            </w:r>
          </w:p>
        </w:tc>
      </w:tr>
    </w:tbl>
    <w:p w:rsidR="00C02571" w:rsidRDefault="00C02571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AB611A" w:rsidRDefault="00AB611A" w:rsidP="0020635A">
      <w:pPr>
        <w:jc w:val="center"/>
        <w:rPr>
          <w:b/>
          <w:szCs w:val="28"/>
        </w:rPr>
      </w:pPr>
    </w:p>
    <w:p w:rsidR="00AB611A" w:rsidRDefault="00AB611A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C02571" w:rsidRDefault="00C02571" w:rsidP="0020635A">
      <w:pPr>
        <w:jc w:val="center"/>
        <w:rPr>
          <w:b/>
          <w:szCs w:val="28"/>
        </w:rPr>
      </w:pPr>
    </w:p>
    <w:p w:rsidR="0020635A" w:rsidRDefault="0020635A" w:rsidP="00095404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Приоритеты и цели государственной политики  в сфере  реализации государственной программы. Основные цели и задачи </w:t>
      </w:r>
    </w:p>
    <w:p w:rsidR="0020635A" w:rsidRDefault="0020635A" w:rsidP="0009540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государственной программы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Приоритеты и цели государственной политики в сфере реализации государственной программы Республики Карелия «Воспроизводство и использование природных ресурсов и охрана окружающей среды» (далее – государственная программа) определены в следующих стратегических документах федерального и регионального уровня: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указах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 и от 21 августа 2012 года № 1199 «Об оценке эффективности деятельности органов исполнительной власти субъектов Российской Федерации»; </w:t>
      </w:r>
      <w:proofErr w:type="gramEnd"/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 года № 1662-р; </w:t>
      </w:r>
    </w:p>
    <w:p w:rsidR="0020635A" w:rsidRDefault="0020635A" w:rsidP="0048648A">
      <w:pPr>
        <w:ind w:right="282"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Стратегии </w:t>
      </w:r>
      <w:r>
        <w:rPr>
          <w:bCs/>
          <w:szCs w:val="28"/>
        </w:rPr>
        <w:t xml:space="preserve">социально-экономического развития Республики Карелия до 2020 года, утвержденной постановлением Законодательного Собрания Республики Карелия от 24 июня 2010 года № 1755-IV ЗС </w:t>
      </w:r>
      <w:r>
        <w:rPr>
          <w:rFonts w:eastAsia="Calibri"/>
          <w:szCs w:val="28"/>
        </w:rPr>
        <w:t>(далее – Стратегия развития)</w:t>
      </w:r>
      <w:r>
        <w:rPr>
          <w:bCs/>
          <w:szCs w:val="28"/>
        </w:rPr>
        <w:t xml:space="preserve">; </w:t>
      </w:r>
    </w:p>
    <w:p w:rsidR="0020635A" w:rsidRDefault="0020635A" w:rsidP="0048648A">
      <w:pPr>
        <w:ind w:right="282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Концепции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658р-П. 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Документами, отражающими отраслевые приоритеты и цели в отдельных отраслях и сферах деятельности, являются: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Комплексная программа развития биотехнологий в Российской Федерации на период до 2020 года, утвержденная Председателем Правительства Российской Федерации от 24 апреля 2012 года №  1853п-П8;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Стратегия развития лесного комплекса Российской Федерации до</w:t>
      </w:r>
      <w:r>
        <w:rPr>
          <w:szCs w:val="28"/>
        </w:rPr>
        <w:br/>
        <w:t>2020 года, утвержденная приказом Министерства промышленности и торговли Российской Федерации  и Министерства сельского хозяйства Российской Федерации  от 31 октября 2008 года № 248/482;</w:t>
      </w:r>
    </w:p>
    <w:p w:rsidR="0020635A" w:rsidRDefault="0020635A" w:rsidP="0048648A">
      <w:pPr>
        <w:ind w:right="282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государственная программа Российской Федерации «Развитие лесного хозяйства» на 2013 – 2020 годы, утвержденная постановлением Правительства Российской Федерации от 15 апреля 2014 года № 318;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rFonts w:eastAsia="Calibri"/>
          <w:szCs w:val="28"/>
        </w:rPr>
        <w:t>Стратегия развития геологической отрасли Российской Федерации до 2030 года, утвержденная распоряжением</w:t>
      </w:r>
      <w:r>
        <w:rPr>
          <w:szCs w:val="28"/>
        </w:rPr>
        <w:t xml:space="preserve"> Правительства Российской Федерации от 21 июня 2010 года № 1039-р;</w:t>
      </w:r>
    </w:p>
    <w:p w:rsidR="0020635A" w:rsidRDefault="0020635A" w:rsidP="0048648A">
      <w:pPr>
        <w:autoSpaceDE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Водная стратегия Российской Федерации на период до 2020 года, утвержденная распоряжением Правительства Российской Федерации </w:t>
      </w:r>
      <w:r>
        <w:rPr>
          <w:szCs w:val="28"/>
        </w:rPr>
        <w:br/>
        <w:t>от 27 августа 2009 года № 1235-р;</w:t>
      </w:r>
    </w:p>
    <w:p w:rsidR="007D4012" w:rsidRDefault="007D4012" w:rsidP="0048648A">
      <w:pPr>
        <w:autoSpaceDE w:val="0"/>
        <w:ind w:right="282" w:firstLine="567"/>
        <w:jc w:val="both"/>
        <w:rPr>
          <w:szCs w:val="28"/>
        </w:rPr>
      </w:pPr>
    </w:p>
    <w:p w:rsidR="007D4012" w:rsidRDefault="007D4012" w:rsidP="0048648A">
      <w:pPr>
        <w:autoSpaceDE w:val="0"/>
        <w:ind w:right="282" w:firstLine="567"/>
        <w:jc w:val="both"/>
        <w:rPr>
          <w:szCs w:val="28"/>
        </w:rPr>
      </w:pPr>
    </w:p>
    <w:p w:rsidR="0020635A" w:rsidRDefault="0020635A" w:rsidP="0048648A">
      <w:pPr>
        <w:tabs>
          <w:tab w:val="left" w:pos="0"/>
        </w:tabs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 xml:space="preserve">федеральная целевая программа «Развитие водохозяйственного комплекса Российской Федерации в 2012 – 2020 годах», утвержденная постановлением Правительства Российской Федерации от 19 апреля </w:t>
      </w:r>
      <w:r>
        <w:rPr>
          <w:szCs w:val="28"/>
        </w:rPr>
        <w:br/>
        <w:t>2012 года № 350;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утвержденные Президентом Российской Федерации  30 апреля 2012 года;</w:t>
      </w:r>
    </w:p>
    <w:p w:rsidR="0020635A" w:rsidRDefault="0020635A" w:rsidP="0048648A">
      <w:pPr>
        <w:ind w:right="282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Лесной план Республики Карелия, утвержденный распоряжением Главы Республики Карелия от 31 декабря 2008 года № 975-р.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В соответствии с указанными стратегическими документами Российской Федерации и Республики Карелия, а также долгосрочными плановыми документами развития отдельных отраслей и сфер деятельности можно выделить следующие основные приоритеты государственной политики  в сфере реализации государственной программы: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повышение эффективности использования, охраны, защиты и воспроизводства лесов;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многоцелевого, рационального, непрерывного, </w:t>
      </w:r>
      <w:proofErr w:type="spellStart"/>
      <w:r>
        <w:rPr>
          <w:szCs w:val="28"/>
        </w:rPr>
        <w:t>неистощительного</w:t>
      </w:r>
      <w:proofErr w:type="spellEnd"/>
      <w:r>
        <w:rPr>
          <w:szCs w:val="28"/>
        </w:rPr>
        <w:t xml:space="preserve"> использования лесов; </w:t>
      </w:r>
    </w:p>
    <w:p w:rsidR="0020635A" w:rsidRDefault="0020635A" w:rsidP="0048648A">
      <w:pPr>
        <w:tabs>
          <w:tab w:val="left" w:pos="0"/>
        </w:tabs>
        <w:ind w:right="282" w:firstLine="567"/>
        <w:jc w:val="both"/>
        <w:rPr>
          <w:szCs w:val="28"/>
        </w:rPr>
      </w:pPr>
      <w:r>
        <w:rPr>
          <w:szCs w:val="28"/>
        </w:rPr>
        <w:t>улучшение породного состава лесных насаждений, резкое сокращение незаконных рубок и теневого оборота древесины;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экологической безопасности и стабильного удовлетворения общественных потребностей в лесах и лесных ресурсах;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повышение вклада лесного комплекса в социально-экономическое развитие Республики Карелия; </w:t>
      </w:r>
    </w:p>
    <w:p w:rsidR="0020635A" w:rsidRDefault="0020635A" w:rsidP="0048648A">
      <w:pPr>
        <w:tabs>
          <w:tab w:val="left" w:pos="0"/>
        </w:tabs>
        <w:ind w:right="282" w:firstLine="567"/>
        <w:jc w:val="both"/>
        <w:rPr>
          <w:szCs w:val="28"/>
        </w:rPr>
      </w:pPr>
      <w:r>
        <w:rPr>
          <w:szCs w:val="28"/>
        </w:rPr>
        <w:t>совершенствование системы государственного управления геологическим изучением недр и воспроизводством минерально-сырьевой базы;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повышение инвестиционной привлекательности геологического изучения недр и воспроизводства минерально-сырьевой базы;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совершенствование системы сбора, обработки, анализа, хранения и предоставления в пользование геологической информации;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защиты населения и объектов экономики от чрезвычайных ситуаций природного и техногенного характера;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повышение качества жизни населения республики, в том числе за счет проведения работ, направленных на охрану водных объектов;</w:t>
      </w:r>
    </w:p>
    <w:p w:rsidR="0020635A" w:rsidRDefault="0020635A" w:rsidP="003F329E">
      <w:pPr>
        <w:pStyle w:val="af4"/>
        <w:spacing w:after="0" w:line="24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воздействия на окружающую среду всех антропогенных источников;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сохранение природной среды, в том числе естественных экологических систем, объектов животного и растительного мира;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совершенствование системы государственного экологического мониторинга (мониторинга окружающей среды) и прогнозирования чрезвычайных ситуаций природного и техногенного характера, а также изменений климата;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научное и информационно-аналитическое обеспечение охраны окружающей среды и экологической безопасности;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 xml:space="preserve">формирование экологической культуры, развитие экологического образования и воспитания.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С учетом указанных приоритетов была определена цель государственной программы – повышение эффективности использования природно-ресурсного потенциала.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Достижение целей государственной программы осуществляется путем решения 4 задач в рамках соответствующих подпрограмм</w:t>
      </w:r>
      <w:r w:rsidR="003F329E">
        <w:rPr>
          <w:szCs w:val="28"/>
        </w:rPr>
        <w:t>:</w:t>
      </w:r>
      <w:r>
        <w:rPr>
          <w:szCs w:val="28"/>
        </w:rPr>
        <w:t xml:space="preserve">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многоцелевого, рационального, непрерывного, </w:t>
      </w:r>
      <w:proofErr w:type="spellStart"/>
      <w:r>
        <w:rPr>
          <w:szCs w:val="28"/>
        </w:rPr>
        <w:t>неистощи</w:t>
      </w:r>
      <w:proofErr w:type="spellEnd"/>
      <w:r w:rsidR="003F329E">
        <w:rPr>
          <w:szCs w:val="28"/>
        </w:rPr>
        <w:t>-</w:t>
      </w:r>
      <w:r>
        <w:rPr>
          <w:szCs w:val="28"/>
        </w:rPr>
        <w:t>тельного использования лесов;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рационального использования и воспроизводства минерально-сырьевой базы; </w:t>
      </w:r>
    </w:p>
    <w:p w:rsidR="003F329E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обеспечение рационального использования водных ресурсов и повышение защищенности населения и объектов экономики от негативного воздействия вод; </w:t>
      </w:r>
    </w:p>
    <w:p w:rsidR="0020635A" w:rsidRDefault="0020635A" w:rsidP="0048648A">
      <w:pPr>
        <w:ind w:right="282" w:firstLine="567"/>
        <w:jc w:val="both"/>
        <w:rPr>
          <w:szCs w:val="28"/>
        </w:rPr>
      </w:pPr>
      <w:r>
        <w:rPr>
          <w:szCs w:val="28"/>
        </w:rPr>
        <w:t>улучшение состояния окружающей среды.</w:t>
      </w:r>
    </w:p>
    <w:p w:rsidR="0020635A" w:rsidRDefault="0020635A" w:rsidP="0048648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подпрограмм, долгосрочных целевых программ  и их значениях приведены в приложении 1 к государственной программе.</w:t>
      </w:r>
    </w:p>
    <w:p w:rsidR="0020635A" w:rsidRDefault="0020635A" w:rsidP="0048648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2 к государственной программе.</w:t>
      </w:r>
    </w:p>
    <w:p w:rsidR="0020635A" w:rsidRDefault="0020635A" w:rsidP="0048648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</w:t>
      </w:r>
      <w:r w:rsidR="00095404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3 к государственной программе.</w:t>
      </w:r>
    </w:p>
    <w:p w:rsidR="0020635A" w:rsidRDefault="0020635A" w:rsidP="0048648A">
      <w:pPr>
        <w:pStyle w:val="ConsPlusNormal"/>
        <w:ind w:right="282"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представлена в приложении 4 к государственной программе.</w:t>
      </w:r>
    </w:p>
    <w:p w:rsidR="0020635A" w:rsidRDefault="0020635A" w:rsidP="0048648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сфере реализации государственной программы </w:t>
      </w:r>
      <w:r w:rsidR="00095404">
        <w:rPr>
          <w:rFonts w:ascii="Times New Roman" w:hAnsi="Times New Roman" w:cs="Times New Roman"/>
          <w:sz w:val="28"/>
          <w:szCs w:val="28"/>
        </w:rPr>
        <w:t>изложены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5 к государственной программе.</w:t>
      </w:r>
    </w:p>
    <w:p w:rsidR="0020635A" w:rsidRDefault="0020635A" w:rsidP="0048648A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780" w:rsidRDefault="004A0780" w:rsidP="0048648A">
      <w:pPr>
        <w:ind w:right="282" w:firstLine="567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FB064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F9">
          <w:rPr>
            <w:noProof/>
          </w:rPr>
          <w:t>9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72D73"/>
    <w:multiLevelType w:val="hybridMultilevel"/>
    <w:tmpl w:val="578CFD8C"/>
    <w:lvl w:ilvl="0" w:tplc="C99A9B54">
      <w:start w:val="1"/>
      <w:numFmt w:val="decimal"/>
      <w:lvlText w:val="%1)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04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5872"/>
    <w:rsid w:val="001B3D79"/>
    <w:rsid w:val="001C34DC"/>
    <w:rsid w:val="001D1CF8"/>
    <w:rsid w:val="001F4355"/>
    <w:rsid w:val="0020635A"/>
    <w:rsid w:val="002073C3"/>
    <w:rsid w:val="0022150E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329E"/>
    <w:rsid w:val="00420DD0"/>
    <w:rsid w:val="00421968"/>
    <w:rsid w:val="00421A1A"/>
    <w:rsid w:val="004273F9"/>
    <w:rsid w:val="00430284"/>
    <w:rsid w:val="00460FD8"/>
    <w:rsid w:val="004653C9"/>
    <w:rsid w:val="00465C76"/>
    <w:rsid w:val="004731EA"/>
    <w:rsid w:val="0048648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0AF9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6341A"/>
    <w:rsid w:val="007705AD"/>
    <w:rsid w:val="007771A7"/>
    <w:rsid w:val="007979F6"/>
    <w:rsid w:val="007A5254"/>
    <w:rsid w:val="007C2C1F"/>
    <w:rsid w:val="007C7486"/>
    <w:rsid w:val="007D4012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563D"/>
    <w:rsid w:val="00AB611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7A18"/>
    <w:rsid w:val="00BB2941"/>
    <w:rsid w:val="00BB5536"/>
    <w:rsid w:val="00BC0019"/>
    <w:rsid w:val="00BD2EB2"/>
    <w:rsid w:val="00C0029F"/>
    <w:rsid w:val="00C02571"/>
    <w:rsid w:val="00C03D36"/>
    <w:rsid w:val="00C24172"/>
    <w:rsid w:val="00C26937"/>
    <w:rsid w:val="00C311EB"/>
    <w:rsid w:val="00C402D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052E"/>
    <w:rsid w:val="00F51E2B"/>
    <w:rsid w:val="00F9326B"/>
    <w:rsid w:val="00F93913"/>
    <w:rsid w:val="00FA179A"/>
    <w:rsid w:val="00FA61CF"/>
    <w:rsid w:val="00FB0645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E452-EB09-48A9-AC22-19D6D4B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1825</Words>
  <Characters>15339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2017-10-18T07:35:00Z</cp:lastPrinted>
  <dcterms:created xsi:type="dcterms:W3CDTF">2017-09-29T09:21:00Z</dcterms:created>
  <dcterms:modified xsi:type="dcterms:W3CDTF">2017-10-18T07:36:00Z</dcterms:modified>
</cp:coreProperties>
</file>