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F5671A7" wp14:editId="7252D993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6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Российска</w:t>
      </w:r>
      <w:bookmarkStart w:id="0" w:name="_GoBack"/>
      <w:bookmarkEnd w:id="0"/>
      <w:r>
        <w:rPr>
          <w:sz w:val="32"/>
        </w:rPr>
        <w:t xml:space="preserve">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6762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6762D">
        <w:t>25 октября 2017 года № 388-П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B25AB2" w:rsidRDefault="00B25AB2" w:rsidP="00B25AB2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</w:rPr>
      </w:pPr>
      <w:r>
        <w:rPr>
          <w:b/>
          <w:bCs/>
        </w:rPr>
        <w:t>О внесении изменения в постановление Правительства</w:t>
      </w:r>
    </w:p>
    <w:p w:rsidR="00B25AB2" w:rsidRDefault="00B25AB2" w:rsidP="00B25AB2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</w:rPr>
      </w:pPr>
      <w:r>
        <w:rPr>
          <w:b/>
          <w:bCs/>
        </w:rPr>
        <w:t>Республики Карелия от 21 декабря 2011 года № 362-П</w:t>
      </w:r>
    </w:p>
    <w:p w:rsidR="00B25AB2" w:rsidRDefault="00B25AB2" w:rsidP="00B25AB2">
      <w:pPr>
        <w:widowControl w:val="0"/>
        <w:autoSpaceDE w:val="0"/>
        <w:autoSpaceDN w:val="0"/>
        <w:adjustRightInd w:val="0"/>
        <w:ind w:right="141"/>
        <w:jc w:val="center"/>
      </w:pPr>
    </w:p>
    <w:p w:rsidR="00B25AB2" w:rsidRDefault="00B25AB2" w:rsidP="00B25AB2">
      <w:pPr>
        <w:autoSpaceDE w:val="0"/>
        <w:autoSpaceDN w:val="0"/>
        <w:adjustRightInd w:val="0"/>
        <w:ind w:right="141" w:firstLine="540"/>
        <w:jc w:val="both"/>
        <w:rPr>
          <w:b/>
        </w:rPr>
      </w:pPr>
      <w:r>
        <w:t xml:space="preserve">Правительство Республики Карелия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B25AB2" w:rsidRDefault="00B25AB2" w:rsidP="00B25AB2">
      <w:pPr>
        <w:ind w:firstLine="567"/>
        <w:jc w:val="both"/>
      </w:pPr>
      <w:proofErr w:type="gramStart"/>
      <w:r>
        <w:t xml:space="preserve">Внести в пункт 5 Порядка формирования и использования бюджетных ассигнований Дорожного фонда Республики Карелия, утвержденного постановлением Правительства Республики Карелия от 21 декабря </w:t>
      </w:r>
      <w:r>
        <w:br/>
        <w:t>2011 года № 362-П «Об утверждении Порядка формирования и использования бюджетных ассигнований Дорожного фонда Республики Карелия» (Собрание законодательства Республики Карелия, 2011, № 12,  ст. 2066; 2012, № 4,</w:t>
      </w:r>
      <w:r w:rsidR="00A76E7E">
        <w:t xml:space="preserve">                            </w:t>
      </w:r>
      <w:r>
        <w:t>ст. 636; № 8, ст. 1446;</w:t>
      </w:r>
      <w:proofErr w:type="gramEnd"/>
      <w:r>
        <w:t xml:space="preserve"> № </w:t>
      </w:r>
      <w:proofErr w:type="gramStart"/>
      <w:r>
        <w:t xml:space="preserve">11, ст. 2032; 2015, № 5, ст. 913; 2016, № 3, ст. 504; </w:t>
      </w:r>
      <w:r w:rsidR="00A76E7E">
        <w:t xml:space="preserve">                    </w:t>
      </w:r>
      <w:r>
        <w:t xml:space="preserve">№ 5, ст. 1041; № 6, ст. 1257; </w:t>
      </w:r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), 14 февраля 2017 года, № 1000201702140005</w:t>
      </w:r>
      <w:r>
        <w:rPr>
          <w:rStyle w:val="pagesindoccountinformation"/>
        </w:rPr>
        <w:t xml:space="preserve">), </w:t>
      </w:r>
      <w:r>
        <w:t>изменение,  изложив абзац первый в следующей редакции:</w:t>
      </w:r>
      <w:proofErr w:type="gramEnd"/>
    </w:p>
    <w:p w:rsidR="00B25AB2" w:rsidRDefault="00B25AB2" w:rsidP="00B25AB2">
      <w:pPr>
        <w:ind w:firstLine="567"/>
        <w:jc w:val="both"/>
      </w:pPr>
      <w:r>
        <w:t xml:space="preserve">«5. В соответствии с Бюджетным кодексом Российской Федерации бюджетные ассигнования Фонда используются </w:t>
      </w:r>
      <w:proofErr w:type="gramStart"/>
      <w:r>
        <w:t>на</w:t>
      </w:r>
      <w:proofErr w:type="gramEnd"/>
      <w:r>
        <w:t>:».</w:t>
      </w:r>
    </w:p>
    <w:p w:rsidR="00B25AB2" w:rsidRDefault="00B25AB2" w:rsidP="00B25AB2">
      <w:pPr>
        <w:ind w:firstLine="567"/>
        <w:jc w:val="both"/>
        <w:rPr>
          <w:szCs w:val="28"/>
        </w:rPr>
      </w:pPr>
      <w:r>
        <w:br/>
      </w:r>
    </w:p>
    <w:p w:rsidR="00B2547D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br/>
      </w:r>
      <w:r w:rsidR="00B2547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1968">
        <w:rPr>
          <w:rFonts w:ascii="Times New Roman" w:hAnsi="Times New Roman" w:cs="Times New Roman"/>
          <w:sz w:val="28"/>
          <w:szCs w:val="28"/>
        </w:rPr>
        <w:t>Глава</w:t>
      </w:r>
      <w:r w:rsidRPr="000B2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979" w:rsidRPr="000B2804" w:rsidRDefault="00317979" w:rsidP="00A76E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</w:t>
      </w:r>
      <w:r w:rsidR="00B2547D">
        <w:rPr>
          <w:rFonts w:ascii="Times New Roman" w:hAnsi="Times New Roman" w:cs="Times New Roman"/>
          <w:sz w:val="28"/>
          <w:szCs w:val="28"/>
        </w:rPr>
        <w:t xml:space="preserve">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</w:t>
      </w:r>
      <w:r w:rsidR="00A76E7E">
        <w:rPr>
          <w:rFonts w:ascii="Times New Roman" w:hAnsi="Times New Roman" w:cs="Times New Roman"/>
          <w:sz w:val="28"/>
          <w:szCs w:val="28"/>
        </w:rPr>
        <w:t xml:space="preserve">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A76E7E">
      <w:headerReference w:type="default" r:id="rId10"/>
      <w:pgSz w:w="11906" w:h="16838"/>
      <w:pgMar w:top="1134" w:right="849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944">
          <w:rPr>
            <w:noProof/>
          </w:rPr>
          <w:t>1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76E7E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25AB2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6762D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uiPriority w:val="99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08492-2333-4B24-BB0B-91EA4414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2017-10-26T13:39:00Z</cp:lastPrinted>
  <dcterms:created xsi:type="dcterms:W3CDTF">2017-10-17T08:38:00Z</dcterms:created>
  <dcterms:modified xsi:type="dcterms:W3CDTF">2017-10-26T13:39:00Z</dcterms:modified>
</cp:coreProperties>
</file>