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E39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E39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E39FE">
        <w:t>23 октября 2017 года № 56</w:t>
      </w:r>
      <w:r w:rsidR="005E39FE">
        <w:t>6</w:t>
      </w:r>
      <w:bookmarkStart w:id="0" w:name="_GoBack"/>
      <w:bookmarkEnd w:id="0"/>
      <w:r w:rsidR="005E39F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5D5F5A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F5A">
        <w:rPr>
          <w:sz w:val="28"/>
          <w:szCs w:val="28"/>
        </w:rPr>
        <w:t>Признать утратившим силу распоряжение Правительства Республики Карелия от 3 февраля 2011 года № 31р-П (Собрание законодательства Республики Карелия, 2011, № 2, ст. 184).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F5A"/>
    <w:rsid w:val="005E1389"/>
    <w:rsid w:val="005E295C"/>
    <w:rsid w:val="005E39FE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8295-D4BC-4047-BD14-E7AF8E5C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2017-10-23T08:35:00Z</cp:lastPrinted>
  <dcterms:created xsi:type="dcterms:W3CDTF">2017-10-12T08:56:00Z</dcterms:created>
  <dcterms:modified xsi:type="dcterms:W3CDTF">2017-10-23T08:35:00Z</dcterms:modified>
</cp:coreProperties>
</file>