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54" w:rsidRDefault="007B0054" w:rsidP="007B005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7B0054" w:rsidRDefault="007B0054" w:rsidP="007B005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0054" w:rsidRDefault="007B0054" w:rsidP="007B005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0054" w:rsidRDefault="007B0054" w:rsidP="007B005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B0054" w:rsidRDefault="007B0054" w:rsidP="007B0054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607F7" w:rsidRPr="005D5275" w:rsidRDefault="00F607F7" w:rsidP="00F607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D5275">
        <w:rPr>
          <w:sz w:val="28"/>
          <w:szCs w:val="28"/>
        </w:rPr>
        <w:t>ЗАКОН</w:t>
      </w:r>
    </w:p>
    <w:p w:rsidR="00F607F7" w:rsidRPr="005D5275" w:rsidRDefault="00F607F7" w:rsidP="00F607F7">
      <w:pPr>
        <w:jc w:val="center"/>
        <w:rPr>
          <w:sz w:val="28"/>
          <w:szCs w:val="28"/>
        </w:rPr>
      </w:pPr>
      <w:r w:rsidRPr="005D5275">
        <w:rPr>
          <w:sz w:val="28"/>
          <w:szCs w:val="28"/>
        </w:rPr>
        <w:t>РЕСПУБЛИКИ КАРЕЛИЯ</w:t>
      </w:r>
    </w:p>
    <w:p w:rsidR="00F607F7" w:rsidRPr="005D5275" w:rsidRDefault="00F607F7" w:rsidP="00F607F7">
      <w:pPr>
        <w:rPr>
          <w:b/>
          <w:sz w:val="28"/>
          <w:szCs w:val="28"/>
        </w:rPr>
      </w:pPr>
    </w:p>
    <w:p w:rsidR="00F607F7" w:rsidRPr="005D5275" w:rsidRDefault="00F607F7" w:rsidP="00F607F7">
      <w:pPr>
        <w:pStyle w:val="ConsPlusTitle"/>
        <w:widowControl/>
        <w:jc w:val="center"/>
        <w:rPr>
          <w:sz w:val="28"/>
          <w:szCs w:val="28"/>
          <w:lang w:bidi="gu-IN"/>
        </w:rPr>
      </w:pPr>
      <w:r w:rsidRPr="005D5275">
        <w:rPr>
          <w:sz w:val="28"/>
          <w:szCs w:val="28"/>
          <w:lang w:bidi="gu-IN"/>
        </w:rPr>
        <w:t>О бюджете Республики Карелия на 201</w:t>
      </w:r>
      <w:r w:rsidRPr="00A40BBD">
        <w:rPr>
          <w:sz w:val="28"/>
          <w:szCs w:val="28"/>
          <w:lang w:bidi="gu-IN"/>
        </w:rPr>
        <w:t>8</w:t>
      </w:r>
      <w:r w:rsidRPr="005D5275">
        <w:rPr>
          <w:sz w:val="28"/>
          <w:szCs w:val="28"/>
          <w:lang w:bidi="gu-IN"/>
        </w:rPr>
        <w:t xml:space="preserve"> год и </w:t>
      </w:r>
    </w:p>
    <w:p w:rsidR="00F607F7" w:rsidRPr="005D5275" w:rsidRDefault="00F607F7" w:rsidP="00F607F7">
      <w:pPr>
        <w:pStyle w:val="ConsPlusTitle"/>
        <w:widowControl/>
        <w:jc w:val="center"/>
        <w:rPr>
          <w:sz w:val="28"/>
          <w:szCs w:val="28"/>
          <w:lang w:bidi="gu-IN"/>
        </w:rPr>
      </w:pPr>
      <w:r w:rsidRPr="005D5275">
        <w:rPr>
          <w:sz w:val="28"/>
          <w:szCs w:val="28"/>
          <w:lang w:bidi="gu-IN"/>
        </w:rPr>
        <w:t>на плановый период 201</w:t>
      </w:r>
      <w:r w:rsidRPr="00A40BBD">
        <w:rPr>
          <w:sz w:val="28"/>
          <w:szCs w:val="28"/>
          <w:lang w:bidi="gu-IN"/>
        </w:rPr>
        <w:t>9</w:t>
      </w:r>
      <w:r w:rsidRPr="005D5275">
        <w:rPr>
          <w:sz w:val="28"/>
          <w:szCs w:val="28"/>
          <w:lang w:bidi="gu-IN"/>
        </w:rPr>
        <w:t xml:space="preserve"> и 20</w:t>
      </w:r>
      <w:r w:rsidRPr="00A40BBD">
        <w:rPr>
          <w:sz w:val="28"/>
          <w:szCs w:val="28"/>
          <w:lang w:bidi="gu-IN"/>
        </w:rPr>
        <w:t>20</w:t>
      </w:r>
      <w:r w:rsidRPr="005D5275">
        <w:rPr>
          <w:sz w:val="28"/>
          <w:szCs w:val="28"/>
          <w:lang w:bidi="gu-IN"/>
        </w:rPr>
        <w:t xml:space="preserve"> годов</w:t>
      </w:r>
    </w:p>
    <w:p w:rsidR="00F607F7" w:rsidRDefault="00F607F7" w:rsidP="00F607F7">
      <w:pPr>
        <w:pStyle w:val="ConsPlusTitle"/>
        <w:widowControl/>
        <w:jc w:val="center"/>
        <w:rPr>
          <w:b w:val="0"/>
          <w:sz w:val="28"/>
          <w:szCs w:val="28"/>
          <w:lang w:bidi="gu-IN"/>
        </w:rPr>
      </w:pPr>
    </w:p>
    <w:p w:rsidR="006101B8" w:rsidRPr="006101B8" w:rsidRDefault="006101B8" w:rsidP="00F607F7">
      <w:pPr>
        <w:pStyle w:val="ConsPlusTitle"/>
        <w:widowControl/>
        <w:jc w:val="center"/>
        <w:rPr>
          <w:b w:val="0"/>
          <w:lang w:bidi="gu-IN"/>
        </w:rPr>
      </w:pPr>
      <w:proofErr w:type="gramStart"/>
      <w:r>
        <w:rPr>
          <w:b w:val="0"/>
          <w:lang w:bidi="gu-IN"/>
        </w:rPr>
        <w:t>Принят</w:t>
      </w:r>
      <w:proofErr w:type="gramEnd"/>
      <w:r>
        <w:rPr>
          <w:b w:val="0"/>
          <w:lang w:bidi="gu-IN"/>
        </w:rPr>
        <w:t xml:space="preserve"> Законодательным Собранием 14 декабря 2017 года</w:t>
      </w:r>
    </w:p>
    <w:p w:rsidR="006101B8" w:rsidRDefault="006101B8" w:rsidP="00F607F7">
      <w:pPr>
        <w:pStyle w:val="ConsPlusTitle"/>
        <w:widowControl/>
        <w:jc w:val="center"/>
        <w:rPr>
          <w:b w:val="0"/>
          <w:sz w:val="28"/>
          <w:szCs w:val="28"/>
          <w:lang w:bidi="gu-IN"/>
        </w:rPr>
      </w:pPr>
    </w:p>
    <w:p w:rsidR="006101B8" w:rsidRPr="005D5275" w:rsidRDefault="006101B8" w:rsidP="00F607F7">
      <w:pPr>
        <w:pStyle w:val="ConsPlusTitle"/>
        <w:widowControl/>
        <w:jc w:val="center"/>
        <w:rPr>
          <w:b w:val="0"/>
          <w:sz w:val="28"/>
          <w:szCs w:val="28"/>
          <w:lang w:bidi="gu-IN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6"/>
        <w:gridCol w:w="7477"/>
      </w:tblGrid>
      <w:tr w:rsidR="00F607F7" w:rsidRPr="005D5275" w:rsidTr="00C94555">
        <w:tc>
          <w:tcPr>
            <w:tcW w:w="1276" w:type="dxa"/>
          </w:tcPr>
          <w:p w:rsidR="00F607F7" w:rsidRPr="005D5275" w:rsidRDefault="00F607F7" w:rsidP="00C94555">
            <w:pPr>
              <w:spacing w:line="312" w:lineRule="auto"/>
              <w:ind w:right="-108"/>
              <w:jc w:val="center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Статья 1.</w:t>
            </w:r>
          </w:p>
        </w:tc>
        <w:tc>
          <w:tcPr>
            <w:tcW w:w="7477" w:type="dxa"/>
          </w:tcPr>
          <w:p w:rsidR="00F607F7" w:rsidRPr="00F607F7" w:rsidRDefault="00F607F7" w:rsidP="00C94555">
            <w:pPr>
              <w:pStyle w:val="5"/>
              <w:spacing w:before="0"/>
              <w:ind w:left="-9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F607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Основные характеристики бюджета </w:t>
            </w:r>
          </w:p>
          <w:p w:rsidR="00F607F7" w:rsidRPr="005D5275" w:rsidRDefault="00F607F7" w:rsidP="00C94555">
            <w:pPr>
              <w:pStyle w:val="5"/>
              <w:spacing w:before="0"/>
              <w:ind w:left="-96"/>
              <w:jc w:val="both"/>
              <w:rPr>
                <w:i/>
                <w:sz w:val="28"/>
                <w:szCs w:val="28"/>
              </w:rPr>
            </w:pPr>
            <w:r w:rsidRPr="00F607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Республики Карелия</w:t>
            </w:r>
            <w:r w:rsidRPr="005D5275">
              <w:rPr>
                <w:sz w:val="28"/>
                <w:szCs w:val="28"/>
              </w:rPr>
              <w:t xml:space="preserve"> </w:t>
            </w:r>
          </w:p>
        </w:tc>
      </w:tr>
    </w:tbl>
    <w:p w:rsidR="00F607F7" w:rsidRPr="00905359" w:rsidRDefault="00F607F7" w:rsidP="00F607F7">
      <w:pPr>
        <w:spacing w:before="200" w:line="360" w:lineRule="auto"/>
        <w:ind w:firstLine="709"/>
        <w:jc w:val="both"/>
        <w:rPr>
          <w:sz w:val="28"/>
          <w:szCs w:val="28"/>
        </w:rPr>
      </w:pPr>
      <w:r w:rsidRPr="005D5275">
        <w:rPr>
          <w:sz w:val="28"/>
          <w:szCs w:val="28"/>
        </w:rPr>
        <w:t>1. </w:t>
      </w:r>
      <w:r w:rsidRPr="00905359">
        <w:rPr>
          <w:sz w:val="28"/>
          <w:szCs w:val="28"/>
        </w:rPr>
        <w:t>Утвердить основные характеристики бюджета Республики Карелия на 2018 год: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1) прогнозируемый общий объем доходов бюджета Республики Кар</w:t>
      </w:r>
      <w:r w:rsidRPr="00905359">
        <w:rPr>
          <w:sz w:val="28"/>
          <w:szCs w:val="28"/>
        </w:rPr>
        <w:t>е</w:t>
      </w:r>
      <w:r w:rsidRPr="00905359">
        <w:rPr>
          <w:sz w:val="28"/>
          <w:szCs w:val="28"/>
        </w:rPr>
        <w:t xml:space="preserve">лия в сумме </w:t>
      </w:r>
      <w:r w:rsidR="00D3614A" w:rsidRPr="00905359">
        <w:rPr>
          <w:sz w:val="28"/>
          <w:szCs w:val="28"/>
        </w:rPr>
        <w:t>37</w:t>
      </w:r>
      <w:r w:rsidR="00FC4B41">
        <w:rPr>
          <w:sz w:val="28"/>
          <w:szCs w:val="28"/>
        </w:rPr>
        <w:t> </w:t>
      </w:r>
      <w:r w:rsidR="00D3614A" w:rsidRPr="00905359">
        <w:rPr>
          <w:sz w:val="28"/>
          <w:szCs w:val="28"/>
        </w:rPr>
        <w:t>266</w:t>
      </w:r>
      <w:r w:rsidR="00BE18FD" w:rsidRPr="00905359">
        <w:rPr>
          <w:sz w:val="28"/>
          <w:szCs w:val="28"/>
        </w:rPr>
        <w:t xml:space="preserve"> </w:t>
      </w:r>
      <w:r w:rsidR="00D3614A" w:rsidRPr="00905359">
        <w:rPr>
          <w:sz w:val="28"/>
          <w:szCs w:val="28"/>
        </w:rPr>
        <w:t>070,1</w:t>
      </w:r>
      <w:r w:rsidRPr="00905359">
        <w:rPr>
          <w:sz w:val="28"/>
          <w:szCs w:val="28"/>
        </w:rPr>
        <w:t xml:space="preserve"> тыс. рублей, в том числе объем безвозмездных п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 xml:space="preserve">ступлений в сумме </w:t>
      </w:r>
      <w:r w:rsidR="00D3614A" w:rsidRPr="00905359">
        <w:rPr>
          <w:sz w:val="28"/>
          <w:szCs w:val="28"/>
        </w:rPr>
        <w:t>15 732 131,1</w:t>
      </w:r>
      <w:r w:rsidRPr="00905359">
        <w:rPr>
          <w:sz w:val="28"/>
          <w:szCs w:val="28"/>
        </w:rPr>
        <w:t xml:space="preserve"> тыс. рублей, из них объем получаемых из других бюджетов межбюджетных трансфертов в сумме </w:t>
      </w:r>
      <w:r w:rsidR="00D3614A" w:rsidRPr="00905359">
        <w:rPr>
          <w:sz w:val="28"/>
          <w:szCs w:val="28"/>
        </w:rPr>
        <w:t>15 724 211,1</w:t>
      </w:r>
      <w:r w:rsidRPr="00905359">
        <w:rPr>
          <w:sz w:val="28"/>
          <w:szCs w:val="28"/>
        </w:rPr>
        <w:t xml:space="preserve"> тыс. рублей;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2) общий объем расходов бюджета Республики Карелия в сумме </w:t>
      </w:r>
      <w:r w:rsidR="00D3614A" w:rsidRPr="00905359">
        <w:rPr>
          <w:sz w:val="28"/>
          <w:szCs w:val="28"/>
        </w:rPr>
        <w:t>37 266 070,1</w:t>
      </w:r>
      <w:r w:rsidRPr="00905359">
        <w:rPr>
          <w:sz w:val="28"/>
          <w:szCs w:val="28"/>
        </w:rPr>
        <w:t xml:space="preserve"> тыс. рублей;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3) дефицит бюджета Республики Карелия в сумме 0,0 тыс. рублей.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Утвердить верхний предел государственного внутреннего долга Республики Карелия по состоянию на 1 января 2019 года в сумме 24 340 368,3 тыс. рублей, в том числе верхний предел долга по госуда</w:t>
      </w:r>
      <w:r w:rsidRPr="00905359">
        <w:rPr>
          <w:sz w:val="28"/>
          <w:szCs w:val="28"/>
        </w:rPr>
        <w:t>р</w:t>
      </w:r>
      <w:r w:rsidRPr="00905359">
        <w:rPr>
          <w:sz w:val="28"/>
          <w:szCs w:val="28"/>
        </w:rPr>
        <w:t>ственным гарантиям Республики Карелия в сумме 360 494,7 тыс. рублей.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3. Утвердить основные характеристики бюджета Республики Карелия на 2019 год и на 2020 год: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lastRenderedPageBreak/>
        <w:t>1) прогнозируемый общий объем доходов бюджета Республики Кар</w:t>
      </w:r>
      <w:r w:rsidRPr="00905359">
        <w:rPr>
          <w:sz w:val="28"/>
          <w:szCs w:val="28"/>
        </w:rPr>
        <w:t>е</w:t>
      </w:r>
      <w:r w:rsidR="008268BE">
        <w:rPr>
          <w:sz w:val="28"/>
          <w:szCs w:val="28"/>
        </w:rPr>
        <w:t xml:space="preserve">лия на 2019 год в сумме </w:t>
      </w:r>
      <w:r w:rsidR="00D3614A" w:rsidRPr="00905359">
        <w:rPr>
          <w:sz w:val="28"/>
          <w:szCs w:val="28"/>
        </w:rPr>
        <w:t>31 459 177,4</w:t>
      </w:r>
      <w:r w:rsidRPr="00905359">
        <w:rPr>
          <w:sz w:val="28"/>
          <w:szCs w:val="28"/>
        </w:rPr>
        <w:t xml:space="preserve"> тыс. рублей, в том числе объем бе</w:t>
      </w:r>
      <w:r w:rsidRPr="00905359">
        <w:rPr>
          <w:sz w:val="28"/>
          <w:szCs w:val="28"/>
        </w:rPr>
        <w:t>з</w:t>
      </w:r>
      <w:r w:rsidR="008268BE">
        <w:rPr>
          <w:sz w:val="28"/>
          <w:szCs w:val="28"/>
        </w:rPr>
        <w:t>возмездных поступлений в сумме</w:t>
      </w:r>
      <w:r w:rsidRPr="00905359">
        <w:rPr>
          <w:sz w:val="28"/>
          <w:szCs w:val="28"/>
        </w:rPr>
        <w:t xml:space="preserve"> </w:t>
      </w:r>
      <w:r w:rsidR="000914E1" w:rsidRPr="00905359">
        <w:rPr>
          <w:sz w:val="28"/>
          <w:szCs w:val="28"/>
        </w:rPr>
        <w:t>9 005 725,4</w:t>
      </w:r>
      <w:r w:rsidRPr="00905359">
        <w:rPr>
          <w:sz w:val="28"/>
          <w:szCs w:val="28"/>
        </w:rPr>
        <w:t xml:space="preserve"> тыс. рублей, из них объем п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 xml:space="preserve">лучаемых из других бюджетов межбюджетных трансфертов в сумме </w:t>
      </w:r>
      <w:r w:rsidR="000914E1" w:rsidRPr="00905359">
        <w:rPr>
          <w:sz w:val="28"/>
          <w:szCs w:val="28"/>
        </w:rPr>
        <w:t>8 997 805,4</w:t>
      </w:r>
      <w:r w:rsidRPr="00905359">
        <w:rPr>
          <w:sz w:val="28"/>
          <w:szCs w:val="28"/>
        </w:rPr>
        <w:t xml:space="preserve"> тыс. рублей, и на 2020 год в сумме </w:t>
      </w:r>
      <w:r w:rsidR="000914E1" w:rsidRPr="00905359">
        <w:rPr>
          <w:sz w:val="28"/>
          <w:szCs w:val="28"/>
        </w:rPr>
        <w:t>33 568 031,5</w:t>
      </w:r>
      <w:r w:rsidRPr="00905359">
        <w:rPr>
          <w:sz w:val="28"/>
          <w:szCs w:val="28"/>
        </w:rPr>
        <w:t xml:space="preserve"> тыс. рублей, в том</w:t>
      </w:r>
      <w:proofErr w:type="gramEnd"/>
      <w:r w:rsidRPr="00905359">
        <w:rPr>
          <w:sz w:val="28"/>
          <w:szCs w:val="28"/>
        </w:rPr>
        <w:t xml:space="preserve"> </w:t>
      </w:r>
      <w:proofErr w:type="gramStart"/>
      <w:r w:rsidRPr="00905359">
        <w:rPr>
          <w:sz w:val="28"/>
          <w:szCs w:val="28"/>
        </w:rPr>
        <w:t>числе</w:t>
      </w:r>
      <w:proofErr w:type="gramEnd"/>
      <w:r w:rsidRPr="00905359">
        <w:rPr>
          <w:sz w:val="28"/>
          <w:szCs w:val="28"/>
        </w:rPr>
        <w:t xml:space="preserve"> объем безвозмездных поступлений в сумме </w:t>
      </w:r>
      <w:r w:rsidR="000914E1" w:rsidRPr="00905359">
        <w:rPr>
          <w:sz w:val="28"/>
          <w:szCs w:val="28"/>
        </w:rPr>
        <w:t>9 480 927,5</w:t>
      </w:r>
      <w:r w:rsidRPr="00905359">
        <w:rPr>
          <w:sz w:val="28"/>
          <w:szCs w:val="28"/>
        </w:rPr>
        <w:t xml:space="preserve"> тыс. ру</w:t>
      </w:r>
      <w:r w:rsidRPr="00905359">
        <w:rPr>
          <w:sz w:val="28"/>
          <w:szCs w:val="28"/>
        </w:rPr>
        <w:t>б</w:t>
      </w:r>
      <w:r w:rsidRPr="00905359">
        <w:rPr>
          <w:sz w:val="28"/>
          <w:szCs w:val="28"/>
        </w:rPr>
        <w:t>лей, из них объем получаемых из других бюджетов межбюджетных тран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 xml:space="preserve">фертов в сумме </w:t>
      </w:r>
      <w:r w:rsidR="000914E1" w:rsidRPr="00905359">
        <w:rPr>
          <w:sz w:val="28"/>
          <w:szCs w:val="28"/>
        </w:rPr>
        <w:t>9 473 007,5</w:t>
      </w:r>
      <w:r w:rsidRPr="00905359">
        <w:rPr>
          <w:sz w:val="28"/>
          <w:szCs w:val="28"/>
        </w:rPr>
        <w:t xml:space="preserve"> тыс. рублей;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t xml:space="preserve">2) общий объем расходов бюджета Республики Карелия на 2019 год в сумме </w:t>
      </w:r>
      <w:r w:rsidR="000914E1" w:rsidRPr="00905359">
        <w:rPr>
          <w:sz w:val="28"/>
          <w:szCs w:val="28"/>
        </w:rPr>
        <w:t>30 759 177,4</w:t>
      </w:r>
      <w:r w:rsidRPr="00905359">
        <w:rPr>
          <w:sz w:val="28"/>
          <w:szCs w:val="28"/>
        </w:rPr>
        <w:t xml:space="preserve"> тыс. рублей, в том числе общий объем условно утве</w:t>
      </w:r>
      <w:r w:rsidRPr="00905359">
        <w:rPr>
          <w:sz w:val="28"/>
          <w:szCs w:val="28"/>
        </w:rPr>
        <w:t>р</w:t>
      </w:r>
      <w:r w:rsidRPr="00905359">
        <w:rPr>
          <w:sz w:val="28"/>
          <w:szCs w:val="28"/>
        </w:rPr>
        <w:t xml:space="preserve">ждаемых расходов в сумме </w:t>
      </w:r>
      <w:r w:rsidR="00F60A9E" w:rsidRPr="00905359">
        <w:rPr>
          <w:sz w:val="28"/>
          <w:szCs w:val="28"/>
        </w:rPr>
        <w:t>1 832 853,4</w:t>
      </w:r>
      <w:r w:rsidRPr="00905359">
        <w:rPr>
          <w:sz w:val="28"/>
          <w:szCs w:val="28"/>
        </w:rPr>
        <w:t xml:space="preserve"> тыс. рублей, и на 2020 год в сумме </w:t>
      </w:r>
      <w:r w:rsidR="000914E1" w:rsidRPr="00905359">
        <w:rPr>
          <w:sz w:val="28"/>
          <w:szCs w:val="28"/>
        </w:rPr>
        <w:t>32 568 031,5</w:t>
      </w:r>
      <w:r w:rsidRPr="00905359">
        <w:rPr>
          <w:sz w:val="28"/>
          <w:szCs w:val="28"/>
        </w:rPr>
        <w:t xml:space="preserve"> тыс. рублей, в том числе общий объем условно утверждаемых расходов в сумме </w:t>
      </w:r>
      <w:r w:rsidR="00F60A9E" w:rsidRPr="00905359">
        <w:rPr>
          <w:sz w:val="28"/>
          <w:szCs w:val="28"/>
        </w:rPr>
        <w:t>4 754 839,6</w:t>
      </w:r>
      <w:r w:rsidRPr="00905359">
        <w:rPr>
          <w:sz w:val="28"/>
          <w:szCs w:val="28"/>
        </w:rPr>
        <w:t xml:space="preserve"> тыс. рублей;</w:t>
      </w:r>
      <w:proofErr w:type="gramEnd"/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3)</w:t>
      </w:r>
      <w:r w:rsidR="00631471">
        <w:rPr>
          <w:sz w:val="28"/>
          <w:szCs w:val="28"/>
        </w:rPr>
        <w:t> </w:t>
      </w:r>
      <w:r w:rsidRPr="00905359">
        <w:rPr>
          <w:sz w:val="28"/>
          <w:szCs w:val="28"/>
        </w:rPr>
        <w:t>профицит бюджета Республики Карелия на 2019 год в сумме 700</w:t>
      </w:r>
      <w:r w:rsidR="00631471">
        <w:rPr>
          <w:sz w:val="28"/>
          <w:szCs w:val="28"/>
        </w:rPr>
        <w:t> </w:t>
      </w:r>
      <w:r w:rsidRPr="00905359">
        <w:rPr>
          <w:sz w:val="28"/>
          <w:szCs w:val="28"/>
        </w:rPr>
        <w:t>000,0 тыс. рублей и на 2020 год в сумме 1 000 000,0 тыс. рублей.</w:t>
      </w:r>
    </w:p>
    <w:p w:rsidR="00F607F7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4. </w:t>
      </w:r>
      <w:proofErr w:type="gramStart"/>
      <w:r w:rsidRPr="00905359">
        <w:rPr>
          <w:sz w:val="28"/>
          <w:szCs w:val="28"/>
        </w:rPr>
        <w:t>Утвердить верхний предел государственного внутреннего долга Республики Карелия по состоянию на 1 января 2020 года в сумме 23 580 638,3 тыс. рублей, в том числе верхний предел долга по госуда</w:t>
      </w:r>
      <w:r w:rsidRPr="00905359">
        <w:rPr>
          <w:sz w:val="28"/>
          <w:szCs w:val="28"/>
        </w:rPr>
        <w:t>р</w:t>
      </w:r>
      <w:r w:rsidRPr="00905359">
        <w:rPr>
          <w:sz w:val="28"/>
          <w:szCs w:val="28"/>
        </w:rPr>
        <w:t>ственным гарантиям Республики Карелия в сумме 300 764,7 тыс. рублей, и по состоянию на 1 января 2021 года в сумме 22 575 638,3 тыс. рублей, в том числе верхний предел долга</w:t>
      </w:r>
      <w:proofErr w:type="gramEnd"/>
      <w:r w:rsidRPr="00905359">
        <w:rPr>
          <w:sz w:val="28"/>
          <w:szCs w:val="28"/>
        </w:rPr>
        <w:t xml:space="preserve"> по государственным гарантиям Республики К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релия в сумме 241 034,7 тыс. рублей.</w:t>
      </w:r>
    </w:p>
    <w:p w:rsidR="0017277E" w:rsidRPr="00905359" w:rsidRDefault="0017277E" w:rsidP="00F607F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6"/>
        <w:gridCol w:w="6839"/>
      </w:tblGrid>
      <w:tr w:rsidR="00F607F7" w:rsidRPr="00905359" w:rsidTr="00FC4B41">
        <w:tc>
          <w:tcPr>
            <w:tcW w:w="1276" w:type="dxa"/>
          </w:tcPr>
          <w:p w:rsidR="00F607F7" w:rsidRPr="00905359" w:rsidRDefault="00F607F7" w:rsidP="00C94555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2.</w:t>
            </w:r>
          </w:p>
        </w:tc>
        <w:tc>
          <w:tcPr>
            <w:tcW w:w="6839" w:type="dxa"/>
          </w:tcPr>
          <w:p w:rsidR="00F607F7" w:rsidRPr="00905359" w:rsidRDefault="00F607F7" w:rsidP="00C94555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Нормативы распределения доходов </w:t>
            </w:r>
            <w:proofErr w:type="gramStart"/>
            <w:r w:rsidRPr="00905359">
              <w:rPr>
                <w:b/>
                <w:bCs/>
                <w:sz w:val="28"/>
                <w:szCs w:val="28"/>
              </w:rPr>
              <w:t>между</w:t>
            </w:r>
            <w:proofErr w:type="gramEnd"/>
          </w:p>
          <w:p w:rsidR="00F607F7" w:rsidRPr="00905359" w:rsidRDefault="00F607F7" w:rsidP="00C94555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бюджетом Республики Карелия и бюджетами </w:t>
            </w:r>
          </w:p>
          <w:p w:rsidR="00F607F7" w:rsidRPr="00905359" w:rsidRDefault="00F607F7" w:rsidP="00C94555">
            <w:pPr>
              <w:ind w:left="-96"/>
              <w:rPr>
                <w:b/>
                <w:bCs/>
                <w:i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муниципальных</w:t>
            </w:r>
            <w:r w:rsidRPr="0090535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05359">
              <w:rPr>
                <w:b/>
                <w:sz w:val="28"/>
                <w:szCs w:val="28"/>
              </w:rPr>
              <w:t>образований</w:t>
            </w:r>
          </w:p>
        </w:tc>
      </w:tr>
    </w:tbl>
    <w:p w:rsidR="00F607F7" w:rsidRPr="00905359" w:rsidRDefault="00F607F7" w:rsidP="00FC4B41">
      <w:pPr>
        <w:spacing w:before="200"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В соответствии с </w:t>
      </w:r>
      <w:hyperlink r:id="rId9" w:history="1">
        <w:r w:rsidRPr="00905359">
          <w:rPr>
            <w:sz w:val="28"/>
            <w:szCs w:val="28"/>
          </w:rPr>
          <w:t>пунктом 2 статьи 184</w:t>
        </w:r>
        <w:r w:rsidRPr="00905359">
          <w:rPr>
            <w:sz w:val="28"/>
            <w:szCs w:val="28"/>
            <w:vertAlign w:val="superscript"/>
          </w:rPr>
          <w:t>1</w:t>
        </w:r>
      </w:hyperlink>
      <w:r w:rsidRPr="00905359">
        <w:rPr>
          <w:sz w:val="28"/>
          <w:szCs w:val="28"/>
        </w:rPr>
        <w:t xml:space="preserve"> Бюджетного кодекса Росси</w:t>
      </w:r>
      <w:r w:rsidRPr="00905359">
        <w:rPr>
          <w:sz w:val="28"/>
          <w:szCs w:val="28"/>
        </w:rPr>
        <w:t>й</w:t>
      </w:r>
      <w:r w:rsidRPr="00905359">
        <w:rPr>
          <w:sz w:val="28"/>
          <w:szCs w:val="28"/>
        </w:rPr>
        <w:t>ской Федерации утвердить нормативы распределения доходов между бю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t xml:space="preserve">жетом Республики Карелия и бюджетами муниципальных образований на </w:t>
      </w:r>
      <w:r w:rsidRPr="00905359">
        <w:rPr>
          <w:sz w:val="28"/>
          <w:szCs w:val="28"/>
        </w:rPr>
        <w:lastRenderedPageBreak/>
        <w:t xml:space="preserve">2018 год и на плановый период 2019 и 2020 годов согласно </w:t>
      </w:r>
      <w:hyperlink r:id="rId10" w:history="1">
        <w:r w:rsidRPr="00905359">
          <w:rPr>
            <w:sz w:val="28"/>
            <w:szCs w:val="28"/>
          </w:rPr>
          <w:t>приложению 1</w:t>
        </w:r>
      </w:hyperlink>
      <w:r w:rsidRPr="00905359">
        <w:rPr>
          <w:sz w:val="28"/>
          <w:szCs w:val="28"/>
        </w:rPr>
        <w:t xml:space="preserve"> к настоящему Закону.</w:t>
      </w:r>
    </w:p>
    <w:p w:rsidR="00CB1BA1" w:rsidRPr="00905359" w:rsidRDefault="00CB1BA1" w:rsidP="003D6A7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6"/>
        <w:gridCol w:w="6696"/>
      </w:tblGrid>
      <w:tr w:rsidR="00F607F7" w:rsidRPr="00905359" w:rsidTr="00FC4B41">
        <w:tc>
          <w:tcPr>
            <w:tcW w:w="1276" w:type="dxa"/>
          </w:tcPr>
          <w:p w:rsidR="00F607F7" w:rsidRPr="00905359" w:rsidRDefault="00F607F7" w:rsidP="003D6A79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3.</w:t>
            </w:r>
          </w:p>
        </w:tc>
        <w:tc>
          <w:tcPr>
            <w:tcW w:w="6696" w:type="dxa"/>
          </w:tcPr>
          <w:p w:rsidR="00F607F7" w:rsidRPr="00905359" w:rsidRDefault="00F607F7" w:rsidP="00CB1BA1">
            <w:pPr>
              <w:pStyle w:val="3"/>
              <w:spacing w:after="0" w:line="240" w:lineRule="atLeast"/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Главные администраторы доходов бюджета </w:t>
            </w:r>
          </w:p>
          <w:p w:rsidR="00F607F7" w:rsidRPr="00905359" w:rsidRDefault="00F607F7" w:rsidP="00CB1BA1">
            <w:pPr>
              <w:pStyle w:val="3"/>
              <w:spacing w:after="0" w:line="240" w:lineRule="atLeast"/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Республики Карелия и главные администраторы </w:t>
            </w:r>
          </w:p>
          <w:p w:rsidR="00F607F7" w:rsidRPr="00905359" w:rsidRDefault="00F607F7" w:rsidP="00CB1BA1">
            <w:pPr>
              <w:pStyle w:val="3"/>
              <w:spacing w:after="0" w:line="240" w:lineRule="atLeast"/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F607F7" w:rsidRPr="00905359" w:rsidRDefault="00F607F7" w:rsidP="00CB1BA1">
            <w:pPr>
              <w:pStyle w:val="3"/>
              <w:spacing w:after="0" w:line="240" w:lineRule="atLeast"/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Республики Карелия</w:t>
            </w:r>
          </w:p>
        </w:tc>
      </w:tr>
    </w:tbl>
    <w:p w:rsidR="00F607F7" w:rsidRPr="00905359" w:rsidRDefault="00F607F7" w:rsidP="00F607F7">
      <w:pPr>
        <w:spacing w:before="200"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1. Утвердить перечень главных администраторов доходов бюджета Республики Карелия, закрепляемые за ними виды (подвиды) доходов бю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t xml:space="preserve">жета Республики Карелия на 2018 год и на плановый период 2019 и 2020 годов согласно </w:t>
      </w:r>
      <w:hyperlink r:id="rId11" w:history="1">
        <w:r w:rsidRPr="00905359">
          <w:rPr>
            <w:sz w:val="28"/>
            <w:szCs w:val="28"/>
          </w:rPr>
          <w:t>приложению 2</w:t>
        </w:r>
      </w:hyperlink>
      <w:r w:rsidRPr="00905359">
        <w:rPr>
          <w:sz w:val="28"/>
          <w:szCs w:val="28"/>
        </w:rPr>
        <w:t xml:space="preserve"> к настоящему Закону.</w:t>
      </w:r>
    </w:p>
    <w:p w:rsidR="008268BE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2. Утвердить перечень главных </w:t>
      </w:r>
      <w:proofErr w:type="gramStart"/>
      <w:r w:rsidRPr="00905359">
        <w:rPr>
          <w:sz w:val="28"/>
          <w:szCs w:val="28"/>
        </w:rPr>
        <w:t>администраторов источников фина</w:t>
      </w:r>
      <w:r w:rsidRPr="00905359">
        <w:rPr>
          <w:sz w:val="28"/>
          <w:szCs w:val="28"/>
        </w:rPr>
        <w:t>н</w:t>
      </w:r>
      <w:r w:rsidRPr="00905359">
        <w:rPr>
          <w:sz w:val="28"/>
          <w:szCs w:val="28"/>
        </w:rPr>
        <w:t>сирования дефицита бюджета Республики</w:t>
      </w:r>
      <w:proofErr w:type="gramEnd"/>
      <w:r w:rsidRPr="00905359">
        <w:rPr>
          <w:sz w:val="28"/>
          <w:szCs w:val="28"/>
        </w:rPr>
        <w:t xml:space="preserve"> Карелия на 2018 год и на план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 xml:space="preserve">вый период 2019 и 2020 годов согласно </w:t>
      </w:r>
      <w:hyperlink r:id="rId12" w:history="1">
        <w:r w:rsidRPr="00905359">
          <w:rPr>
            <w:sz w:val="28"/>
            <w:szCs w:val="28"/>
          </w:rPr>
          <w:t>приложению 3</w:t>
        </w:r>
      </w:hyperlink>
      <w:r w:rsidRPr="00905359">
        <w:rPr>
          <w:sz w:val="28"/>
          <w:szCs w:val="28"/>
        </w:rPr>
        <w:t xml:space="preserve"> к настоящему Зак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ну.</w:t>
      </w:r>
    </w:p>
    <w:p w:rsidR="0017277E" w:rsidRPr="00905359" w:rsidRDefault="0017277E" w:rsidP="00F607F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6"/>
        <w:gridCol w:w="6696"/>
      </w:tblGrid>
      <w:tr w:rsidR="00F607F7" w:rsidRPr="00905359" w:rsidTr="008268BE">
        <w:tc>
          <w:tcPr>
            <w:tcW w:w="1276" w:type="dxa"/>
          </w:tcPr>
          <w:p w:rsidR="00F607F7" w:rsidRPr="00905359" w:rsidRDefault="00F607F7" w:rsidP="00C94555">
            <w:pPr>
              <w:ind w:right="-249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4.</w:t>
            </w:r>
          </w:p>
        </w:tc>
        <w:tc>
          <w:tcPr>
            <w:tcW w:w="6696" w:type="dxa"/>
          </w:tcPr>
          <w:p w:rsidR="00F607F7" w:rsidRPr="00905359" w:rsidRDefault="00F607F7" w:rsidP="00C94555">
            <w:pPr>
              <w:tabs>
                <w:tab w:val="left" w:pos="2127"/>
              </w:tabs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Особенности администрирования доходов </w:t>
            </w:r>
          </w:p>
          <w:p w:rsidR="00F607F7" w:rsidRPr="00905359" w:rsidRDefault="00F607F7" w:rsidP="008268BE">
            <w:pPr>
              <w:tabs>
                <w:tab w:val="left" w:pos="2127"/>
              </w:tabs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бюджета Республики Карелия </w:t>
            </w:r>
          </w:p>
        </w:tc>
      </w:tr>
    </w:tbl>
    <w:p w:rsidR="00382726" w:rsidRPr="00FC4B41" w:rsidRDefault="00FC4B41" w:rsidP="008268BE">
      <w:pPr>
        <w:pStyle w:val="af0"/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7BF9">
        <w:rPr>
          <w:rFonts w:ascii="Times New Roman" w:hAnsi="Times New Roman"/>
          <w:sz w:val="28"/>
          <w:szCs w:val="28"/>
        </w:rPr>
        <w:t xml:space="preserve">Установить, что в 2018 году и </w:t>
      </w:r>
      <w:r w:rsidR="00382726" w:rsidRPr="00905359">
        <w:rPr>
          <w:rFonts w:ascii="Times New Roman" w:hAnsi="Times New Roman"/>
          <w:sz w:val="28"/>
          <w:szCs w:val="28"/>
        </w:rPr>
        <w:t>в плановом периоде 2019 и 2020 г</w:t>
      </w:r>
      <w:r w:rsidR="00382726" w:rsidRPr="00905359">
        <w:rPr>
          <w:rFonts w:ascii="Times New Roman" w:hAnsi="Times New Roman"/>
          <w:sz w:val="28"/>
          <w:szCs w:val="28"/>
        </w:rPr>
        <w:t>о</w:t>
      </w:r>
      <w:r w:rsidR="00382726" w:rsidRPr="00905359">
        <w:rPr>
          <w:rFonts w:ascii="Times New Roman" w:hAnsi="Times New Roman"/>
          <w:sz w:val="28"/>
          <w:szCs w:val="28"/>
        </w:rPr>
        <w:t>дов размер части прибыли государственных унитарных предприятий Ре</w:t>
      </w:r>
      <w:r w:rsidR="00382726" w:rsidRPr="00905359">
        <w:rPr>
          <w:rFonts w:ascii="Times New Roman" w:hAnsi="Times New Roman"/>
          <w:sz w:val="28"/>
          <w:szCs w:val="28"/>
        </w:rPr>
        <w:t>с</w:t>
      </w:r>
      <w:r w:rsidR="00382726" w:rsidRPr="00905359">
        <w:rPr>
          <w:rFonts w:ascii="Times New Roman" w:hAnsi="Times New Roman"/>
          <w:sz w:val="28"/>
          <w:szCs w:val="28"/>
        </w:rPr>
        <w:t>публики Карелия, подлежащей перечислению в бюджет Республики Кар</w:t>
      </w:r>
      <w:r w:rsidR="00382726" w:rsidRPr="00905359">
        <w:rPr>
          <w:rFonts w:ascii="Times New Roman" w:hAnsi="Times New Roman"/>
          <w:sz w:val="28"/>
          <w:szCs w:val="28"/>
        </w:rPr>
        <w:t>е</w:t>
      </w:r>
      <w:r w:rsidR="00382726" w:rsidRPr="00905359">
        <w:rPr>
          <w:rFonts w:ascii="Times New Roman" w:hAnsi="Times New Roman"/>
          <w:sz w:val="28"/>
          <w:szCs w:val="28"/>
        </w:rPr>
        <w:t>лия, утверждается Правительством Республики Карелия не позднее 1 мая текущего года на основании отчетов  о деятельности государственных ун</w:t>
      </w:r>
      <w:r w:rsidR="00382726" w:rsidRPr="00905359">
        <w:rPr>
          <w:rFonts w:ascii="Times New Roman" w:hAnsi="Times New Roman"/>
          <w:sz w:val="28"/>
          <w:szCs w:val="28"/>
        </w:rPr>
        <w:t>и</w:t>
      </w:r>
      <w:r w:rsidR="00382726" w:rsidRPr="00905359">
        <w:rPr>
          <w:rFonts w:ascii="Times New Roman" w:hAnsi="Times New Roman"/>
          <w:sz w:val="28"/>
          <w:szCs w:val="28"/>
        </w:rPr>
        <w:t>тарных предприятий Республики Карелия за прошедший год.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5187" w:rsidRPr="00FC4B41">
        <w:rPr>
          <w:rFonts w:ascii="Times New Roman" w:hAnsi="Times New Roman"/>
          <w:sz w:val="28"/>
          <w:szCs w:val="28"/>
        </w:rPr>
        <w:t>При этом ч</w:t>
      </w:r>
      <w:r w:rsidR="00382726" w:rsidRPr="00FC4B41">
        <w:rPr>
          <w:rFonts w:ascii="Times New Roman" w:hAnsi="Times New Roman"/>
          <w:sz w:val="28"/>
          <w:szCs w:val="28"/>
        </w:rPr>
        <w:t>асть пр</w:t>
      </w:r>
      <w:r w:rsidR="001E7BF9">
        <w:rPr>
          <w:rFonts w:ascii="Times New Roman" w:hAnsi="Times New Roman"/>
          <w:sz w:val="28"/>
          <w:szCs w:val="28"/>
        </w:rPr>
        <w:t xml:space="preserve">ибыли, подлежащая перечислению </w:t>
      </w:r>
      <w:r w:rsidR="00382726" w:rsidRPr="00FC4B41">
        <w:rPr>
          <w:rFonts w:ascii="Times New Roman" w:hAnsi="Times New Roman"/>
          <w:sz w:val="28"/>
          <w:szCs w:val="28"/>
        </w:rPr>
        <w:t>в бюджет Республики Карелия, определяется как часть прибыли государственного унитарного п</w:t>
      </w:r>
      <w:r>
        <w:rPr>
          <w:rFonts w:ascii="Times New Roman" w:hAnsi="Times New Roman"/>
          <w:sz w:val="28"/>
          <w:szCs w:val="28"/>
        </w:rPr>
        <w:t xml:space="preserve">редприятия Республики Карелия, </w:t>
      </w:r>
      <w:r w:rsidR="00382726" w:rsidRPr="00FC4B41">
        <w:rPr>
          <w:rFonts w:ascii="Times New Roman" w:hAnsi="Times New Roman"/>
          <w:sz w:val="28"/>
          <w:szCs w:val="28"/>
        </w:rPr>
        <w:t>остающейся в распоряжении государственного ун</w:t>
      </w:r>
      <w:r w:rsidR="00382726" w:rsidRPr="00FC4B41">
        <w:rPr>
          <w:rFonts w:ascii="Times New Roman" w:hAnsi="Times New Roman"/>
          <w:sz w:val="28"/>
          <w:szCs w:val="28"/>
        </w:rPr>
        <w:t>и</w:t>
      </w:r>
      <w:r w:rsidR="00382726" w:rsidRPr="00FC4B41">
        <w:rPr>
          <w:rFonts w:ascii="Times New Roman" w:hAnsi="Times New Roman"/>
          <w:sz w:val="28"/>
          <w:szCs w:val="28"/>
        </w:rPr>
        <w:t xml:space="preserve">тарного предприятия Республики Карелия после уплаты налогов и иных обязательных платежей, уменьшенной на сумму капитальных вложений в </w:t>
      </w:r>
      <w:r w:rsidR="00382726" w:rsidRPr="00FC4B41">
        <w:rPr>
          <w:rFonts w:ascii="Times New Roman" w:hAnsi="Times New Roman"/>
          <w:sz w:val="28"/>
          <w:szCs w:val="28"/>
        </w:rPr>
        <w:lastRenderedPageBreak/>
        <w:t>основные средства, осуществляемых за счет чистой прибыли, но не менее 50</w:t>
      </w:r>
      <w:r w:rsidR="001E7BF9">
        <w:rPr>
          <w:rFonts w:ascii="Times New Roman" w:hAnsi="Times New Roman"/>
          <w:sz w:val="28"/>
          <w:szCs w:val="28"/>
        </w:rPr>
        <w:t xml:space="preserve"> процентов прибыли, остающейся </w:t>
      </w:r>
      <w:r w:rsidR="00382726" w:rsidRPr="00FC4B41">
        <w:rPr>
          <w:rFonts w:ascii="Times New Roman" w:hAnsi="Times New Roman"/>
          <w:sz w:val="28"/>
          <w:szCs w:val="28"/>
        </w:rPr>
        <w:t>в распоряжении государственного ун</w:t>
      </w:r>
      <w:r w:rsidR="00382726" w:rsidRPr="00FC4B41">
        <w:rPr>
          <w:rFonts w:ascii="Times New Roman" w:hAnsi="Times New Roman"/>
          <w:sz w:val="28"/>
          <w:szCs w:val="28"/>
        </w:rPr>
        <w:t>и</w:t>
      </w:r>
      <w:r w:rsidR="00382726" w:rsidRPr="00FC4B41">
        <w:rPr>
          <w:rFonts w:ascii="Times New Roman" w:hAnsi="Times New Roman"/>
          <w:sz w:val="28"/>
          <w:szCs w:val="28"/>
        </w:rPr>
        <w:t>тарного предприятия Республики</w:t>
      </w:r>
      <w:proofErr w:type="gramEnd"/>
      <w:r w:rsidR="00382726" w:rsidRPr="00FC4B41">
        <w:rPr>
          <w:rFonts w:ascii="Times New Roman" w:hAnsi="Times New Roman"/>
          <w:sz w:val="28"/>
          <w:szCs w:val="28"/>
        </w:rPr>
        <w:t xml:space="preserve"> Карелия после уплаты налогов и иных обязательных платежей.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Перечисление государственными унитарными предприятиями Ре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>публики Карелия части прибыли, установленной частью 1 настоящей ст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 xml:space="preserve">тьи, в бюджет Республики Карелия производится не позднее 1 июня года, следующего </w:t>
      </w:r>
      <w:proofErr w:type="gramStart"/>
      <w:r w:rsidRPr="00905359">
        <w:rPr>
          <w:sz w:val="28"/>
          <w:szCs w:val="28"/>
        </w:rPr>
        <w:t>за</w:t>
      </w:r>
      <w:proofErr w:type="gramEnd"/>
      <w:r w:rsidRPr="00905359">
        <w:rPr>
          <w:sz w:val="28"/>
          <w:szCs w:val="28"/>
        </w:rPr>
        <w:t xml:space="preserve"> отчетным.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3. В случае изменения бюджетной классификации Российской Фед</w:t>
      </w:r>
      <w:r w:rsidRPr="00905359">
        <w:rPr>
          <w:sz w:val="28"/>
          <w:szCs w:val="28"/>
        </w:rPr>
        <w:t>е</w:t>
      </w:r>
      <w:r w:rsidRPr="00905359">
        <w:rPr>
          <w:sz w:val="28"/>
          <w:szCs w:val="28"/>
        </w:rPr>
        <w:t>рации при перечислении доходов на единый счет бюджета Республики К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релия применяются коды доходов измененной бюджетной классификации Российской Федерации.</w:t>
      </w:r>
    </w:p>
    <w:p w:rsidR="003D6A79" w:rsidRPr="00905359" w:rsidRDefault="003D6A79" w:rsidP="00F607F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6"/>
        <w:gridCol w:w="6696"/>
      </w:tblGrid>
      <w:tr w:rsidR="00F607F7" w:rsidRPr="00905359" w:rsidTr="00144026">
        <w:tc>
          <w:tcPr>
            <w:tcW w:w="1276" w:type="dxa"/>
          </w:tcPr>
          <w:p w:rsidR="00F607F7" w:rsidRPr="00905359" w:rsidRDefault="00F607F7" w:rsidP="00144026">
            <w:pPr>
              <w:spacing w:line="312" w:lineRule="auto"/>
              <w:ind w:right="-249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5.</w:t>
            </w:r>
          </w:p>
        </w:tc>
        <w:tc>
          <w:tcPr>
            <w:tcW w:w="6696" w:type="dxa"/>
          </w:tcPr>
          <w:p w:rsidR="00F607F7" w:rsidRPr="00905359" w:rsidRDefault="00F607F7" w:rsidP="00C94555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Бюджетные ассигнования бюджета </w:t>
            </w:r>
          </w:p>
          <w:p w:rsidR="00F607F7" w:rsidRPr="00905359" w:rsidRDefault="00F607F7" w:rsidP="00C94555">
            <w:pPr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Республики Карелия </w:t>
            </w:r>
          </w:p>
        </w:tc>
      </w:tr>
    </w:tbl>
    <w:p w:rsidR="00F607F7" w:rsidRPr="00905359" w:rsidRDefault="00F607F7" w:rsidP="008268BE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1. Утвердить ведомственную структуру расходов бюджета Республ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ки Карелия с распределением бюджетных ассигнований по главным расп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 xml:space="preserve">рядителям бюджетных средств, разделам, подразделам и целевым статьям (государственным программам Республики Карелия и непрограммным направлениям деятельности), группам и подгруппам 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видов расходов кла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сификации расходов бюджетов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>: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1) на 2018 год согласно </w:t>
      </w:r>
      <w:hyperlink r:id="rId13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</w:t>
      </w:r>
      <w:hyperlink r:id="rId14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Утвердить распределение бюджетных ассигнований по разделам, подразделам, целевым статьям (государственным программам Республики Карелия и непрограммным направлениям деятельности), группам и по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t xml:space="preserve">группам </w:t>
      </w:r>
      <w:proofErr w:type="gramStart"/>
      <w:r w:rsidRPr="00905359">
        <w:rPr>
          <w:sz w:val="28"/>
          <w:szCs w:val="28"/>
        </w:rPr>
        <w:t>видов расходов классификации расходов бюджетов</w:t>
      </w:r>
      <w:proofErr w:type="gramEnd"/>
      <w:r w:rsidRPr="00905359">
        <w:rPr>
          <w:sz w:val="28"/>
          <w:szCs w:val="28"/>
        </w:rPr>
        <w:t>: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lastRenderedPageBreak/>
        <w:t xml:space="preserve">1) на 2018 год согласно </w:t>
      </w:r>
      <w:hyperlink r:id="rId15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</w:t>
      </w:r>
      <w:hyperlink r:id="rId16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7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3. Утвердить распределение бюджетных ассигнований по целевым статьям (государственным программам Республики Карелия и непрограм</w:t>
      </w:r>
      <w:r w:rsidRPr="00905359">
        <w:rPr>
          <w:sz w:val="28"/>
          <w:szCs w:val="28"/>
        </w:rPr>
        <w:t>м</w:t>
      </w:r>
      <w:r w:rsidRPr="00905359">
        <w:rPr>
          <w:sz w:val="28"/>
          <w:szCs w:val="28"/>
        </w:rPr>
        <w:t xml:space="preserve">ным направлениям деятельности), группам и подгруппам </w:t>
      </w:r>
      <w:proofErr w:type="gramStart"/>
      <w:r w:rsidRPr="00905359">
        <w:rPr>
          <w:sz w:val="28"/>
          <w:szCs w:val="28"/>
        </w:rPr>
        <w:t>видов расходов классификации расходов бюджетов</w:t>
      </w:r>
      <w:proofErr w:type="gramEnd"/>
      <w:r w:rsidRPr="00905359">
        <w:rPr>
          <w:sz w:val="28"/>
          <w:szCs w:val="28"/>
        </w:rPr>
        <w:t>: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1) на 2018 год согласно </w:t>
      </w:r>
      <w:hyperlink r:id="rId17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8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</w:t>
      </w:r>
      <w:hyperlink r:id="rId18" w:history="1">
        <w:r w:rsidRPr="0090535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9 к настоящему Закону.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4. Утвердить распределение бюджетных ассигнований на госуда</w:t>
      </w:r>
      <w:r w:rsidRPr="00905359">
        <w:rPr>
          <w:sz w:val="28"/>
          <w:szCs w:val="28"/>
        </w:rPr>
        <w:t>р</w:t>
      </w:r>
      <w:r w:rsidRPr="00905359">
        <w:rPr>
          <w:sz w:val="28"/>
          <w:szCs w:val="28"/>
        </w:rPr>
        <w:t>ственную поддержку семьи и детей: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1) на 2018 год согласно </w:t>
      </w:r>
      <w:hyperlink r:id="rId19" w:history="1">
        <w:r w:rsidRPr="0090535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10 к настоящему Закону;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</w:t>
      </w:r>
      <w:hyperlink r:id="rId20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905359">
        <w:rPr>
          <w:rFonts w:ascii="Times New Roman" w:hAnsi="Times New Roman" w:cs="Times New Roman"/>
          <w:sz w:val="28"/>
          <w:szCs w:val="28"/>
        </w:rPr>
        <w:t>1 к настоящему Закону.</w:t>
      </w:r>
    </w:p>
    <w:p w:rsidR="00053E25" w:rsidRPr="00905359" w:rsidRDefault="00053E25" w:rsidP="00E321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5. </w:t>
      </w:r>
      <w:proofErr w:type="gramStart"/>
      <w:r w:rsidRPr="0090535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Республики Карелия, на 20</w:t>
      </w:r>
      <w:r w:rsidR="00E3214A">
        <w:rPr>
          <w:sz w:val="28"/>
          <w:szCs w:val="28"/>
        </w:rPr>
        <w:t xml:space="preserve">18 год в сумме 5 386 410,3 тыс. </w:t>
      </w:r>
      <w:r w:rsidRPr="00905359">
        <w:rPr>
          <w:sz w:val="28"/>
          <w:szCs w:val="28"/>
        </w:rPr>
        <w:t>рублей, в том числе за счет средств ф</w:t>
      </w:r>
      <w:r w:rsidRPr="00905359">
        <w:rPr>
          <w:sz w:val="28"/>
          <w:szCs w:val="28"/>
        </w:rPr>
        <w:t>е</w:t>
      </w:r>
      <w:r w:rsidRPr="00905359">
        <w:rPr>
          <w:sz w:val="28"/>
          <w:szCs w:val="28"/>
        </w:rPr>
        <w:t>дерального бюджета в сумме 1 378 007,5 тыс. рублей, на 201</w:t>
      </w:r>
      <w:r w:rsidR="00C90514">
        <w:rPr>
          <w:sz w:val="28"/>
          <w:szCs w:val="28"/>
        </w:rPr>
        <w:t xml:space="preserve">9 год в сумме 4 604  818,8 тыс. </w:t>
      </w:r>
      <w:r w:rsidRPr="00905359">
        <w:rPr>
          <w:sz w:val="28"/>
          <w:szCs w:val="28"/>
        </w:rPr>
        <w:t>рублей, в том числе за счет средств федеральн</w:t>
      </w:r>
      <w:r w:rsidR="00E3214A">
        <w:rPr>
          <w:sz w:val="28"/>
          <w:szCs w:val="28"/>
        </w:rPr>
        <w:t xml:space="preserve">ого бюджета в сумме </w:t>
      </w:r>
      <w:r w:rsidR="00C90514">
        <w:rPr>
          <w:sz w:val="28"/>
          <w:szCs w:val="28"/>
        </w:rPr>
        <w:t>1 231</w:t>
      </w:r>
      <w:proofErr w:type="gramEnd"/>
      <w:r w:rsidR="00C90514">
        <w:rPr>
          <w:sz w:val="28"/>
          <w:szCs w:val="28"/>
        </w:rPr>
        <w:t> 150,4 </w:t>
      </w:r>
      <w:r w:rsidRPr="00905359">
        <w:rPr>
          <w:sz w:val="28"/>
          <w:szCs w:val="28"/>
        </w:rPr>
        <w:t>тыс. рублей, и на 2020 год в сумме 4 369 201,2</w:t>
      </w:r>
      <w:r w:rsidR="00E3214A">
        <w:rPr>
          <w:sz w:val="28"/>
          <w:szCs w:val="28"/>
        </w:rPr>
        <w:t xml:space="preserve"> </w:t>
      </w:r>
      <w:r w:rsidR="00C90514">
        <w:rPr>
          <w:sz w:val="28"/>
          <w:szCs w:val="28"/>
        </w:rPr>
        <w:t xml:space="preserve">тыс. </w:t>
      </w:r>
      <w:r w:rsidRPr="00905359">
        <w:rPr>
          <w:sz w:val="28"/>
          <w:szCs w:val="28"/>
        </w:rPr>
        <w:t>ру</w:t>
      </w:r>
      <w:r w:rsidRPr="00905359">
        <w:rPr>
          <w:sz w:val="28"/>
          <w:szCs w:val="28"/>
        </w:rPr>
        <w:t>б</w:t>
      </w:r>
      <w:r w:rsidRPr="00905359">
        <w:rPr>
          <w:sz w:val="28"/>
          <w:szCs w:val="28"/>
        </w:rPr>
        <w:t>лей, в том числе за счет средств федерального бюджета в сумме 1 253 050,0</w:t>
      </w:r>
      <w:r w:rsidR="00E3214A">
        <w:rPr>
          <w:sz w:val="28"/>
          <w:szCs w:val="28"/>
        </w:rPr>
        <w:t> </w:t>
      </w:r>
      <w:r w:rsidRPr="00905359">
        <w:rPr>
          <w:sz w:val="28"/>
          <w:szCs w:val="28"/>
        </w:rPr>
        <w:t>тыс. рублей.</w:t>
      </w:r>
    </w:p>
    <w:p w:rsidR="00F607F7" w:rsidRPr="00905359" w:rsidRDefault="00A64FDE" w:rsidP="00E321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F607F7" w:rsidRPr="00905359">
        <w:rPr>
          <w:sz w:val="28"/>
          <w:szCs w:val="28"/>
        </w:rPr>
        <w:t>Утвердить объем бюджетных ассигнований Дорожного фонда Ре</w:t>
      </w:r>
      <w:r w:rsidR="00F607F7" w:rsidRPr="00905359">
        <w:rPr>
          <w:sz w:val="28"/>
          <w:szCs w:val="28"/>
        </w:rPr>
        <w:t>с</w:t>
      </w:r>
      <w:r w:rsidR="00F607F7" w:rsidRPr="00905359">
        <w:rPr>
          <w:sz w:val="28"/>
          <w:szCs w:val="28"/>
        </w:rPr>
        <w:t xml:space="preserve">публики Карелия на 2018 год в сумме </w:t>
      </w:r>
      <w:r w:rsidR="00B57A99" w:rsidRPr="00905359">
        <w:rPr>
          <w:sz w:val="28"/>
          <w:szCs w:val="28"/>
        </w:rPr>
        <w:t>2 756</w:t>
      </w:r>
      <w:r w:rsidR="0008227D" w:rsidRPr="00905359">
        <w:rPr>
          <w:sz w:val="28"/>
          <w:szCs w:val="28"/>
        </w:rPr>
        <w:t> </w:t>
      </w:r>
      <w:r w:rsidR="00B57A99" w:rsidRPr="00905359">
        <w:rPr>
          <w:sz w:val="28"/>
          <w:szCs w:val="28"/>
        </w:rPr>
        <w:t>057</w:t>
      </w:r>
      <w:r w:rsidR="0008227D" w:rsidRPr="00905359">
        <w:rPr>
          <w:sz w:val="28"/>
          <w:szCs w:val="28"/>
        </w:rPr>
        <w:t>,0</w:t>
      </w:r>
      <w:r w:rsidR="00F607F7" w:rsidRPr="00905359">
        <w:rPr>
          <w:sz w:val="28"/>
          <w:szCs w:val="28"/>
        </w:rPr>
        <w:t xml:space="preserve"> тыс.</w:t>
      </w:r>
      <w:r w:rsidR="00F544EF">
        <w:rPr>
          <w:sz w:val="28"/>
          <w:szCs w:val="28"/>
        </w:rPr>
        <w:t xml:space="preserve"> рублей, на 2019 год в сумме </w:t>
      </w:r>
      <w:r w:rsidR="00B342BB" w:rsidRPr="00905359">
        <w:rPr>
          <w:sz w:val="28"/>
          <w:szCs w:val="28"/>
        </w:rPr>
        <w:t>2</w:t>
      </w:r>
      <w:r w:rsidR="00B342BB" w:rsidRPr="00905359">
        <w:rPr>
          <w:sz w:val="28"/>
          <w:szCs w:val="28"/>
          <w:lang w:val="en-US"/>
        </w:rPr>
        <w:t> </w:t>
      </w:r>
      <w:r w:rsidR="00B342BB" w:rsidRPr="00905359">
        <w:rPr>
          <w:sz w:val="28"/>
          <w:szCs w:val="28"/>
        </w:rPr>
        <w:t>702</w:t>
      </w:r>
      <w:r w:rsidR="00B342BB" w:rsidRPr="00905359">
        <w:rPr>
          <w:sz w:val="28"/>
          <w:szCs w:val="28"/>
          <w:lang w:val="en-US"/>
        </w:rPr>
        <w:t> </w:t>
      </w:r>
      <w:r w:rsidR="00B342BB" w:rsidRPr="00905359">
        <w:rPr>
          <w:sz w:val="28"/>
          <w:szCs w:val="28"/>
        </w:rPr>
        <w:t xml:space="preserve">518,2 </w:t>
      </w:r>
      <w:r w:rsidR="00F607F7" w:rsidRPr="00905359">
        <w:rPr>
          <w:sz w:val="28"/>
          <w:szCs w:val="28"/>
        </w:rPr>
        <w:t>тыс. рублей, в том числе 543 517,8 тыс. рублей из общего объема условно утверждаемых расходов бюджета Республики Карелия на указанный финансо</w:t>
      </w:r>
      <w:r w:rsidR="00F544EF">
        <w:rPr>
          <w:sz w:val="28"/>
          <w:szCs w:val="28"/>
        </w:rPr>
        <w:t xml:space="preserve">вый год, на 2020 год в сумме </w:t>
      </w:r>
      <w:r w:rsidR="00B342BB" w:rsidRPr="00905359">
        <w:rPr>
          <w:sz w:val="28"/>
          <w:szCs w:val="28"/>
        </w:rPr>
        <w:t>3 640 640,6</w:t>
      </w:r>
      <w:r w:rsidR="00F607F7" w:rsidRPr="00905359">
        <w:rPr>
          <w:sz w:val="28"/>
          <w:szCs w:val="28"/>
        </w:rPr>
        <w:t xml:space="preserve"> тыс. рублей, в </w:t>
      </w:r>
      <w:r w:rsidR="00F607F7" w:rsidRPr="00905359">
        <w:rPr>
          <w:sz w:val="28"/>
          <w:szCs w:val="28"/>
        </w:rPr>
        <w:lastRenderedPageBreak/>
        <w:t>том</w:t>
      </w:r>
      <w:proofErr w:type="gramEnd"/>
      <w:r w:rsidR="00F607F7" w:rsidRPr="00905359">
        <w:rPr>
          <w:sz w:val="28"/>
          <w:szCs w:val="28"/>
        </w:rPr>
        <w:t xml:space="preserve"> </w:t>
      </w:r>
      <w:proofErr w:type="gramStart"/>
      <w:r w:rsidR="00F607F7" w:rsidRPr="00905359">
        <w:rPr>
          <w:sz w:val="28"/>
          <w:szCs w:val="28"/>
        </w:rPr>
        <w:t>числе</w:t>
      </w:r>
      <w:proofErr w:type="gramEnd"/>
      <w:r w:rsidR="00F607F7" w:rsidRPr="00905359">
        <w:rPr>
          <w:sz w:val="28"/>
          <w:szCs w:val="28"/>
        </w:rPr>
        <w:t xml:space="preserve"> 1 599 356,7 тыс. рублей из общего объема условно утверждаемых расходов бюджета Республики Карелия на указанный финансовый год.</w:t>
      </w:r>
    </w:p>
    <w:p w:rsidR="003D6A79" w:rsidRPr="00905359" w:rsidRDefault="003D6A79" w:rsidP="002C2D5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6"/>
        <w:gridCol w:w="6696"/>
      </w:tblGrid>
      <w:tr w:rsidR="00F607F7" w:rsidRPr="00905359" w:rsidTr="009A5795">
        <w:tc>
          <w:tcPr>
            <w:tcW w:w="1276" w:type="dxa"/>
          </w:tcPr>
          <w:p w:rsidR="00F607F7" w:rsidRPr="00905359" w:rsidRDefault="00F607F7" w:rsidP="00C94555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6.</w:t>
            </w:r>
          </w:p>
        </w:tc>
        <w:tc>
          <w:tcPr>
            <w:tcW w:w="6696" w:type="dxa"/>
          </w:tcPr>
          <w:p w:rsidR="00F607F7" w:rsidRPr="00905359" w:rsidRDefault="00F607F7" w:rsidP="00C94555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Резервные фонды Правительства </w:t>
            </w:r>
          </w:p>
          <w:p w:rsidR="00F607F7" w:rsidRPr="00905359" w:rsidRDefault="00F607F7" w:rsidP="00C94555">
            <w:pPr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Республики Карелия</w:t>
            </w:r>
          </w:p>
        </w:tc>
      </w:tr>
    </w:tbl>
    <w:p w:rsidR="00F607F7" w:rsidRPr="00905359" w:rsidRDefault="00F607F7" w:rsidP="001B0222">
      <w:pPr>
        <w:spacing w:before="200" w:line="360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t xml:space="preserve">Создать в расходной части бюджета Республики Карелия на 2018 год и на плановый период 2019 и 2020 годов резервный фонд Правительства Республики Карелия и резервный фонд Правительства Республики Карелия для ликвидации чрезвычайных ситуаций в размерах, предусмотренных </w:t>
      </w:r>
      <w:hyperlink r:id="rId21" w:history="1">
        <w:r w:rsidRPr="00905359">
          <w:rPr>
            <w:sz w:val="28"/>
            <w:szCs w:val="28"/>
          </w:rPr>
          <w:t>пр</w:t>
        </w:r>
        <w:r w:rsidRPr="00905359">
          <w:rPr>
            <w:sz w:val="28"/>
            <w:szCs w:val="28"/>
          </w:rPr>
          <w:t>и</w:t>
        </w:r>
        <w:r w:rsidRPr="00905359">
          <w:rPr>
            <w:sz w:val="28"/>
            <w:szCs w:val="28"/>
          </w:rPr>
          <w:t xml:space="preserve">ложениями </w:t>
        </w:r>
      </w:hyperlink>
      <w:r w:rsidRPr="00905359">
        <w:rPr>
          <w:sz w:val="28"/>
          <w:szCs w:val="28"/>
        </w:rPr>
        <w:t>6 и 7 к настоящему Закону, по соответствующим целевым ст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тьям (государственным программам Республики Карелия и непрограммным направлениям деятельности) подраздела «Резервные фонды» раздела «О</w:t>
      </w:r>
      <w:r w:rsidRPr="00905359">
        <w:rPr>
          <w:sz w:val="28"/>
          <w:szCs w:val="28"/>
        </w:rPr>
        <w:t>б</w:t>
      </w:r>
      <w:r w:rsidRPr="00905359">
        <w:rPr>
          <w:sz w:val="28"/>
          <w:szCs w:val="28"/>
        </w:rPr>
        <w:t>щегосударственные</w:t>
      </w:r>
      <w:proofErr w:type="gramEnd"/>
      <w:r w:rsidRPr="00905359">
        <w:rPr>
          <w:sz w:val="28"/>
          <w:szCs w:val="28"/>
        </w:rPr>
        <w:t xml:space="preserve"> вопросы» классификации расходов бюджетов.</w:t>
      </w:r>
    </w:p>
    <w:p w:rsidR="00F607F7" w:rsidRPr="00905359" w:rsidRDefault="00F607F7" w:rsidP="002C2D5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6"/>
        <w:gridCol w:w="7229"/>
      </w:tblGrid>
      <w:tr w:rsidR="00F607F7" w:rsidRPr="00905359" w:rsidTr="009A5795">
        <w:tc>
          <w:tcPr>
            <w:tcW w:w="1276" w:type="dxa"/>
          </w:tcPr>
          <w:p w:rsidR="00F607F7" w:rsidRPr="00905359" w:rsidRDefault="00F607F7" w:rsidP="00C94555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7.</w:t>
            </w:r>
          </w:p>
        </w:tc>
        <w:tc>
          <w:tcPr>
            <w:tcW w:w="7229" w:type="dxa"/>
          </w:tcPr>
          <w:p w:rsidR="00F607F7" w:rsidRPr="00905359" w:rsidRDefault="00F607F7" w:rsidP="00C94555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Предоставление субсидий юридическим лицам </w:t>
            </w:r>
          </w:p>
          <w:p w:rsidR="00F607F7" w:rsidRPr="00905359" w:rsidRDefault="00F607F7" w:rsidP="00C94555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05359">
              <w:rPr>
                <w:b/>
                <w:bCs/>
                <w:sz w:val="28"/>
                <w:szCs w:val="28"/>
              </w:rPr>
              <w:t xml:space="preserve">(за исключением субсидий государственным </w:t>
            </w:r>
            <w:proofErr w:type="gramEnd"/>
          </w:p>
          <w:p w:rsidR="00F607F7" w:rsidRPr="00905359" w:rsidRDefault="00F607F7" w:rsidP="00C94555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(муниципальным) учреждениям), индивидуальным</w:t>
            </w:r>
          </w:p>
          <w:p w:rsidR="00F607F7" w:rsidRPr="00905359" w:rsidRDefault="00F607F7" w:rsidP="00C94555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предпринимателям, физическим лицам – </w:t>
            </w:r>
          </w:p>
          <w:p w:rsidR="00F607F7" w:rsidRPr="00905359" w:rsidRDefault="00F607F7" w:rsidP="00C94555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производителям товаров, работ, услуг</w:t>
            </w:r>
          </w:p>
        </w:tc>
      </w:tr>
    </w:tbl>
    <w:p w:rsidR="00F607F7" w:rsidRPr="00905359" w:rsidRDefault="00F607F7" w:rsidP="002C2D58">
      <w:pPr>
        <w:spacing w:before="200"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1. </w:t>
      </w:r>
      <w:proofErr w:type="gramStart"/>
      <w:r w:rsidRPr="00905359">
        <w:rPr>
          <w:sz w:val="28"/>
          <w:szCs w:val="28"/>
        </w:rPr>
        <w:t>Субсидии юридическим лицам (за исключением субсидий госуда</w:t>
      </w:r>
      <w:r w:rsidRPr="00905359">
        <w:rPr>
          <w:sz w:val="28"/>
          <w:szCs w:val="28"/>
        </w:rPr>
        <w:t>р</w:t>
      </w:r>
      <w:r w:rsidRPr="00905359">
        <w:rPr>
          <w:sz w:val="28"/>
          <w:szCs w:val="28"/>
        </w:rPr>
        <w:t>ственным (муниципальным) учреждениям), индивидуальным предприним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телям, физическим лицам – производителям товаров, работ, услуг пред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ставляются в случаях, предусмотренных ведомственной структурой расх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дов бюджета Республики Карелия на 2018 год и на плановый период 2019 и 2020 годов, по соответствующим целевым статьям (государственным пр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граммам Республики Карелия и непрограммным направлениям деятельн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сти), группам и подгруппам видов расходов классификации расходов бю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t xml:space="preserve">жетов согласно </w:t>
      </w:r>
      <w:hyperlink r:id="rId22" w:history="1">
        <w:r w:rsidRPr="00905359">
          <w:rPr>
            <w:sz w:val="28"/>
            <w:szCs w:val="28"/>
          </w:rPr>
          <w:t>приложениям</w:t>
        </w:r>
        <w:proofErr w:type="gramEnd"/>
        <w:r w:rsidRPr="00905359">
          <w:rPr>
            <w:sz w:val="28"/>
            <w:szCs w:val="28"/>
          </w:rPr>
          <w:t xml:space="preserve"> 4</w:t>
        </w:r>
      </w:hyperlink>
      <w:r w:rsidRPr="00905359">
        <w:rPr>
          <w:sz w:val="28"/>
          <w:szCs w:val="28"/>
        </w:rPr>
        <w:t xml:space="preserve"> и 5 к настоящему Закону.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Субсидии предоставляются юридическим лицам (за исключением государственных (муниципальных) учреждений), индивидуальным пре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lastRenderedPageBreak/>
        <w:t>принимателям, физическим лицам – производителям товаров, работ, услуг, осуществляющим на территории Республики Карелия следующие виды де</w:t>
      </w:r>
      <w:r w:rsidRPr="00905359">
        <w:rPr>
          <w:sz w:val="28"/>
          <w:szCs w:val="28"/>
        </w:rPr>
        <w:t>я</w:t>
      </w:r>
      <w:r w:rsidRPr="00905359">
        <w:rPr>
          <w:sz w:val="28"/>
          <w:szCs w:val="28"/>
        </w:rPr>
        <w:t>тельности: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1) животноводство;</w:t>
      </w:r>
    </w:p>
    <w:p w:rsidR="00F607F7" w:rsidRPr="00905359" w:rsidRDefault="00F607F7" w:rsidP="00F607F7">
      <w:pPr>
        <w:spacing w:line="360" w:lineRule="auto"/>
        <w:ind w:firstLine="709"/>
        <w:rPr>
          <w:sz w:val="28"/>
          <w:szCs w:val="28"/>
        </w:rPr>
      </w:pPr>
      <w:r w:rsidRPr="00905359">
        <w:rPr>
          <w:sz w:val="28"/>
          <w:szCs w:val="28"/>
        </w:rPr>
        <w:t>2) растениеводство;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3) растениеводство в сочетании с животноводством (смешанное сел</w:t>
      </w:r>
      <w:r w:rsidRPr="00905359">
        <w:rPr>
          <w:sz w:val="28"/>
          <w:szCs w:val="28"/>
        </w:rPr>
        <w:t>ь</w:t>
      </w:r>
      <w:r w:rsidRPr="00905359">
        <w:rPr>
          <w:sz w:val="28"/>
          <w:szCs w:val="28"/>
        </w:rPr>
        <w:t>ское хозяйство);</w:t>
      </w:r>
    </w:p>
    <w:p w:rsidR="00F607F7" w:rsidRPr="00905359" w:rsidRDefault="00F607F7" w:rsidP="00336B40">
      <w:pPr>
        <w:tabs>
          <w:tab w:val="left" w:pos="7905"/>
        </w:tabs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4) переработка и консервирование фруктов и овощей;</w:t>
      </w:r>
      <w:r w:rsidR="00336B40" w:rsidRPr="00905359">
        <w:rPr>
          <w:sz w:val="28"/>
          <w:szCs w:val="28"/>
        </w:rPr>
        <w:tab/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5) рыболовство, рыбоводство и предоставление услуг в этих областях;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6) производство продуктов мукомольно-крупяной промышленности;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7) производство готовых кормов для животных;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8) производство мяса и мясопродуктов;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9) производство молочных продуктов;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10) производство хлеба и мучных кондитерских изделий недлительн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го хранения;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11) производство растительных и животных масел и жиров;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12) деятельность железнодорожного транспорта;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13) деятельность воздушного транспорта;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14) деятельность субъектов малого и среднего предпринимательства, за исключением деятельности субъектов малого и среднего предприним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 xml:space="preserve">тельства, в отношении которых в соответствии с Федеральным </w:t>
      </w:r>
      <w:hyperlink r:id="rId23" w:history="1">
        <w:r w:rsidRPr="00905359">
          <w:rPr>
            <w:sz w:val="28"/>
            <w:szCs w:val="28"/>
          </w:rPr>
          <w:t>законом</w:t>
        </w:r>
      </w:hyperlink>
      <w:r w:rsidRPr="00905359">
        <w:rPr>
          <w:sz w:val="28"/>
          <w:szCs w:val="28"/>
        </w:rPr>
        <w:t xml:space="preserve"> от 24 июля 2007 года № 209-ФЗ «О развитии малого и среднего предприним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тельства в Российской Федерации» не может быть оказана государственная поддержка;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15) деятельность, связанная с осуществлением функций исполнителя подпрограммы ипотечного жилищного кредитования;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16) производство, передача и распределение пара и горячей воды (тепловой энергии);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lastRenderedPageBreak/>
        <w:t>17) производство, передача и распределение электрической энергии;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18) научные исследования и разработки;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19) реализация мероприятий по содействию занятости населения;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20) деятельность, связанная с осуществлением вложений собственных и привлеченных средств в инвестиционные проекты на территории Респу</w:t>
      </w:r>
      <w:r w:rsidRPr="00905359">
        <w:rPr>
          <w:sz w:val="28"/>
          <w:szCs w:val="28"/>
        </w:rPr>
        <w:t>б</w:t>
      </w:r>
      <w:r w:rsidRPr="00905359">
        <w:rPr>
          <w:sz w:val="28"/>
          <w:szCs w:val="28"/>
        </w:rPr>
        <w:t>лики Карелия;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21) распределение газообразного топлива;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22) издательская и полиграфическая деятельность, тиражирование з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писанных носителей информации;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23) деятельность по предоставлению социальных услуг;</w:t>
      </w:r>
    </w:p>
    <w:p w:rsidR="000844E2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24) деятельность в области информационных технологий, телекомм</w:t>
      </w:r>
      <w:r w:rsidRPr="00905359">
        <w:rPr>
          <w:sz w:val="28"/>
          <w:szCs w:val="28"/>
        </w:rPr>
        <w:t>у</w:t>
      </w:r>
      <w:r w:rsidRPr="00905359">
        <w:rPr>
          <w:sz w:val="28"/>
          <w:szCs w:val="28"/>
        </w:rPr>
        <w:t>никаций, разработки компьютерного программного обеспечения и пред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ставление услуг в этих областях</w:t>
      </w:r>
      <w:r w:rsidR="000844E2" w:rsidRPr="00905359">
        <w:rPr>
          <w:sz w:val="28"/>
          <w:szCs w:val="28"/>
        </w:rPr>
        <w:t>;</w:t>
      </w:r>
    </w:p>
    <w:p w:rsidR="000844E2" w:rsidRPr="00905359" w:rsidRDefault="000844E2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25) переработка и консервирование рыбы, ракообразных и моллю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>ков;</w:t>
      </w:r>
    </w:p>
    <w:p w:rsidR="00F607F7" w:rsidRPr="00905359" w:rsidRDefault="000844E2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26) производство прочих пищевых продуктов</w:t>
      </w:r>
      <w:r w:rsidR="00F607F7" w:rsidRPr="00905359">
        <w:rPr>
          <w:sz w:val="28"/>
          <w:szCs w:val="28"/>
        </w:rPr>
        <w:t>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3. Субсидии юридическим лицам (за исключением субсидий госуда</w:t>
      </w:r>
      <w:r w:rsidRPr="00905359">
        <w:rPr>
          <w:sz w:val="28"/>
          <w:szCs w:val="28"/>
        </w:rPr>
        <w:t>р</w:t>
      </w:r>
      <w:r w:rsidRPr="00905359">
        <w:rPr>
          <w:sz w:val="28"/>
          <w:szCs w:val="28"/>
        </w:rPr>
        <w:t>ственным (муниципальным) учреждениям), индивидуальным предприним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телям, физическим лицам – производителям товаров, работ, услуг пред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ставляются из бюджета Республики Карелия при условии отсутствия у них просроченной задолженности по денежным обязательствам перед Росси</w:t>
      </w:r>
      <w:r w:rsidRPr="00905359">
        <w:rPr>
          <w:sz w:val="28"/>
          <w:szCs w:val="28"/>
        </w:rPr>
        <w:t>й</w:t>
      </w:r>
      <w:r w:rsidRPr="00905359">
        <w:rPr>
          <w:sz w:val="28"/>
          <w:szCs w:val="28"/>
        </w:rPr>
        <w:t>ской Федерацией и Республикой Карелия.</w:t>
      </w:r>
    </w:p>
    <w:p w:rsidR="00F607F7" w:rsidRPr="00905359" w:rsidRDefault="00F607F7" w:rsidP="002C2D58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4. Порядок предоставления субсидий юридическим лицам (за искл</w:t>
      </w:r>
      <w:r w:rsidRPr="00905359">
        <w:rPr>
          <w:sz w:val="28"/>
          <w:szCs w:val="28"/>
        </w:rPr>
        <w:t>ю</w:t>
      </w:r>
      <w:r w:rsidRPr="00905359">
        <w:rPr>
          <w:sz w:val="28"/>
          <w:szCs w:val="28"/>
        </w:rPr>
        <w:t>чением субсидий государственным (муниципальным) учреждениям), инд</w:t>
      </w:r>
      <w:r w:rsidRPr="00905359">
        <w:rPr>
          <w:sz w:val="28"/>
          <w:szCs w:val="28"/>
        </w:rPr>
        <w:t>и</w:t>
      </w:r>
      <w:r w:rsidRPr="00905359">
        <w:rPr>
          <w:sz w:val="28"/>
          <w:szCs w:val="28"/>
        </w:rPr>
        <w:t>видуальным предпринимателям, физическим лицам – производителям тов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ров, работ, услуг определяется Правительством Республики Карелия или уполномоченными им органами государственной власти Республики Кар</w:t>
      </w:r>
      <w:r w:rsidRPr="00905359">
        <w:rPr>
          <w:sz w:val="28"/>
          <w:szCs w:val="28"/>
        </w:rPr>
        <w:t>е</w:t>
      </w:r>
      <w:r w:rsidRPr="00905359">
        <w:rPr>
          <w:sz w:val="28"/>
          <w:szCs w:val="28"/>
        </w:rPr>
        <w:t>лия.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6"/>
        <w:gridCol w:w="7229"/>
      </w:tblGrid>
      <w:tr w:rsidR="00F607F7" w:rsidRPr="00905359" w:rsidTr="00C94555">
        <w:tc>
          <w:tcPr>
            <w:tcW w:w="1276" w:type="dxa"/>
          </w:tcPr>
          <w:p w:rsidR="00F607F7" w:rsidRPr="00905359" w:rsidRDefault="00F607F7" w:rsidP="00C94555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lastRenderedPageBreak/>
              <w:t>Статья 8.</w:t>
            </w:r>
          </w:p>
        </w:tc>
        <w:tc>
          <w:tcPr>
            <w:tcW w:w="7229" w:type="dxa"/>
          </w:tcPr>
          <w:p w:rsidR="00CB1BA1" w:rsidRPr="00905359" w:rsidRDefault="00F607F7" w:rsidP="009A5795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Особенности использования бюджетных ассигнований на обеспечение деятельности органов государственной власти Республики Карелия и казенных учреждений Республики Карелия</w:t>
            </w:r>
          </w:p>
        </w:tc>
      </w:tr>
    </w:tbl>
    <w:p w:rsidR="00F607F7" w:rsidRPr="004666CF" w:rsidRDefault="00F607F7" w:rsidP="009B2B51">
      <w:pPr>
        <w:spacing w:before="200" w:line="360" w:lineRule="auto"/>
        <w:ind w:firstLine="709"/>
        <w:jc w:val="both"/>
        <w:rPr>
          <w:sz w:val="28"/>
          <w:szCs w:val="28"/>
        </w:rPr>
      </w:pPr>
      <w:proofErr w:type="gramStart"/>
      <w:r w:rsidRPr="004666CF">
        <w:rPr>
          <w:sz w:val="28"/>
          <w:szCs w:val="28"/>
        </w:rPr>
        <w:t>Правительство Республики Карелия не вправе принимать решения, приводящие к увеличению в 2018 году и в плановом периоде 2019 и 2020 годов численности государственных гражданских служащих, а также работников органов исполнительной власти Республики Карелия, замещ</w:t>
      </w:r>
      <w:r w:rsidRPr="004666CF">
        <w:rPr>
          <w:sz w:val="28"/>
          <w:szCs w:val="28"/>
        </w:rPr>
        <w:t>а</w:t>
      </w:r>
      <w:r w:rsidRPr="004666CF">
        <w:rPr>
          <w:sz w:val="28"/>
          <w:szCs w:val="28"/>
        </w:rPr>
        <w:t>ющих должности, не являющиеся должностями государственной гражда</w:t>
      </w:r>
      <w:r w:rsidRPr="004666CF">
        <w:rPr>
          <w:sz w:val="28"/>
          <w:szCs w:val="28"/>
        </w:rPr>
        <w:t>н</w:t>
      </w:r>
      <w:r w:rsidRPr="004666CF">
        <w:rPr>
          <w:sz w:val="28"/>
          <w:szCs w:val="28"/>
        </w:rPr>
        <w:t>ской службы Республики Карелия, и работников казенных учреждений Ре</w:t>
      </w:r>
      <w:r w:rsidRPr="004666CF">
        <w:rPr>
          <w:sz w:val="28"/>
          <w:szCs w:val="28"/>
        </w:rPr>
        <w:t>с</w:t>
      </w:r>
      <w:r w:rsidRPr="004666CF">
        <w:rPr>
          <w:sz w:val="28"/>
          <w:szCs w:val="28"/>
        </w:rPr>
        <w:t>публики Карелия, за исключением случаев изменения функций органов и</w:t>
      </w:r>
      <w:r w:rsidRPr="004666CF">
        <w:rPr>
          <w:sz w:val="28"/>
          <w:szCs w:val="28"/>
        </w:rPr>
        <w:t>с</w:t>
      </w:r>
      <w:r w:rsidRPr="004666CF">
        <w:rPr>
          <w:sz w:val="28"/>
          <w:szCs w:val="28"/>
        </w:rPr>
        <w:t>полнительной власти Республики Карелия и</w:t>
      </w:r>
      <w:proofErr w:type="gramEnd"/>
      <w:r w:rsidRPr="004666CF">
        <w:rPr>
          <w:sz w:val="28"/>
          <w:szCs w:val="28"/>
        </w:rPr>
        <w:t xml:space="preserve"> казенных учреждений Респу</w:t>
      </w:r>
      <w:r w:rsidRPr="004666CF">
        <w:rPr>
          <w:sz w:val="28"/>
          <w:szCs w:val="28"/>
        </w:rPr>
        <w:t>б</w:t>
      </w:r>
      <w:r w:rsidRPr="004666CF">
        <w:rPr>
          <w:sz w:val="28"/>
          <w:szCs w:val="28"/>
        </w:rPr>
        <w:t>лики Карелия.</w:t>
      </w:r>
    </w:p>
    <w:p w:rsidR="002C2D58" w:rsidRDefault="002C2D58" w:rsidP="004666C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6"/>
        <w:gridCol w:w="7229"/>
      </w:tblGrid>
      <w:tr w:rsidR="002C2D58" w:rsidRPr="00905359" w:rsidTr="00250426">
        <w:tc>
          <w:tcPr>
            <w:tcW w:w="1276" w:type="dxa"/>
          </w:tcPr>
          <w:p w:rsidR="002C2D58" w:rsidRPr="00905359" w:rsidRDefault="002C2D58" w:rsidP="00250426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9.</w:t>
            </w:r>
          </w:p>
        </w:tc>
        <w:tc>
          <w:tcPr>
            <w:tcW w:w="7229" w:type="dxa"/>
          </w:tcPr>
          <w:p w:rsidR="002C2D58" w:rsidRPr="00905359" w:rsidRDefault="002C2D58" w:rsidP="002C2D58">
            <w:pPr>
              <w:spacing w:line="240" w:lineRule="atLeast"/>
              <w:ind w:right="-108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Межбюджетные трансферты бюджетам </w:t>
            </w:r>
          </w:p>
          <w:p w:rsidR="002C2D58" w:rsidRPr="00905359" w:rsidRDefault="002C2D58" w:rsidP="002C2D58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муниципальных образований</w:t>
            </w:r>
          </w:p>
        </w:tc>
      </w:tr>
    </w:tbl>
    <w:p w:rsidR="00F607F7" w:rsidRPr="00905359" w:rsidRDefault="00F607F7" w:rsidP="004666CF">
      <w:pPr>
        <w:spacing w:before="200"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1. Утвердить </w:t>
      </w:r>
      <w:hyperlink r:id="rId24" w:history="1">
        <w:r w:rsidRPr="00905359">
          <w:rPr>
            <w:sz w:val="28"/>
            <w:szCs w:val="28"/>
          </w:rPr>
          <w:t>распределение</w:t>
        </w:r>
      </w:hyperlink>
      <w:r w:rsidRPr="00905359">
        <w:rPr>
          <w:sz w:val="28"/>
          <w:szCs w:val="28"/>
        </w:rPr>
        <w:t xml:space="preserve"> межбюджетных трансфертов бюджетам муниципальных образований:</w:t>
      </w:r>
    </w:p>
    <w:p w:rsidR="00F607F7" w:rsidRPr="00905359" w:rsidRDefault="00F607F7" w:rsidP="00F607F7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на 2018 год согласно приложению 12 к настоящему Закону;</w:t>
      </w:r>
    </w:p>
    <w:p w:rsidR="00F607F7" w:rsidRPr="00905359" w:rsidRDefault="00F607F7" w:rsidP="00F607F7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на плановый период 2019 и 2020 годов согласно приложению 13 к настоящему Закону.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В 2018 году бюджетам муниципальных образований предоставл</w:t>
      </w:r>
      <w:r w:rsidRPr="00905359">
        <w:rPr>
          <w:sz w:val="28"/>
          <w:szCs w:val="28"/>
        </w:rPr>
        <w:t>я</w:t>
      </w:r>
      <w:r w:rsidRPr="00905359">
        <w:rPr>
          <w:sz w:val="28"/>
          <w:szCs w:val="28"/>
        </w:rPr>
        <w:t>ются субсидии на следующие цели: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 организация адресной социальной помощи малоимущим семьям, имеющим детей;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организация отдыха детей в каникулярное время;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3) компенсация малообеспеченным гражданам, имеющим детей, о</w:t>
      </w:r>
      <w:r w:rsidRPr="00905359">
        <w:rPr>
          <w:rFonts w:ascii="Times New Roman" w:hAnsi="Times New Roman" w:cs="Times New Roman"/>
          <w:sz w:val="28"/>
          <w:szCs w:val="28"/>
        </w:rPr>
        <w:t>б</w:t>
      </w:r>
      <w:r w:rsidRPr="00905359">
        <w:rPr>
          <w:rFonts w:ascii="Times New Roman" w:hAnsi="Times New Roman" w:cs="Times New Roman"/>
          <w:sz w:val="28"/>
          <w:szCs w:val="28"/>
        </w:rPr>
        <w:t>ладающих правом на получение дошкольного образования, и не получи</w:t>
      </w:r>
      <w:r w:rsidRPr="00905359">
        <w:rPr>
          <w:rFonts w:ascii="Times New Roman" w:hAnsi="Times New Roman" w:cs="Times New Roman"/>
          <w:sz w:val="28"/>
          <w:szCs w:val="28"/>
        </w:rPr>
        <w:t>в</w:t>
      </w:r>
      <w:r w:rsidRPr="00905359">
        <w:rPr>
          <w:rFonts w:ascii="Times New Roman" w:hAnsi="Times New Roman" w:cs="Times New Roman"/>
          <w:sz w:val="28"/>
          <w:szCs w:val="28"/>
        </w:rPr>
        <w:t>шим направление в дошкольные образовательные организации;</w:t>
      </w:r>
    </w:p>
    <w:p w:rsidR="00F607F7" w:rsidRPr="00905359" w:rsidRDefault="0017277E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F607F7" w:rsidRPr="00905359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</w:t>
      </w:r>
      <w:r w:rsidR="00F607F7" w:rsidRPr="00905359">
        <w:rPr>
          <w:rFonts w:ascii="Times New Roman" w:hAnsi="Times New Roman" w:cs="Times New Roman"/>
          <w:sz w:val="28"/>
          <w:szCs w:val="28"/>
        </w:rPr>
        <w:t>о</w:t>
      </w:r>
      <w:r w:rsidR="00F607F7" w:rsidRPr="00905359">
        <w:rPr>
          <w:rFonts w:ascii="Times New Roman" w:hAnsi="Times New Roman" w:cs="Times New Roman"/>
          <w:sz w:val="28"/>
          <w:szCs w:val="28"/>
        </w:rPr>
        <w:t>школьного, начального общего, основного общего, среднего общего образ</w:t>
      </w:r>
      <w:r w:rsidR="00F607F7" w:rsidRPr="00905359">
        <w:rPr>
          <w:rFonts w:ascii="Times New Roman" w:hAnsi="Times New Roman" w:cs="Times New Roman"/>
          <w:sz w:val="28"/>
          <w:szCs w:val="28"/>
        </w:rPr>
        <w:t>о</w:t>
      </w:r>
      <w:r w:rsidR="00F607F7" w:rsidRPr="00905359">
        <w:rPr>
          <w:rFonts w:ascii="Times New Roman" w:hAnsi="Times New Roman" w:cs="Times New Roman"/>
          <w:sz w:val="28"/>
          <w:szCs w:val="28"/>
        </w:rPr>
        <w:t>вания по основным общеобразовательным программам в муниципальных образовательных организациях (за исключением полномочий по финанс</w:t>
      </w:r>
      <w:r w:rsidR="00F607F7" w:rsidRPr="00905359">
        <w:rPr>
          <w:rFonts w:ascii="Times New Roman" w:hAnsi="Times New Roman" w:cs="Times New Roman"/>
          <w:sz w:val="28"/>
          <w:szCs w:val="28"/>
        </w:rPr>
        <w:t>о</w:t>
      </w:r>
      <w:r w:rsidR="00F607F7" w:rsidRPr="00905359">
        <w:rPr>
          <w:rFonts w:ascii="Times New Roman" w:hAnsi="Times New Roman" w:cs="Times New Roman"/>
          <w:sz w:val="28"/>
          <w:szCs w:val="28"/>
        </w:rPr>
        <w:t xml:space="preserve">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25" w:history="1">
        <w:r w:rsidR="00F607F7" w:rsidRPr="00905359">
          <w:rPr>
            <w:rFonts w:ascii="Times New Roman" w:hAnsi="Times New Roman" w:cs="Times New Roman"/>
            <w:sz w:val="28"/>
            <w:szCs w:val="28"/>
          </w:rPr>
          <w:t>ста</w:t>
        </w:r>
        <w:r w:rsidR="00F607F7" w:rsidRPr="00905359">
          <w:rPr>
            <w:rFonts w:ascii="Times New Roman" w:hAnsi="Times New Roman" w:cs="Times New Roman"/>
            <w:sz w:val="28"/>
            <w:szCs w:val="28"/>
          </w:rPr>
          <w:t>н</w:t>
        </w:r>
        <w:r w:rsidR="00F607F7" w:rsidRPr="00905359">
          <w:rPr>
            <w:rFonts w:ascii="Times New Roman" w:hAnsi="Times New Roman" w:cs="Times New Roman"/>
            <w:sz w:val="28"/>
            <w:szCs w:val="28"/>
          </w:rPr>
          <w:t>дартами</w:t>
        </w:r>
      </w:hyperlink>
      <w:r w:rsidR="00F607F7" w:rsidRPr="00905359">
        <w:rPr>
          <w:rFonts w:ascii="Times New Roman" w:hAnsi="Times New Roman" w:cs="Times New Roman"/>
          <w:sz w:val="28"/>
          <w:szCs w:val="28"/>
        </w:rPr>
        <w:t>);</w:t>
      </w:r>
    </w:p>
    <w:p w:rsidR="00F607F7" w:rsidRPr="00905359" w:rsidRDefault="00F607F7" w:rsidP="00F607F7">
      <w:pPr>
        <w:pStyle w:val="af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359">
        <w:rPr>
          <w:rFonts w:ascii="Times New Roman" w:hAnsi="Times New Roman"/>
          <w:sz w:val="28"/>
          <w:szCs w:val="28"/>
        </w:rPr>
        <w:t>5) проведение ремонта зданий муниципальных общеобразовательных организаций;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6) поддержка местных инициатив граждан, проживающих в муниц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пальных образованиях;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7) подготовка к проведению Дня Республики Карелия;</w:t>
      </w:r>
    </w:p>
    <w:p w:rsidR="00F607F7" w:rsidRPr="00905359" w:rsidRDefault="00F607F7" w:rsidP="00F60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8) реализация мероприятий по сохранению мемориальных, военно-исторических объектов и памятников;</w:t>
      </w:r>
    </w:p>
    <w:p w:rsidR="00006946" w:rsidRDefault="00F607F7" w:rsidP="00F607F7">
      <w:pPr>
        <w:pStyle w:val="ConsPlusNormal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905359">
        <w:rPr>
          <w:rStyle w:val="FontStyle11"/>
          <w:sz w:val="28"/>
          <w:szCs w:val="28"/>
        </w:rPr>
        <w:t>9) поддержка субъектов малого и среднего предпринимательства, за исключением субъектов малого и среднего предпринимательства, в отн</w:t>
      </w:r>
      <w:r w:rsidRPr="00905359">
        <w:rPr>
          <w:rStyle w:val="FontStyle11"/>
          <w:sz w:val="28"/>
          <w:szCs w:val="28"/>
        </w:rPr>
        <w:t>о</w:t>
      </w:r>
      <w:r w:rsidRPr="00905359">
        <w:rPr>
          <w:rStyle w:val="FontStyle11"/>
          <w:sz w:val="28"/>
          <w:szCs w:val="28"/>
        </w:rPr>
        <w:t xml:space="preserve">шении которых в соответствии с Федеральным </w:t>
      </w:r>
      <w:hyperlink r:id="rId26" w:history="1">
        <w:r w:rsidRPr="00905359">
          <w:rPr>
            <w:rStyle w:val="FontStyle11"/>
            <w:sz w:val="28"/>
            <w:szCs w:val="28"/>
          </w:rPr>
          <w:t>законом</w:t>
        </w:r>
      </w:hyperlink>
      <w:r w:rsidRPr="00905359">
        <w:rPr>
          <w:rStyle w:val="FontStyle11"/>
          <w:sz w:val="28"/>
          <w:szCs w:val="28"/>
        </w:rPr>
        <w:t xml:space="preserve"> от 24 июля 2007 г</w:t>
      </w:r>
      <w:r w:rsidRPr="00905359">
        <w:rPr>
          <w:rStyle w:val="FontStyle11"/>
          <w:sz w:val="28"/>
          <w:szCs w:val="28"/>
        </w:rPr>
        <w:t>о</w:t>
      </w:r>
      <w:r w:rsidRPr="00905359">
        <w:rPr>
          <w:rStyle w:val="FontStyle11"/>
          <w:sz w:val="28"/>
          <w:szCs w:val="28"/>
        </w:rPr>
        <w:t>да № 209-ФЗ «О развитии малого и среднего предпринимательства в Ро</w:t>
      </w:r>
      <w:r w:rsidRPr="00905359">
        <w:rPr>
          <w:rStyle w:val="FontStyle11"/>
          <w:sz w:val="28"/>
          <w:szCs w:val="28"/>
        </w:rPr>
        <w:t>с</w:t>
      </w:r>
      <w:r w:rsidRPr="00905359">
        <w:rPr>
          <w:rStyle w:val="FontStyle11"/>
          <w:sz w:val="28"/>
          <w:szCs w:val="28"/>
        </w:rPr>
        <w:t>сийской Федерации» не может быть оказана поддержка</w:t>
      </w:r>
      <w:r w:rsidR="00006946" w:rsidRPr="00905359">
        <w:rPr>
          <w:rStyle w:val="FontStyle11"/>
          <w:sz w:val="28"/>
          <w:szCs w:val="28"/>
        </w:rPr>
        <w:t>;</w:t>
      </w:r>
    </w:p>
    <w:p w:rsidR="00805302" w:rsidRPr="00653BA3" w:rsidRDefault="00805302" w:rsidP="00F607F7">
      <w:pPr>
        <w:pStyle w:val="ConsPlusNormal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653BA3">
        <w:rPr>
          <w:rStyle w:val="FontStyle11"/>
          <w:sz w:val="28"/>
          <w:szCs w:val="28"/>
        </w:rPr>
        <w:t xml:space="preserve">10) </w:t>
      </w:r>
      <w:r w:rsidRPr="00653BA3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спортом;</w:t>
      </w:r>
    </w:p>
    <w:p w:rsidR="00805302" w:rsidRPr="00653BA3" w:rsidRDefault="00805302" w:rsidP="00F607F7">
      <w:pPr>
        <w:pStyle w:val="ConsPlusNormal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653BA3">
        <w:rPr>
          <w:rStyle w:val="FontStyle11"/>
          <w:sz w:val="28"/>
          <w:szCs w:val="28"/>
        </w:rPr>
        <w:t>11) проектирование, ремонт и содержание автомобильных дорог о</w:t>
      </w:r>
      <w:r w:rsidRPr="00653BA3">
        <w:rPr>
          <w:rStyle w:val="FontStyle11"/>
          <w:sz w:val="28"/>
          <w:szCs w:val="28"/>
        </w:rPr>
        <w:t>б</w:t>
      </w:r>
      <w:r w:rsidRPr="00653BA3">
        <w:rPr>
          <w:rStyle w:val="FontStyle11"/>
          <w:sz w:val="28"/>
          <w:szCs w:val="28"/>
        </w:rPr>
        <w:t>щего пользования местного значения;</w:t>
      </w:r>
    </w:p>
    <w:p w:rsidR="00E97380" w:rsidRPr="00905359" w:rsidRDefault="00980500" w:rsidP="00F607F7">
      <w:pPr>
        <w:pStyle w:val="ConsPlusNormal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905359">
        <w:rPr>
          <w:rStyle w:val="FontStyle11"/>
          <w:sz w:val="28"/>
          <w:szCs w:val="28"/>
        </w:rPr>
        <w:t>1</w:t>
      </w:r>
      <w:r w:rsidR="00805302">
        <w:rPr>
          <w:rStyle w:val="FontStyle11"/>
          <w:sz w:val="28"/>
          <w:szCs w:val="28"/>
        </w:rPr>
        <w:t>2</w:t>
      </w:r>
      <w:r w:rsidRPr="00905359">
        <w:rPr>
          <w:rStyle w:val="FontStyle11"/>
          <w:sz w:val="28"/>
          <w:szCs w:val="28"/>
        </w:rPr>
        <w:t>) частичная компенсация расходов на повышение оплаты труда р</w:t>
      </w:r>
      <w:r w:rsidRPr="00905359">
        <w:rPr>
          <w:rStyle w:val="FontStyle11"/>
          <w:sz w:val="28"/>
          <w:szCs w:val="28"/>
        </w:rPr>
        <w:t>а</w:t>
      </w:r>
      <w:r w:rsidRPr="00905359">
        <w:rPr>
          <w:rStyle w:val="FontStyle11"/>
          <w:sz w:val="28"/>
          <w:szCs w:val="28"/>
        </w:rPr>
        <w:t xml:space="preserve">ботников бюджетной сферы; </w:t>
      </w:r>
    </w:p>
    <w:p w:rsidR="00E97380" w:rsidRPr="00905359" w:rsidRDefault="00E97380" w:rsidP="00F607F7">
      <w:pPr>
        <w:pStyle w:val="ConsPlusNormal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905359">
        <w:rPr>
          <w:rStyle w:val="FontStyle11"/>
          <w:sz w:val="28"/>
          <w:szCs w:val="28"/>
        </w:rPr>
        <w:t>1</w:t>
      </w:r>
      <w:r w:rsidR="00805302">
        <w:rPr>
          <w:rStyle w:val="FontStyle11"/>
          <w:sz w:val="28"/>
          <w:szCs w:val="28"/>
        </w:rPr>
        <w:t>3</w:t>
      </w:r>
      <w:r w:rsidR="007B5FAC">
        <w:rPr>
          <w:rStyle w:val="FontStyle11"/>
          <w:sz w:val="28"/>
          <w:szCs w:val="28"/>
        </w:rPr>
        <w:t>) </w:t>
      </w:r>
      <w:r w:rsidRPr="00905359">
        <w:rPr>
          <w:rStyle w:val="FontStyle11"/>
          <w:sz w:val="28"/>
          <w:szCs w:val="28"/>
        </w:rPr>
        <w:t>строительство и реконструкция объектов муниципальной со</w:t>
      </w:r>
      <w:r w:rsidRPr="00905359">
        <w:rPr>
          <w:rStyle w:val="FontStyle11"/>
          <w:sz w:val="28"/>
          <w:szCs w:val="28"/>
        </w:rPr>
        <w:t>б</w:t>
      </w:r>
      <w:r w:rsidRPr="00905359">
        <w:rPr>
          <w:rStyle w:val="FontStyle11"/>
          <w:sz w:val="28"/>
          <w:szCs w:val="28"/>
        </w:rPr>
        <w:t>ственности;</w:t>
      </w:r>
    </w:p>
    <w:p w:rsidR="00F607F7" w:rsidRPr="00905359" w:rsidRDefault="00E97380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Style w:val="FontStyle11"/>
          <w:sz w:val="28"/>
          <w:szCs w:val="28"/>
        </w:rPr>
        <w:t>1</w:t>
      </w:r>
      <w:r w:rsidR="00805302">
        <w:rPr>
          <w:rStyle w:val="FontStyle11"/>
          <w:sz w:val="28"/>
          <w:szCs w:val="28"/>
        </w:rPr>
        <w:t>4</w:t>
      </w:r>
      <w:r w:rsidRPr="00905359">
        <w:rPr>
          <w:rStyle w:val="FontStyle11"/>
          <w:sz w:val="28"/>
          <w:szCs w:val="28"/>
        </w:rPr>
        <w:t>) реализация мероприятий по улучшению качества водоснабжения</w:t>
      </w:r>
      <w:r w:rsidR="00F607F7" w:rsidRPr="00905359">
        <w:rPr>
          <w:rStyle w:val="FontStyle11"/>
          <w:sz w:val="28"/>
          <w:szCs w:val="28"/>
        </w:rPr>
        <w:t>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3. Цели предоставления субсидий на </w:t>
      </w:r>
      <w:proofErr w:type="spellStart"/>
      <w:r w:rsidRPr="0090535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05359">
        <w:rPr>
          <w:rFonts w:ascii="Times New Roman" w:hAnsi="Times New Roman" w:cs="Times New Roman"/>
          <w:sz w:val="28"/>
          <w:szCs w:val="28"/>
        </w:rPr>
        <w:t xml:space="preserve"> реализуемых 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муниципальных образований федеральных проектов и пр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грамм устанавливаются Правительством Республики Карелия в соотве</w:t>
      </w:r>
      <w:r w:rsidRPr="00905359">
        <w:rPr>
          <w:rFonts w:ascii="Times New Roman" w:hAnsi="Times New Roman" w:cs="Times New Roman"/>
          <w:sz w:val="28"/>
          <w:szCs w:val="28"/>
        </w:rPr>
        <w:t>т</w:t>
      </w:r>
      <w:r w:rsidRPr="00905359">
        <w:rPr>
          <w:rFonts w:ascii="Times New Roman" w:hAnsi="Times New Roman" w:cs="Times New Roman"/>
          <w:sz w:val="28"/>
          <w:szCs w:val="28"/>
        </w:rPr>
        <w:t>ствии с целями, определенными условиями предоставления межбюджетных трансфертов из федерального бюджета и иных безвозмездных поступлений.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4. Распределение межбюджетных трансфертов бюджетам муниц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пальных образований, за исключением межбюджетных трансфертов, ра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 xml:space="preserve">пределение которых предусмотрено </w:t>
      </w:r>
      <w:hyperlink r:id="rId27" w:history="1">
        <w:r w:rsidRPr="00905359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12 и 13 к настоящему Закону, устанавливается Правительством Республики Карелия.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Иные межбюджетные трансферты бюджетам муниципальных обр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зований, в том числе в форме дотаций, предоставляются в случаях, пред</w:t>
      </w:r>
      <w:r w:rsidRPr="00905359">
        <w:rPr>
          <w:rFonts w:ascii="Times New Roman" w:hAnsi="Times New Roman" w:cs="Times New Roman"/>
          <w:sz w:val="28"/>
          <w:szCs w:val="28"/>
        </w:rPr>
        <w:t>у</w:t>
      </w:r>
      <w:r w:rsidRPr="00905359">
        <w:rPr>
          <w:rFonts w:ascii="Times New Roman" w:hAnsi="Times New Roman" w:cs="Times New Roman"/>
          <w:sz w:val="28"/>
          <w:szCs w:val="28"/>
        </w:rPr>
        <w:t xml:space="preserve">смотренных ведомственной </w:t>
      </w:r>
      <w:hyperlink r:id="rId28" w:history="1">
        <w:r w:rsidRPr="00905359">
          <w:rPr>
            <w:rFonts w:ascii="Times New Roman" w:hAnsi="Times New Roman" w:cs="Times New Roman"/>
            <w:sz w:val="28"/>
            <w:szCs w:val="28"/>
          </w:rPr>
          <w:t>структурой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К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релия на 2018 год и на плановый период 2019 и 2020 годов по соответств</w:t>
      </w:r>
      <w:r w:rsidRPr="00905359">
        <w:rPr>
          <w:rFonts w:ascii="Times New Roman" w:hAnsi="Times New Roman" w:cs="Times New Roman"/>
          <w:sz w:val="28"/>
          <w:szCs w:val="28"/>
        </w:rPr>
        <w:t>у</w:t>
      </w:r>
      <w:r w:rsidRPr="00905359">
        <w:rPr>
          <w:rFonts w:ascii="Times New Roman" w:hAnsi="Times New Roman" w:cs="Times New Roman"/>
          <w:sz w:val="28"/>
          <w:szCs w:val="28"/>
        </w:rPr>
        <w:t>ющим целевым статьям (государственным программам Республики Карелия и непрограммным направлениям деятельности), группам и подгруппам в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дов расходов классификации расходов бюджетов согласно приложениям 4 и 5 к настоящему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Закону, в порядке, утвержденном Правительством Респу</w:t>
      </w:r>
      <w:r w:rsidRPr="00905359">
        <w:rPr>
          <w:rFonts w:ascii="Times New Roman" w:hAnsi="Times New Roman" w:cs="Times New Roman"/>
          <w:sz w:val="28"/>
          <w:szCs w:val="28"/>
        </w:rPr>
        <w:t>б</w:t>
      </w:r>
      <w:r w:rsidRPr="00905359">
        <w:rPr>
          <w:rFonts w:ascii="Times New Roman" w:hAnsi="Times New Roman" w:cs="Times New Roman"/>
          <w:sz w:val="28"/>
          <w:szCs w:val="28"/>
        </w:rPr>
        <w:t>лики Карелия.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6. Условия предоставления дотации на выравнивание бюджетной обеспеченности муниципальных районов (городских округов) устанавлив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ются Правительством Республики Карелия.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Установить, что в 2018 году операции с межбюджетными тран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фертами, предоставляемыми из бюджета Республики Карелия в форме су</w:t>
      </w:r>
      <w:r w:rsidRPr="00905359">
        <w:rPr>
          <w:rFonts w:ascii="Times New Roman" w:hAnsi="Times New Roman" w:cs="Times New Roman"/>
          <w:sz w:val="28"/>
          <w:szCs w:val="28"/>
        </w:rPr>
        <w:t>б</w:t>
      </w:r>
      <w:r w:rsidRPr="00905359">
        <w:rPr>
          <w:rFonts w:ascii="Times New Roman" w:hAnsi="Times New Roman" w:cs="Times New Roman"/>
          <w:sz w:val="28"/>
          <w:szCs w:val="28"/>
        </w:rPr>
        <w:t>сидий, субвенций и иных межбюджетных трансфертов, имеющих целевое назначение, в том числе с их остатками, не использованными по состоянию на 1 января 2018 года, при исполнении бюджетов муниципальных районов (городских округов) учитываются на лицевых счетах, открытых получат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лям средств бюджетов муниципальных районов (городских округов) в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Республике Карелия.</w:t>
      </w:r>
    </w:p>
    <w:p w:rsidR="00DC64F6" w:rsidRPr="00653BA3" w:rsidRDefault="00DC64F6" w:rsidP="00D95333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  <w:r w:rsidRPr="00653BA3">
        <w:rPr>
          <w:sz w:val="28"/>
          <w:szCs w:val="28"/>
        </w:rPr>
        <w:lastRenderedPageBreak/>
        <w:t>8. </w:t>
      </w:r>
      <w:proofErr w:type="gramStart"/>
      <w:r w:rsidRPr="00653BA3">
        <w:rPr>
          <w:sz w:val="28"/>
          <w:szCs w:val="28"/>
        </w:rPr>
        <w:t>Управлению Федерального казначейства по Республике Карелия могут быть переданы на основании решений главных распорядителей средств бюджета Республики Карелия полномочия получателя средств бюджета Республики Карелия по перечислению межбюджетных трансфе</w:t>
      </w:r>
      <w:r w:rsidRPr="00653BA3">
        <w:rPr>
          <w:sz w:val="28"/>
          <w:szCs w:val="28"/>
        </w:rPr>
        <w:t>р</w:t>
      </w:r>
      <w:r w:rsidRPr="00653BA3">
        <w:rPr>
          <w:sz w:val="28"/>
          <w:szCs w:val="28"/>
        </w:rPr>
        <w:t>тов, предоставляемых из бюджета Республики Карелия местному бюджету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653BA3">
        <w:rPr>
          <w:sz w:val="28"/>
          <w:szCs w:val="28"/>
        </w:rPr>
        <w:t>, источн</w:t>
      </w:r>
      <w:r w:rsidRPr="00653BA3">
        <w:rPr>
          <w:sz w:val="28"/>
          <w:szCs w:val="28"/>
        </w:rPr>
        <w:t>и</w:t>
      </w:r>
      <w:r w:rsidRPr="00653BA3">
        <w:rPr>
          <w:sz w:val="28"/>
          <w:szCs w:val="28"/>
        </w:rPr>
        <w:t xml:space="preserve">ком финансового </w:t>
      </w:r>
      <w:proofErr w:type="gramStart"/>
      <w:r w:rsidRPr="00653BA3">
        <w:rPr>
          <w:sz w:val="28"/>
          <w:szCs w:val="28"/>
        </w:rPr>
        <w:t>обеспечения</w:t>
      </w:r>
      <w:proofErr w:type="gramEnd"/>
      <w:r w:rsidRPr="00653BA3">
        <w:rPr>
          <w:sz w:val="28"/>
          <w:szCs w:val="28"/>
        </w:rPr>
        <w:t xml:space="preserve"> которых являются такие межбюджетные трансферты, в порядке, установленном Федеральным казначейством.</w:t>
      </w:r>
    </w:p>
    <w:p w:rsidR="00F607F7" w:rsidRPr="00905359" w:rsidRDefault="00F607F7" w:rsidP="00D95333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9. Перечень межбюджетных трансфертов, указанных в части 8 наст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ящей статьи, утверждается Правительством Республики Карелия.</w:t>
      </w:r>
    </w:p>
    <w:p w:rsidR="00F607F7" w:rsidRPr="00905359" w:rsidRDefault="00F607F7" w:rsidP="00F607F7">
      <w:pPr>
        <w:pStyle w:val="3"/>
        <w:spacing w:after="0" w:line="360" w:lineRule="auto"/>
        <w:ind w:left="0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418"/>
        <w:gridCol w:w="6271"/>
      </w:tblGrid>
      <w:tr w:rsidR="00F607F7" w:rsidRPr="00905359" w:rsidTr="00C94555">
        <w:tc>
          <w:tcPr>
            <w:tcW w:w="1418" w:type="dxa"/>
          </w:tcPr>
          <w:p w:rsidR="00F607F7" w:rsidRPr="00905359" w:rsidRDefault="00F607F7" w:rsidP="00C94555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10.</w:t>
            </w:r>
          </w:p>
        </w:tc>
        <w:tc>
          <w:tcPr>
            <w:tcW w:w="6271" w:type="dxa"/>
          </w:tcPr>
          <w:p w:rsidR="00FC1F9C" w:rsidRDefault="00F607F7" w:rsidP="00C94555">
            <w:pPr>
              <w:pStyle w:val="ConsPlusNormal"/>
              <w:tabs>
                <w:tab w:val="left" w:pos="3600"/>
              </w:tabs>
              <w:ind w:left="-9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выравнивания </w:t>
            </w:r>
            <w:r w:rsidRPr="0090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расчетной бюджетной обеспеченности </w:t>
            </w:r>
            <w:r w:rsidR="0075670C"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районов </w:t>
            </w:r>
          </w:p>
          <w:p w:rsidR="00F607F7" w:rsidRPr="00905359" w:rsidRDefault="0075670C" w:rsidP="00C94555">
            <w:pPr>
              <w:pStyle w:val="ConsPlusNormal"/>
              <w:tabs>
                <w:tab w:val="left" w:pos="3600"/>
              </w:tabs>
              <w:ind w:left="-9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(городских округов)</w:t>
            </w:r>
          </w:p>
        </w:tc>
      </w:tr>
    </w:tbl>
    <w:p w:rsidR="00F607F7" w:rsidRPr="00905359" w:rsidRDefault="00F607F7" w:rsidP="00F607F7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Установить на 2018 год и на плановый период 2019 и 2020 годов кр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терий выравнивания расчетной бюджетной обеспеченности муниципальных районов (городских округов), применяемый при расчете дотации на выра</w:t>
      </w:r>
      <w:r w:rsidRPr="00905359">
        <w:rPr>
          <w:rFonts w:ascii="Times New Roman" w:hAnsi="Times New Roman" w:cs="Times New Roman"/>
          <w:sz w:val="28"/>
          <w:szCs w:val="28"/>
        </w:rPr>
        <w:t>в</w:t>
      </w:r>
      <w:r w:rsidRPr="00905359">
        <w:rPr>
          <w:rFonts w:ascii="Times New Roman" w:hAnsi="Times New Roman" w:cs="Times New Roman"/>
          <w:sz w:val="28"/>
          <w:szCs w:val="28"/>
        </w:rPr>
        <w:t>нивание бюджетной обеспеченности муниципальных районов (городских округов), в размере 1,1202.</w:t>
      </w:r>
    </w:p>
    <w:p w:rsidR="00F607F7" w:rsidRDefault="00F607F7" w:rsidP="00F607F7">
      <w:pPr>
        <w:pStyle w:val="3"/>
        <w:spacing w:after="0" w:line="348" w:lineRule="auto"/>
        <w:ind w:left="0"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418"/>
        <w:gridCol w:w="6946"/>
      </w:tblGrid>
      <w:tr w:rsidR="00F607F7" w:rsidRPr="00905359" w:rsidTr="00C94555">
        <w:tc>
          <w:tcPr>
            <w:tcW w:w="1418" w:type="dxa"/>
          </w:tcPr>
          <w:p w:rsidR="00F607F7" w:rsidRPr="00905359" w:rsidRDefault="00F607F7" w:rsidP="00C94555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11.</w:t>
            </w:r>
          </w:p>
        </w:tc>
        <w:tc>
          <w:tcPr>
            <w:tcW w:w="6946" w:type="dxa"/>
          </w:tcPr>
          <w:p w:rsidR="00F607F7" w:rsidRPr="00905359" w:rsidRDefault="00F607F7" w:rsidP="00C94555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Дифференцированные нормативы отчислений </w:t>
            </w:r>
          </w:p>
          <w:p w:rsidR="00F607F7" w:rsidRPr="00905359" w:rsidRDefault="00F607F7" w:rsidP="00C94555">
            <w:pPr>
              <w:ind w:left="-96"/>
              <w:outlineLvl w:val="0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от акцизов в бюджеты муниципальных образований</w:t>
            </w:r>
          </w:p>
        </w:tc>
      </w:tr>
    </w:tbl>
    <w:p w:rsidR="00F607F7" w:rsidRDefault="00F607F7" w:rsidP="004666CF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Установить дифференцированные </w:t>
      </w:r>
      <w:hyperlink r:id="rId29" w:history="1">
        <w:r w:rsidRPr="00905359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05359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05359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бюджеты муниц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пальных образований согласно приложению 14 к настоящему Закону.</w:t>
      </w:r>
    </w:p>
    <w:p w:rsidR="006B6884" w:rsidRPr="00905359" w:rsidRDefault="006B6884" w:rsidP="004666CF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418"/>
        <w:gridCol w:w="6448"/>
      </w:tblGrid>
      <w:tr w:rsidR="00F607F7" w:rsidRPr="00905359" w:rsidTr="00C94555">
        <w:tc>
          <w:tcPr>
            <w:tcW w:w="1418" w:type="dxa"/>
          </w:tcPr>
          <w:p w:rsidR="00F607F7" w:rsidRPr="00905359" w:rsidRDefault="00F607F7" w:rsidP="00C94555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12.</w:t>
            </w:r>
          </w:p>
        </w:tc>
        <w:tc>
          <w:tcPr>
            <w:tcW w:w="6448" w:type="dxa"/>
          </w:tcPr>
          <w:p w:rsidR="00F607F7" w:rsidRPr="00905359" w:rsidRDefault="00F607F7" w:rsidP="00C94555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Предоставление бюджетных кредитов бюджетам</w:t>
            </w:r>
          </w:p>
          <w:p w:rsidR="00F607F7" w:rsidRPr="00905359" w:rsidRDefault="00F607F7" w:rsidP="00C94555">
            <w:pPr>
              <w:ind w:left="-96"/>
              <w:outlineLvl w:val="0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муниципальных районов и городских округов </w:t>
            </w:r>
          </w:p>
        </w:tc>
      </w:tr>
    </w:tbl>
    <w:p w:rsidR="00F607F7" w:rsidRPr="00905359" w:rsidRDefault="00F607F7" w:rsidP="004666CF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1. Бюджетные кредиты в 2018 году и в плановом периоде 2019 и 2020 годов предоставляются бюджетам муниципальных районов и горо</w:t>
      </w:r>
      <w:r w:rsidRPr="00905359">
        <w:rPr>
          <w:rFonts w:ascii="Times New Roman" w:hAnsi="Times New Roman" w:cs="Times New Roman"/>
          <w:sz w:val="28"/>
          <w:szCs w:val="28"/>
        </w:rPr>
        <w:t>д</w:t>
      </w:r>
      <w:r w:rsidRPr="00905359">
        <w:rPr>
          <w:rFonts w:ascii="Times New Roman" w:hAnsi="Times New Roman" w:cs="Times New Roman"/>
          <w:sz w:val="28"/>
          <w:szCs w:val="28"/>
        </w:rPr>
        <w:t>ских округов: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для покрытия временных кассовых разрывов, возникающих при и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полнении бюджетов муниципальных районов и городских округов, на срок, не превышающий пределов финансового года;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для осуществления мероприятий, связанных с ликвидацией после</w:t>
      </w:r>
      <w:r w:rsidRPr="00905359">
        <w:rPr>
          <w:rFonts w:ascii="Times New Roman" w:hAnsi="Times New Roman" w:cs="Times New Roman"/>
          <w:sz w:val="28"/>
          <w:szCs w:val="28"/>
        </w:rPr>
        <w:t>д</w:t>
      </w:r>
      <w:r w:rsidRPr="00905359">
        <w:rPr>
          <w:rFonts w:ascii="Times New Roman" w:hAnsi="Times New Roman" w:cs="Times New Roman"/>
          <w:sz w:val="28"/>
          <w:szCs w:val="28"/>
        </w:rPr>
        <w:t>ствий стихийных бедствий и других чрезвычайных ситуаций, на срок до трех лет;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3) для частичного покрытия дефицитов бюджетов муниципальных районов и городских округов на срок до трех лет.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2. В случаях, предусмотренных частью 1 настоящей статьи, пред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ставление обеспечения исполнения обязательств по возврату бюджетного кредита, уплате процентных и иных платежей, предусмотренных договором о предоставлении бюджетного кредита, не требуется.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3. Установить объемы бюджетных ассигнований на предоставление бюджетных кредитов бюджетам муниципальных районов и городских окр</w:t>
      </w:r>
      <w:r w:rsidRPr="00905359">
        <w:rPr>
          <w:rFonts w:ascii="Times New Roman" w:hAnsi="Times New Roman" w:cs="Times New Roman"/>
          <w:sz w:val="28"/>
          <w:szCs w:val="28"/>
        </w:rPr>
        <w:t>у</w:t>
      </w:r>
      <w:r w:rsidRPr="00905359">
        <w:rPr>
          <w:rFonts w:ascii="Times New Roman" w:hAnsi="Times New Roman" w:cs="Times New Roman"/>
          <w:sz w:val="28"/>
          <w:szCs w:val="28"/>
        </w:rPr>
        <w:t>гов:</w:t>
      </w:r>
    </w:p>
    <w:p w:rsidR="00F607F7" w:rsidRPr="00905359" w:rsidRDefault="00F607F7" w:rsidP="00CE71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1) в 2018 году в сумме 50 000,0 тыс. рублей на срок в пределах ук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занного года, в сумме 200 000,0 тыс. рублей на срок, выходящий за пределы 2018 года;</w:t>
      </w:r>
    </w:p>
    <w:p w:rsidR="00F607F7" w:rsidRPr="00905359" w:rsidRDefault="00F607F7" w:rsidP="00CE71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2) в 2019 году в сумме 50 000,0 тыс. рублей на срок в пределах ук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занного года, в сумме 200 000,0 тыс. рублей на срок, выходящий за пределы 2019 года;</w:t>
      </w:r>
    </w:p>
    <w:p w:rsidR="00F607F7" w:rsidRPr="00905359" w:rsidRDefault="00F607F7" w:rsidP="003F17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lastRenderedPageBreak/>
        <w:t>3) в 2020 году в сумме 50 000,0 тыс. рублей на срок в пределах ук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занного года, в сумме 200 000,0 тыс. рублей на срок, выходящий за пределы 2020 года.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4. Установить размеры платы за пользование бюджетными кредитами: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для покрытия временных кассовых разрывов, возникающих при и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полнении бюджетов муниципальных районов и городских округов, для ч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стичного покрытия дефицитов бюджетов муниципальных районов и горо</w:t>
      </w:r>
      <w:r w:rsidRPr="00905359">
        <w:rPr>
          <w:rFonts w:ascii="Times New Roman" w:hAnsi="Times New Roman" w:cs="Times New Roman"/>
          <w:sz w:val="28"/>
          <w:szCs w:val="28"/>
        </w:rPr>
        <w:t>д</w:t>
      </w:r>
      <w:r w:rsidRPr="00905359">
        <w:rPr>
          <w:rFonts w:ascii="Times New Roman" w:hAnsi="Times New Roman" w:cs="Times New Roman"/>
          <w:sz w:val="28"/>
          <w:szCs w:val="28"/>
        </w:rPr>
        <w:t>ских округов – в размере одной третьей ставки рефинансирования Це</w:t>
      </w:r>
      <w:r w:rsidRPr="00905359">
        <w:rPr>
          <w:rFonts w:ascii="Times New Roman" w:hAnsi="Times New Roman" w:cs="Times New Roman"/>
          <w:sz w:val="28"/>
          <w:szCs w:val="28"/>
        </w:rPr>
        <w:t>н</w:t>
      </w:r>
      <w:r w:rsidRPr="00905359">
        <w:rPr>
          <w:rFonts w:ascii="Times New Roman" w:hAnsi="Times New Roman" w:cs="Times New Roman"/>
          <w:sz w:val="28"/>
          <w:szCs w:val="28"/>
        </w:rPr>
        <w:t>трального банка Российской Федерации, действующей в период пользов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ния бюджетным кредитом;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для осуществления мероприятий, связанных с ликвидацией после</w:t>
      </w:r>
      <w:r w:rsidRPr="00905359">
        <w:rPr>
          <w:rFonts w:ascii="Times New Roman" w:hAnsi="Times New Roman" w:cs="Times New Roman"/>
          <w:sz w:val="28"/>
          <w:szCs w:val="28"/>
        </w:rPr>
        <w:t>д</w:t>
      </w:r>
      <w:r w:rsidRPr="00905359">
        <w:rPr>
          <w:rFonts w:ascii="Times New Roman" w:hAnsi="Times New Roman" w:cs="Times New Roman"/>
          <w:sz w:val="28"/>
          <w:szCs w:val="28"/>
        </w:rPr>
        <w:t>ствий стихийных бедствий и других чрезвычайных ситуаций, – по ставке 0 процентов годовых.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5. Предоставление, использование и возврат муниципальными рай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нами и городскими округами бюджетных кредитов, указанных в настоящей статье, осуществляются в порядке, установленном Правительством Респу</w:t>
      </w:r>
      <w:r w:rsidRPr="00905359">
        <w:rPr>
          <w:rFonts w:ascii="Times New Roman" w:hAnsi="Times New Roman" w:cs="Times New Roman"/>
          <w:sz w:val="28"/>
          <w:szCs w:val="28"/>
        </w:rPr>
        <w:t>б</w:t>
      </w:r>
      <w:r w:rsidRPr="00905359">
        <w:rPr>
          <w:rFonts w:ascii="Times New Roman" w:hAnsi="Times New Roman" w:cs="Times New Roman"/>
          <w:sz w:val="28"/>
          <w:szCs w:val="28"/>
        </w:rPr>
        <w:t>лики Карелия.</w:t>
      </w:r>
    </w:p>
    <w:p w:rsidR="00F607F7" w:rsidRPr="00905359" w:rsidRDefault="00F607F7" w:rsidP="00F607F7">
      <w:pPr>
        <w:pStyle w:val="3"/>
        <w:spacing w:after="0"/>
        <w:ind w:left="0"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7972"/>
      </w:tblGrid>
      <w:tr w:rsidR="00F607F7" w:rsidRPr="00905359" w:rsidTr="00C94555">
        <w:tc>
          <w:tcPr>
            <w:tcW w:w="7972" w:type="dxa"/>
          </w:tcPr>
          <w:p w:rsidR="00F607F7" w:rsidRPr="00905359" w:rsidRDefault="00F607F7" w:rsidP="00C94555">
            <w:pPr>
              <w:ind w:right="-250"/>
              <w:rPr>
                <w:b/>
                <w:bCs/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 xml:space="preserve">Статья 13. </w:t>
            </w:r>
            <w:r w:rsidRPr="00905359">
              <w:rPr>
                <w:b/>
                <w:bCs/>
                <w:sz w:val="28"/>
                <w:szCs w:val="28"/>
              </w:rPr>
              <w:t xml:space="preserve">Особенности реструктуризации обязательств </w:t>
            </w:r>
          </w:p>
          <w:p w:rsidR="00F607F7" w:rsidRPr="00905359" w:rsidRDefault="00F607F7" w:rsidP="00C94555">
            <w:pPr>
              <w:ind w:left="1310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(задолженности) по бюджетным кредитам </w:t>
            </w:r>
          </w:p>
          <w:p w:rsidR="00F607F7" w:rsidRPr="00905359" w:rsidRDefault="00F607F7" w:rsidP="00C94555">
            <w:pPr>
              <w:ind w:left="1310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муниципальных образований </w:t>
            </w:r>
          </w:p>
        </w:tc>
      </w:tr>
    </w:tbl>
    <w:p w:rsidR="00336B40" w:rsidRPr="00905359" w:rsidRDefault="004666CF" w:rsidP="004666CF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36B40" w:rsidRPr="00905359">
        <w:rPr>
          <w:rFonts w:ascii="Times New Roman" w:hAnsi="Times New Roman" w:cs="Times New Roman"/>
          <w:sz w:val="28"/>
          <w:szCs w:val="28"/>
        </w:rPr>
        <w:t>Реструктуризация обязательств (задолженности) по бюджетным кредитам муниципальных образований перед бюджетом Республики Кар</w:t>
      </w:r>
      <w:r w:rsidR="00336B40" w:rsidRPr="00905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лия осуществляется </w:t>
      </w:r>
      <w:r w:rsidR="00336B40" w:rsidRPr="00905359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Республики Карелия.</w:t>
      </w:r>
    </w:p>
    <w:p w:rsidR="00F607F7" w:rsidRPr="00905359" w:rsidRDefault="004666CF" w:rsidP="004666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607F7" w:rsidRPr="00905359">
        <w:rPr>
          <w:rFonts w:ascii="Times New Roman" w:hAnsi="Times New Roman" w:cs="Times New Roman"/>
          <w:sz w:val="28"/>
          <w:szCs w:val="28"/>
        </w:rPr>
        <w:t>Реструктуризация обязательств (задолженности) по бюджетным кредитам муниципальных образований осуществляется на срок не более 24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07F7" w:rsidRPr="00905359">
        <w:rPr>
          <w:rFonts w:ascii="Times New Roman" w:hAnsi="Times New Roman" w:cs="Times New Roman"/>
          <w:sz w:val="28"/>
          <w:szCs w:val="28"/>
        </w:rPr>
        <w:t>месяцев.</w:t>
      </w:r>
    </w:p>
    <w:p w:rsidR="00F607F7" w:rsidRPr="00905359" w:rsidRDefault="00336B40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</w:t>
      </w:r>
      <w:r w:rsidR="00F607F7" w:rsidRPr="00905359">
        <w:rPr>
          <w:rFonts w:ascii="Times New Roman" w:hAnsi="Times New Roman" w:cs="Times New Roman"/>
          <w:sz w:val="28"/>
          <w:szCs w:val="28"/>
        </w:rPr>
        <w:t xml:space="preserve">. Соглашение о реструктуризации обязательств (задолженности) по </w:t>
      </w:r>
      <w:r w:rsidR="00F607F7" w:rsidRPr="00905359">
        <w:rPr>
          <w:rFonts w:ascii="Times New Roman" w:hAnsi="Times New Roman" w:cs="Times New Roman"/>
          <w:sz w:val="28"/>
          <w:szCs w:val="28"/>
        </w:rPr>
        <w:lastRenderedPageBreak/>
        <w:t>бюджетным кредитам муниципальных образований заключается на сумму обязательств (задолженности) по указанным бюджетным кредитам на день заключения соглашения и действует при условии полного и своевременного перечисления соответствующим муниципальным образованием платежей, предусмотренных заключенным с ним соглашением.</w:t>
      </w:r>
    </w:p>
    <w:p w:rsidR="00F607F7" w:rsidRPr="00905359" w:rsidRDefault="00336B40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4</w:t>
      </w:r>
      <w:r w:rsidR="00F607F7" w:rsidRPr="00905359">
        <w:rPr>
          <w:rFonts w:ascii="Times New Roman" w:hAnsi="Times New Roman" w:cs="Times New Roman"/>
          <w:sz w:val="28"/>
          <w:szCs w:val="28"/>
        </w:rPr>
        <w:t>. Установить плату за реструктуризированные обязательства (задо</w:t>
      </w:r>
      <w:r w:rsidR="00F607F7" w:rsidRPr="00905359">
        <w:rPr>
          <w:rFonts w:ascii="Times New Roman" w:hAnsi="Times New Roman" w:cs="Times New Roman"/>
          <w:sz w:val="28"/>
          <w:szCs w:val="28"/>
        </w:rPr>
        <w:t>л</w:t>
      </w:r>
      <w:r w:rsidR="00F607F7" w:rsidRPr="00905359">
        <w:rPr>
          <w:rFonts w:ascii="Times New Roman" w:hAnsi="Times New Roman" w:cs="Times New Roman"/>
          <w:sz w:val="28"/>
          <w:szCs w:val="28"/>
        </w:rPr>
        <w:t xml:space="preserve">женность) по бюджетным кредитам муниципальных образований на период действия соглашения о реструктуризации в размере 0,1 процента годовых. </w:t>
      </w:r>
    </w:p>
    <w:p w:rsidR="00F607F7" w:rsidRDefault="00336B40" w:rsidP="004666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5</w:t>
      </w:r>
      <w:r w:rsidR="00BA36A2">
        <w:rPr>
          <w:sz w:val="28"/>
          <w:szCs w:val="28"/>
        </w:rPr>
        <w:t>. </w:t>
      </w:r>
      <w:proofErr w:type="gramStart"/>
      <w:r w:rsidRPr="00905359">
        <w:rPr>
          <w:sz w:val="28"/>
          <w:szCs w:val="28"/>
        </w:rPr>
        <w:t>Р</w:t>
      </w:r>
      <w:r w:rsidR="00F607F7" w:rsidRPr="00905359">
        <w:rPr>
          <w:sz w:val="28"/>
          <w:szCs w:val="28"/>
        </w:rPr>
        <w:t>еструктуризаци</w:t>
      </w:r>
      <w:r w:rsidRPr="00905359">
        <w:rPr>
          <w:sz w:val="28"/>
          <w:szCs w:val="28"/>
        </w:rPr>
        <w:t>я</w:t>
      </w:r>
      <w:r w:rsidR="00F607F7" w:rsidRPr="00905359">
        <w:rPr>
          <w:sz w:val="28"/>
          <w:szCs w:val="28"/>
        </w:rPr>
        <w:t xml:space="preserve"> обязательств (задолженности) по бюджетным кредитам, предоставленным из бюджета Республики Карелия </w:t>
      </w:r>
      <w:r w:rsidRPr="00905359">
        <w:rPr>
          <w:sz w:val="28"/>
          <w:szCs w:val="28"/>
        </w:rPr>
        <w:t>бюджетам муниципальных образований</w:t>
      </w:r>
      <w:r w:rsidR="00F607F7" w:rsidRPr="00905359">
        <w:rPr>
          <w:sz w:val="28"/>
          <w:szCs w:val="28"/>
        </w:rPr>
        <w:t xml:space="preserve"> до 1 января 2018 года, в части обязательств, срок исполнения которых в соответствии с условиями договоров истекает в феврале</w:t>
      </w:r>
      <w:r w:rsidR="00AF5ECA" w:rsidRPr="00905359">
        <w:rPr>
          <w:sz w:val="28"/>
          <w:szCs w:val="28"/>
        </w:rPr>
        <w:t xml:space="preserve"> – </w:t>
      </w:r>
      <w:r w:rsidR="00F607F7" w:rsidRPr="00905359">
        <w:rPr>
          <w:sz w:val="28"/>
          <w:szCs w:val="28"/>
        </w:rPr>
        <w:t>декабре 2018 год</w:t>
      </w:r>
      <w:r w:rsidR="00AF5ECA" w:rsidRPr="00905359">
        <w:rPr>
          <w:sz w:val="28"/>
          <w:szCs w:val="28"/>
        </w:rPr>
        <w:t>а,</w:t>
      </w:r>
      <w:r w:rsidR="003F15DF" w:rsidRPr="00905359">
        <w:rPr>
          <w:sz w:val="28"/>
          <w:szCs w:val="28"/>
        </w:rPr>
        <w:t xml:space="preserve"> может осуществля</w:t>
      </w:r>
      <w:r w:rsidRPr="00905359">
        <w:rPr>
          <w:sz w:val="28"/>
          <w:szCs w:val="28"/>
        </w:rPr>
        <w:t>т</w:t>
      </w:r>
      <w:r w:rsidR="003F15DF" w:rsidRPr="00905359">
        <w:rPr>
          <w:sz w:val="28"/>
          <w:szCs w:val="28"/>
        </w:rPr>
        <w:t>ь</w:t>
      </w:r>
      <w:r w:rsidRPr="00905359">
        <w:rPr>
          <w:sz w:val="28"/>
          <w:szCs w:val="28"/>
        </w:rPr>
        <w:t>ся путем частичного сп</w:t>
      </w:r>
      <w:r w:rsidRPr="00905359">
        <w:rPr>
          <w:sz w:val="28"/>
          <w:szCs w:val="28"/>
        </w:rPr>
        <w:t>и</w:t>
      </w:r>
      <w:r w:rsidRPr="00905359">
        <w:rPr>
          <w:sz w:val="28"/>
          <w:szCs w:val="28"/>
        </w:rPr>
        <w:t>сания (сокращения</w:t>
      </w:r>
      <w:r w:rsidR="00F607F7" w:rsidRPr="00905359">
        <w:rPr>
          <w:sz w:val="28"/>
          <w:szCs w:val="28"/>
        </w:rPr>
        <w:t>) суммы основного долга в размере 70 процентов суммы реструктуризируемой задолженности при условии исполнения</w:t>
      </w:r>
      <w:r w:rsidRPr="00905359">
        <w:rPr>
          <w:sz w:val="28"/>
          <w:szCs w:val="28"/>
        </w:rPr>
        <w:t xml:space="preserve"> реструктур</w:t>
      </w:r>
      <w:r w:rsidRPr="00905359">
        <w:rPr>
          <w:sz w:val="28"/>
          <w:szCs w:val="28"/>
        </w:rPr>
        <w:t>и</w:t>
      </w:r>
      <w:r w:rsidRPr="00905359">
        <w:rPr>
          <w:sz w:val="28"/>
          <w:szCs w:val="28"/>
        </w:rPr>
        <w:t xml:space="preserve">зируемых </w:t>
      </w:r>
      <w:r w:rsidR="00F607F7" w:rsidRPr="00905359">
        <w:rPr>
          <w:sz w:val="28"/>
          <w:szCs w:val="28"/>
        </w:rPr>
        <w:t>обязательств до 1 декабря</w:t>
      </w:r>
      <w:proofErr w:type="gramEnd"/>
      <w:r w:rsidR="00F607F7" w:rsidRPr="00905359">
        <w:rPr>
          <w:sz w:val="28"/>
          <w:szCs w:val="28"/>
        </w:rPr>
        <w:t xml:space="preserve"> 2018 года включительно.</w:t>
      </w:r>
    </w:p>
    <w:p w:rsidR="004666CF" w:rsidRPr="00905359" w:rsidRDefault="004666CF" w:rsidP="004666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418"/>
        <w:gridCol w:w="6554"/>
      </w:tblGrid>
      <w:tr w:rsidR="00F607F7" w:rsidRPr="00905359" w:rsidTr="00C94555">
        <w:tc>
          <w:tcPr>
            <w:tcW w:w="1418" w:type="dxa"/>
          </w:tcPr>
          <w:p w:rsidR="00F607F7" w:rsidRPr="00905359" w:rsidRDefault="00F607F7" w:rsidP="00C94555">
            <w:pPr>
              <w:ind w:right="-180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14.</w:t>
            </w:r>
          </w:p>
        </w:tc>
        <w:tc>
          <w:tcPr>
            <w:tcW w:w="6554" w:type="dxa"/>
          </w:tcPr>
          <w:p w:rsidR="00F607F7" w:rsidRPr="00905359" w:rsidRDefault="00F607F7" w:rsidP="00C94555">
            <w:pPr>
              <w:pStyle w:val="ConsPlusNormal"/>
              <w:ind w:left="-96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Государственные внутренние заимствования </w:t>
            </w:r>
          </w:p>
          <w:p w:rsidR="00F607F7" w:rsidRPr="00905359" w:rsidRDefault="00F607F7" w:rsidP="00C94555">
            <w:pPr>
              <w:pStyle w:val="ConsPlusNormal"/>
              <w:ind w:left="-96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 Карелия и </w:t>
            </w:r>
            <w:proofErr w:type="gramStart"/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</w:t>
            </w:r>
            <w:proofErr w:type="gramEnd"/>
          </w:p>
          <w:p w:rsidR="00F607F7" w:rsidRPr="00905359" w:rsidRDefault="00F607F7" w:rsidP="00C94555">
            <w:pPr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внутренний долг Республики Карелия</w:t>
            </w:r>
          </w:p>
        </w:tc>
      </w:tr>
    </w:tbl>
    <w:p w:rsidR="00F607F7" w:rsidRPr="00905359" w:rsidRDefault="00F607F7" w:rsidP="004666CF">
      <w:pPr>
        <w:pStyle w:val="ConsPlusNormal"/>
        <w:spacing w:before="20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1. Утвердить Программу государственных внутренних заимствований Республики Карелия на 2018 год и на плановый период 2019 и 2020 годов согласно </w:t>
      </w:r>
      <w:hyperlink r:id="rId30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15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2. Установить предельный объем государственного долга Республики Карелия на 2018 год в сумме 30 000 000,0 тыс. рублей, на 2019 год в сумме 2</w:t>
      </w:r>
      <w:r w:rsidR="00B342BB" w:rsidRPr="00905359">
        <w:rPr>
          <w:rFonts w:ascii="Times New Roman" w:hAnsi="Times New Roman" w:cs="Times New Roman"/>
          <w:sz w:val="28"/>
          <w:szCs w:val="28"/>
        </w:rPr>
        <w:t>3</w:t>
      </w:r>
      <w:r w:rsidRPr="00905359">
        <w:rPr>
          <w:rFonts w:ascii="Times New Roman" w:hAnsi="Times New Roman" w:cs="Times New Roman"/>
          <w:sz w:val="28"/>
          <w:szCs w:val="28"/>
        </w:rPr>
        <w:t> </w:t>
      </w:r>
      <w:r w:rsidR="00B342BB" w:rsidRPr="00905359">
        <w:rPr>
          <w:rFonts w:ascii="Times New Roman" w:hAnsi="Times New Roman" w:cs="Times New Roman"/>
          <w:sz w:val="28"/>
          <w:szCs w:val="28"/>
        </w:rPr>
        <w:t>6</w:t>
      </w:r>
      <w:r w:rsidRPr="00905359">
        <w:rPr>
          <w:rFonts w:ascii="Times New Roman" w:hAnsi="Times New Roman" w:cs="Times New Roman"/>
          <w:sz w:val="28"/>
          <w:szCs w:val="28"/>
        </w:rPr>
        <w:t>00 000,0</w:t>
      </w:r>
      <w:r w:rsidRPr="009053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5359">
        <w:rPr>
          <w:rFonts w:ascii="Times New Roman" w:hAnsi="Times New Roman" w:cs="Times New Roman"/>
          <w:sz w:val="28"/>
          <w:szCs w:val="28"/>
        </w:rPr>
        <w:t>тыс. рублей и на 2020 год в сумме 24 000 000,0</w:t>
      </w:r>
      <w:r w:rsidRPr="009053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5359">
        <w:rPr>
          <w:rFonts w:ascii="Times New Roman" w:hAnsi="Times New Roman" w:cs="Times New Roman"/>
          <w:sz w:val="28"/>
          <w:szCs w:val="28"/>
        </w:rPr>
        <w:t>тыс. рублей.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3. Утвердить объем расходов на обслуживание государственного до</w:t>
      </w:r>
      <w:r w:rsidRPr="00905359">
        <w:rPr>
          <w:rFonts w:ascii="Times New Roman" w:hAnsi="Times New Roman" w:cs="Times New Roman"/>
          <w:sz w:val="28"/>
          <w:szCs w:val="28"/>
        </w:rPr>
        <w:t>л</w:t>
      </w:r>
      <w:r w:rsidRPr="00905359">
        <w:rPr>
          <w:rFonts w:ascii="Times New Roman" w:hAnsi="Times New Roman" w:cs="Times New Roman"/>
          <w:sz w:val="28"/>
          <w:szCs w:val="28"/>
        </w:rPr>
        <w:t xml:space="preserve">га Республики Карелия на 2018 год в сумме </w:t>
      </w:r>
      <w:r w:rsidRPr="00653BA3">
        <w:rPr>
          <w:rFonts w:ascii="Times New Roman" w:hAnsi="Times New Roman" w:cs="Times New Roman"/>
          <w:sz w:val="28"/>
          <w:szCs w:val="28"/>
        </w:rPr>
        <w:t>1 </w:t>
      </w:r>
      <w:r w:rsidR="004316D8" w:rsidRPr="00653BA3">
        <w:rPr>
          <w:rFonts w:ascii="Times New Roman" w:hAnsi="Times New Roman" w:cs="Times New Roman"/>
          <w:sz w:val="28"/>
          <w:szCs w:val="28"/>
        </w:rPr>
        <w:t>304</w:t>
      </w:r>
      <w:r w:rsidR="0082535A" w:rsidRPr="00653BA3">
        <w:rPr>
          <w:rFonts w:ascii="Times New Roman" w:hAnsi="Times New Roman" w:cs="Times New Roman"/>
          <w:sz w:val="28"/>
          <w:szCs w:val="28"/>
        </w:rPr>
        <w:t> </w:t>
      </w:r>
      <w:r w:rsidRPr="00653BA3">
        <w:rPr>
          <w:rFonts w:ascii="Times New Roman" w:hAnsi="Times New Roman" w:cs="Times New Roman"/>
          <w:sz w:val="28"/>
          <w:szCs w:val="28"/>
        </w:rPr>
        <w:t>677</w:t>
      </w:r>
      <w:r w:rsidR="0082535A" w:rsidRPr="00653BA3">
        <w:rPr>
          <w:rFonts w:ascii="Times New Roman" w:hAnsi="Times New Roman" w:cs="Times New Roman"/>
          <w:sz w:val="28"/>
          <w:szCs w:val="28"/>
        </w:rPr>
        <w:t>,</w:t>
      </w:r>
      <w:r w:rsidRPr="00653BA3">
        <w:rPr>
          <w:rFonts w:ascii="Times New Roman" w:hAnsi="Times New Roman" w:cs="Times New Roman"/>
          <w:sz w:val="28"/>
          <w:szCs w:val="28"/>
        </w:rPr>
        <w:t xml:space="preserve">2 </w:t>
      </w:r>
      <w:r w:rsidRPr="00905359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7CFD">
        <w:rPr>
          <w:rFonts w:ascii="Times New Roman" w:hAnsi="Times New Roman" w:cs="Times New Roman"/>
          <w:sz w:val="28"/>
          <w:szCs w:val="28"/>
        </w:rPr>
        <w:t xml:space="preserve">на 2019 год в сумме 1 190 727,8 </w:t>
      </w:r>
      <w:r w:rsidR="009A71B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05359">
        <w:rPr>
          <w:rFonts w:ascii="Times New Roman" w:hAnsi="Times New Roman" w:cs="Times New Roman"/>
          <w:sz w:val="28"/>
          <w:szCs w:val="28"/>
        </w:rPr>
        <w:t xml:space="preserve">рублей и на 2020 год в сумме 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1 120 883,8</w:t>
      </w:r>
      <w:r w:rsidR="004666CF">
        <w:rPr>
          <w:rFonts w:ascii="Times New Roman" w:hAnsi="Times New Roman" w:cs="Times New Roman"/>
          <w:sz w:val="28"/>
          <w:szCs w:val="28"/>
        </w:rPr>
        <w:t> </w:t>
      </w:r>
      <w:r w:rsidRPr="00905359">
        <w:rPr>
          <w:rFonts w:ascii="Times New Roman" w:hAnsi="Times New Roman" w:cs="Times New Roman"/>
          <w:sz w:val="28"/>
          <w:szCs w:val="28"/>
        </w:rPr>
        <w:t>тыс. рублей.</w:t>
      </w:r>
    </w:p>
    <w:p w:rsidR="00F607F7" w:rsidRPr="00905359" w:rsidRDefault="00F607F7" w:rsidP="00F607F7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4. Утвердить Программу государственных гарантий Республики К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 xml:space="preserve">релия в валюте Российской Федерации на 2018 год и на плановый период 2019 и 2020 годов согласно </w:t>
      </w:r>
      <w:hyperlink r:id="rId31" w:history="1">
        <w:r w:rsidRPr="00905359">
          <w:rPr>
            <w:sz w:val="28"/>
            <w:szCs w:val="28"/>
          </w:rPr>
          <w:t xml:space="preserve">приложению </w:t>
        </w:r>
      </w:hyperlink>
      <w:r w:rsidRPr="00905359">
        <w:rPr>
          <w:sz w:val="28"/>
          <w:szCs w:val="28"/>
        </w:rPr>
        <w:t>16 к настоящему Закону.</w:t>
      </w:r>
    </w:p>
    <w:p w:rsidR="0061103A" w:rsidRPr="00905359" w:rsidRDefault="0061103A" w:rsidP="004666CF">
      <w:pPr>
        <w:spacing w:line="360" w:lineRule="auto"/>
        <w:ind w:firstLine="709"/>
        <w:rPr>
          <w:sz w:val="28"/>
          <w:szCs w:val="28"/>
          <w:lang w:val="en-US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418"/>
        <w:gridCol w:w="6554"/>
      </w:tblGrid>
      <w:tr w:rsidR="00F607F7" w:rsidRPr="00905359" w:rsidTr="00C94555">
        <w:tc>
          <w:tcPr>
            <w:tcW w:w="1418" w:type="dxa"/>
          </w:tcPr>
          <w:p w:rsidR="00F607F7" w:rsidRPr="00905359" w:rsidRDefault="00F607F7" w:rsidP="00C94555">
            <w:pPr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15.</w:t>
            </w:r>
          </w:p>
        </w:tc>
        <w:tc>
          <w:tcPr>
            <w:tcW w:w="6554" w:type="dxa"/>
          </w:tcPr>
          <w:p w:rsidR="00F607F7" w:rsidRPr="00905359" w:rsidRDefault="00F607F7" w:rsidP="00C94555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F607F7" w:rsidRPr="00905359" w:rsidRDefault="00F607F7" w:rsidP="00C94555">
            <w:pPr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Республики Карелия </w:t>
            </w:r>
          </w:p>
        </w:tc>
      </w:tr>
    </w:tbl>
    <w:p w:rsidR="00F607F7" w:rsidRPr="00905359" w:rsidRDefault="00F607F7" w:rsidP="004666CF">
      <w:pPr>
        <w:spacing w:before="200" w:line="360" w:lineRule="auto"/>
        <w:ind w:firstLine="709"/>
        <w:rPr>
          <w:sz w:val="28"/>
          <w:szCs w:val="28"/>
        </w:rPr>
      </w:pPr>
      <w:r w:rsidRPr="00905359">
        <w:rPr>
          <w:sz w:val="28"/>
          <w:szCs w:val="28"/>
        </w:rPr>
        <w:t>Утвердить источники финансирования дефицита бюджета Республики Карелия:</w:t>
      </w:r>
    </w:p>
    <w:p w:rsidR="00F607F7" w:rsidRPr="00905359" w:rsidRDefault="00F607F7" w:rsidP="00F60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1) на 2018 год согласно </w:t>
      </w:r>
      <w:hyperlink r:id="rId32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17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F607F7" w:rsidRPr="00905359" w:rsidRDefault="00F607F7" w:rsidP="00336B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</w:t>
      </w:r>
      <w:hyperlink r:id="rId33" w:history="1">
        <w:r w:rsidRPr="0090535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18 к настоящему Закону.</w:t>
      </w:r>
    </w:p>
    <w:p w:rsidR="00F607F7" w:rsidRPr="00905359" w:rsidRDefault="00F607F7" w:rsidP="00336B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418"/>
        <w:gridCol w:w="6554"/>
      </w:tblGrid>
      <w:tr w:rsidR="00F607F7" w:rsidRPr="00905359" w:rsidTr="00C94555">
        <w:tc>
          <w:tcPr>
            <w:tcW w:w="1418" w:type="dxa"/>
          </w:tcPr>
          <w:p w:rsidR="00F607F7" w:rsidRPr="00905359" w:rsidRDefault="00F607F7" w:rsidP="0055626A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16.</w:t>
            </w:r>
          </w:p>
        </w:tc>
        <w:tc>
          <w:tcPr>
            <w:tcW w:w="6554" w:type="dxa"/>
          </w:tcPr>
          <w:p w:rsidR="00F607F7" w:rsidRPr="00905359" w:rsidRDefault="00F607F7" w:rsidP="0055626A">
            <w:pPr>
              <w:spacing w:line="276" w:lineRule="auto"/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Особенности исполнения бюджета </w:t>
            </w:r>
          </w:p>
          <w:p w:rsidR="00F607F7" w:rsidRPr="00905359" w:rsidRDefault="00F607F7" w:rsidP="0055626A">
            <w:pPr>
              <w:spacing w:line="276" w:lineRule="auto"/>
              <w:ind w:left="-96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Республики Карелия в 2018 году</w:t>
            </w:r>
          </w:p>
        </w:tc>
      </w:tr>
    </w:tbl>
    <w:p w:rsidR="00F607F7" w:rsidRPr="00905359" w:rsidRDefault="007B0054" w:rsidP="004666CF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607F7" w:rsidRPr="00905359">
        <w:rPr>
          <w:rFonts w:ascii="Times New Roman" w:hAnsi="Times New Roman" w:cs="Times New Roman"/>
          <w:sz w:val="28"/>
          <w:szCs w:val="28"/>
        </w:rPr>
        <w:t>При внесении изменений в сводную бюджетную роспись бюджета Республики Карелия в соответствии с абзацем пятым пункта 3 статьи 217 Бюджетного кодекса Российской Федерации осуществляется перераспред</w:t>
      </w:r>
      <w:r w:rsidR="00F607F7" w:rsidRPr="00905359">
        <w:rPr>
          <w:rFonts w:ascii="Times New Roman" w:hAnsi="Times New Roman" w:cs="Times New Roman"/>
          <w:sz w:val="28"/>
          <w:szCs w:val="28"/>
        </w:rPr>
        <w:t>е</w:t>
      </w:r>
      <w:r w:rsidR="00F607F7" w:rsidRPr="00905359">
        <w:rPr>
          <w:rFonts w:ascii="Times New Roman" w:hAnsi="Times New Roman" w:cs="Times New Roman"/>
          <w:sz w:val="28"/>
          <w:szCs w:val="28"/>
        </w:rPr>
        <w:t>ление зарезервированных в составе утвержденных статьей 5 настоящего З</w:t>
      </w:r>
      <w:r w:rsidR="00F607F7" w:rsidRPr="00905359">
        <w:rPr>
          <w:rFonts w:ascii="Times New Roman" w:hAnsi="Times New Roman" w:cs="Times New Roman"/>
          <w:sz w:val="28"/>
          <w:szCs w:val="28"/>
        </w:rPr>
        <w:t>а</w:t>
      </w:r>
      <w:r w:rsidR="00F607F7" w:rsidRPr="00905359">
        <w:rPr>
          <w:rFonts w:ascii="Times New Roman" w:hAnsi="Times New Roman" w:cs="Times New Roman"/>
          <w:sz w:val="28"/>
          <w:szCs w:val="28"/>
        </w:rPr>
        <w:t>кона:</w:t>
      </w:r>
    </w:p>
    <w:p w:rsidR="00F607F7" w:rsidRPr="00905359" w:rsidRDefault="00F607F7" w:rsidP="0061103A">
      <w:pPr>
        <w:pStyle w:val="ConsPlusNormal"/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59">
        <w:rPr>
          <w:rFonts w:ascii="Times New Roman" w:hAnsi="Times New Roman" w:cs="Times New Roman"/>
          <w:sz w:val="28"/>
          <w:szCs w:val="28"/>
        </w:rPr>
        <w:t xml:space="preserve">1) бюджетных ассигнований в объеме, предусмотренном </w:t>
      </w:r>
      <w:hyperlink r:id="rId34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</w:t>
        </w:r>
        <w:r w:rsidRPr="00905359">
          <w:rPr>
            <w:rFonts w:ascii="Times New Roman" w:hAnsi="Times New Roman" w:cs="Times New Roman"/>
            <w:sz w:val="28"/>
            <w:szCs w:val="28"/>
          </w:rPr>
          <w:t>и</w:t>
        </w:r>
        <w:r w:rsidRPr="00905359">
          <w:rPr>
            <w:rFonts w:ascii="Times New Roman" w:hAnsi="Times New Roman" w:cs="Times New Roman"/>
            <w:sz w:val="28"/>
            <w:szCs w:val="28"/>
          </w:rPr>
          <w:t xml:space="preserve">ями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6 и 7 к настоящему Закону по целевым статьям «Резервный фонд Пр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вительства Республики Карелия» и «Резервный фонд Правительства Ре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публики Карелия для ликвидации чрезвычайных ситуаций» подраздела «Р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зервные фонды» раздела «Общегосударственные вопросы» классификации расходов бюджетов на финансовое обеспечение непредвиденных расходов, включая реализацию мероприятий по ликвидации чрезвычайных ситуаций межмуниципального и регионального характера, в порядке, установленном Правительством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Республики Карелия;</w:t>
      </w:r>
    </w:p>
    <w:p w:rsidR="00F607F7" w:rsidRPr="00905359" w:rsidRDefault="00F607F7" w:rsidP="002C44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59">
        <w:rPr>
          <w:rFonts w:ascii="Times New Roman" w:hAnsi="Times New Roman" w:cs="Times New Roman"/>
          <w:sz w:val="28"/>
          <w:szCs w:val="28"/>
        </w:rPr>
        <w:lastRenderedPageBreak/>
        <w:t xml:space="preserve">2) бюджетных ассигнований в объеме, предусмотренном </w:t>
      </w:r>
      <w:hyperlink r:id="rId35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</w:t>
        </w:r>
        <w:r w:rsidRPr="00905359">
          <w:rPr>
            <w:rFonts w:ascii="Times New Roman" w:hAnsi="Times New Roman" w:cs="Times New Roman"/>
            <w:sz w:val="28"/>
            <w:szCs w:val="28"/>
          </w:rPr>
          <w:t>и</w:t>
        </w:r>
        <w:r w:rsidRPr="00905359">
          <w:rPr>
            <w:rFonts w:ascii="Times New Roman" w:hAnsi="Times New Roman" w:cs="Times New Roman"/>
            <w:sz w:val="28"/>
            <w:szCs w:val="28"/>
          </w:rPr>
          <w:t xml:space="preserve">ями 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6 и 7 к настоящему Закону по целевой статье «Резерв на финансовое обеспечение расходных обязательств Республики Карелия, </w:t>
      </w:r>
      <w:proofErr w:type="spellStart"/>
      <w:r w:rsidRPr="00905359">
        <w:rPr>
          <w:rFonts w:ascii="Times New Roman" w:hAnsi="Times New Roman" w:cs="Times New Roman"/>
          <w:sz w:val="28"/>
          <w:szCs w:val="28"/>
        </w:rPr>
        <w:t>софинансиру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905359">
        <w:rPr>
          <w:rFonts w:ascii="Times New Roman" w:hAnsi="Times New Roman" w:cs="Times New Roman"/>
          <w:sz w:val="28"/>
          <w:szCs w:val="28"/>
        </w:rPr>
        <w:t xml:space="preserve"> из федерального бюджета» подраздела «Другие вопросы в области национальной экономики» раздела «Национальная экономика» на финанс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 xml:space="preserve">вое обеспечение расходных обязательств Республики Карелия, </w:t>
      </w:r>
      <w:proofErr w:type="spellStart"/>
      <w:r w:rsidRPr="00905359">
        <w:rPr>
          <w:rFonts w:ascii="Times New Roman" w:hAnsi="Times New Roman" w:cs="Times New Roman"/>
          <w:sz w:val="28"/>
          <w:szCs w:val="28"/>
        </w:rPr>
        <w:t>софинанс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905359"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 в рамках фед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ральных проектов и программ, проектов, предусматривающих использов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средств некоммерческих организаций (в том числе международных и межрегиональных), в порядке, установленном Правительством Республики Карелия;</w:t>
      </w:r>
    </w:p>
    <w:p w:rsidR="00F607F7" w:rsidRPr="00905359" w:rsidRDefault="00F607F7" w:rsidP="002C44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3) бюджетных ассигнований в объеме, предусмотренном </w:t>
      </w:r>
      <w:hyperlink r:id="rId36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</w:t>
        </w:r>
        <w:r w:rsidRPr="00905359">
          <w:rPr>
            <w:rFonts w:ascii="Times New Roman" w:hAnsi="Times New Roman" w:cs="Times New Roman"/>
            <w:sz w:val="28"/>
            <w:szCs w:val="28"/>
          </w:rPr>
          <w:t>и</w:t>
        </w:r>
        <w:r w:rsidRPr="00905359">
          <w:rPr>
            <w:rFonts w:ascii="Times New Roman" w:hAnsi="Times New Roman" w:cs="Times New Roman"/>
            <w:sz w:val="28"/>
            <w:szCs w:val="28"/>
          </w:rPr>
          <w:t xml:space="preserve">ями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6 и 7 к настоящему Закону по целевой статье «Прием иностранных д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легаций» подраздела «Другие общегосударственные вопросы» раздела «Общегосударственные вопросы» на прием иностранных делегаций, в п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рядке, установленном Правительством Республики Карелия;</w:t>
      </w:r>
    </w:p>
    <w:p w:rsidR="00F607F7" w:rsidRPr="00905359" w:rsidRDefault="00F607F7" w:rsidP="002C44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4) бюджетных ассигнований в объеме, предусмотренном </w:t>
      </w:r>
      <w:hyperlink r:id="rId37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</w:t>
        </w:r>
        <w:r w:rsidRPr="00905359">
          <w:rPr>
            <w:rFonts w:ascii="Times New Roman" w:hAnsi="Times New Roman" w:cs="Times New Roman"/>
            <w:sz w:val="28"/>
            <w:szCs w:val="28"/>
          </w:rPr>
          <w:t>и</w:t>
        </w:r>
        <w:r w:rsidRPr="00905359">
          <w:rPr>
            <w:rFonts w:ascii="Times New Roman" w:hAnsi="Times New Roman" w:cs="Times New Roman"/>
            <w:sz w:val="28"/>
            <w:szCs w:val="28"/>
          </w:rPr>
          <w:t xml:space="preserve">ями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6 и 7 к настоящему Закону по целевой статье «Мероприятия по орган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зации выставочно-ярмарочной деятельности» подраздела «Другие общег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сударственные вопросы» раздела «Общегосударственные вопросы» на о</w:t>
      </w:r>
      <w:r w:rsidRPr="00905359">
        <w:rPr>
          <w:rFonts w:ascii="Times New Roman" w:hAnsi="Times New Roman" w:cs="Times New Roman"/>
          <w:sz w:val="28"/>
          <w:szCs w:val="28"/>
        </w:rPr>
        <w:t>р</w:t>
      </w:r>
      <w:r w:rsidRPr="00905359">
        <w:rPr>
          <w:rFonts w:ascii="Times New Roman" w:hAnsi="Times New Roman" w:cs="Times New Roman"/>
          <w:sz w:val="28"/>
          <w:szCs w:val="28"/>
        </w:rPr>
        <w:t>ганизацию выставочно-ярмарочной деятельности, согласно перечню выст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вочно-ярмарочных мероприятий на 2018 год, в порядке, установленном Правительством Республики Карелия;</w:t>
      </w:r>
    </w:p>
    <w:p w:rsidR="00F607F7" w:rsidRPr="00905359" w:rsidRDefault="00F607F7" w:rsidP="002C448F">
      <w:pPr>
        <w:pStyle w:val="ConsPlusNormal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5) бюджетных ассигнований в объеме, предусмотренном </w:t>
      </w:r>
      <w:hyperlink r:id="rId38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</w:t>
        </w:r>
        <w:r w:rsidRPr="00905359">
          <w:rPr>
            <w:rFonts w:ascii="Times New Roman" w:hAnsi="Times New Roman" w:cs="Times New Roman"/>
            <w:sz w:val="28"/>
            <w:szCs w:val="28"/>
          </w:rPr>
          <w:t>и</w:t>
        </w:r>
        <w:r w:rsidRPr="00905359">
          <w:rPr>
            <w:rFonts w:ascii="Times New Roman" w:hAnsi="Times New Roman" w:cs="Times New Roman"/>
            <w:sz w:val="28"/>
            <w:szCs w:val="28"/>
          </w:rPr>
          <w:t xml:space="preserve">ями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6 и 7 к настоящему Закону по целевой статье «Мероприятия по акти</w:t>
      </w:r>
      <w:r w:rsidRPr="00905359">
        <w:rPr>
          <w:rFonts w:ascii="Times New Roman" w:hAnsi="Times New Roman" w:cs="Times New Roman"/>
          <w:sz w:val="28"/>
          <w:szCs w:val="28"/>
        </w:rPr>
        <w:t>в</w:t>
      </w:r>
      <w:r w:rsidRPr="00905359">
        <w:rPr>
          <w:rFonts w:ascii="Times New Roman" w:hAnsi="Times New Roman" w:cs="Times New Roman"/>
          <w:sz w:val="28"/>
          <w:szCs w:val="28"/>
        </w:rPr>
        <w:t>ной политике занятости населения и социальной поддержке безработных граждан» подраздела «Общеэкономические вопросы» раздела «Национал</w:t>
      </w:r>
      <w:r w:rsidRPr="00905359">
        <w:rPr>
          <w:rFonts w:ascii="Times New Roman" w:hAnsi="Times New Roman" w:cs="Times New Roman"/>
          <w:sz w:val="28"/>
          <w:szCs w:val="28"/>
        </w:rPr>
        <w:t>ь</w:t>
      </w:r>
      <w:r w:rsidRPr="00905359">
        <w:rPr>
          <w:rFonts w:ascii="Times New Roman" w:hAnsi="Times New Roman" w:cs="Times New Roman"/>
          <w:sz w:val="28"/>
          <w:szCs w:val="28"/>
        </w:rPr>
        <w:t xml:space="preserve">ная экономика» на реализацию мероприятий в сфере занятости населения, в 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Правительством Республики Карелия;</w:t>
      </w:r>
    </w:p>
    <w:p w:rsidR="00F607F7" w:rsidRPr="00905359" w:rsidRDefault="0061103A" w:rsidP="007B0054">
      <w:pPr>
        <w:autoSpaceDE w:val="0"/>
        <w:autoSpaceDN w:val="0"/>
        <w:adjustRightInd w:val="0"/>
        <w:spacing w:line="408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t>6</w:t>
      </w:r>
      <w:r w:rsidR="00F607F7" w:rsidRPr="00905359">
        <w:rPr>
          <w:sz w:val="28"/>
          <w:szCs w:val="28"/>
        </w:rPr>
        <w:t>) бюджетных ассигнований в объеме, предусмотренном приложен</w:t>
      </w:r>
      <w:r w:rsidR="00F607F7" w:rsidRPr="00905359">
        <w:rPr>
          <w:sz w:val="28"/>
          <w:szCs w:val="28"/>
        </w:rPr>
        <w:t>и</w:t>
      </w:r>
      <w:r w:rsidR="00F607F7" w:rsidRPr="00905359">
        <w:rPr>
          <w:sz w:val="28"/>
          <w:szCs w:val="28"/>
        </w:rPr>
        <w:t xml:space="preserve">ями 6 и 7 к настоящему Закону по целевой статье «Резерв на разработку проектно-сметной документации по объектам, планируемым к </w:t>
      </w:r>
      <w:proofErr w:type="spellStart"/>
      <w:r w:rsidR="00F607F7" w:rsidRPr="00905359">
        <w:rPr>
          <w:sz w:val="28"/>
          <w:szCs w:val="28"/>
        </w:rPr>
        <w:t>софинанс</w:t>
      </w:r>
      <w:r w:rsidR="00F607F7" w:rsidRPr="00905359">
        <w:rPr>
          <w:sz w:val="28"/>
          <w:szCs w:val="28"/>
        </w:rPr>
        <w:t>и</w:t>
      </w:r>
      <w:r w:rsidR="00F607F7" w:rsidRPr="00905359">
        <w:rPr>
          <w:sz w:val="28"/>
          <w:szCs w:val="28"/>
        </w:rPr>
        <w:t>рованию</w:t>
      </w:r>
      <w:proofErr w:type="spellEnd"/>
      <w:r w:rsidR="00F607F7" w:rsidRPr="00905359">
        <w:rPr>
          <w:sz w:val="28"/>
          <w:szCs w:val="28"/>
        </w:rPr>
        <w:t xml:space="preserve"> из федерального бюджета в рамках федеральных программ» по</w:t>
      </w:r>
      <w:r w:rsidR="00F607F7" w:rsidRPr="00905359">
        <w:rPr>
          <w:sz w:val="28"/>
          <w:szCs w:val="28"/>
        </w:rPr>
        <w:t>д</w:t>
      </w:r>
      <w:r w:rsidR="00F607F7" w:rsidRPr="00905359">
        <w:rPr>
          <w:sz w:val="28"/>
          <w:szCs w:val="28"/>
        </w:rPr>
        <w:t>раздела «Другие вопросы в области национальной экономики» раздела «Национальная экономика» классификации расходов бюджетов на фина</w:t>
      </w:r>
      <w:r w:rsidR="00F607F7" w:rsidRPr="00905359">
        <w:rPr>
          <w:sz w:val="28"/>
          <w:szCs w:val="28"/>
        </w:rPr>
        <w:t>н</w:t>
      </w:r>
      <w:r w:rsidR="00F607F7" w:rsidRPr="00905359">
        <w:rPr>
          <w:sz w:val="28"/>
          <w:szCs w:val="28"/>
        </w:rPr>
        <w:t>совое обеспечение расходных обязательств Республики Карелия, связанных с разработкой проектно-сметной документации по объектам</w:t>
      </w:r>
      <w:proofErr w:type="gramEnd"/>
      <w:r w:rsidR="00F607F7" w:rsidRPr="00905359">
        <w:rPr>
          <w:sz w:val="28"/>
          <w:szCs w:val="28"/>
        </w:rPr>
        <w:t xml:space="preserve">, планируемым к </w:t>
      </w:r>
      <w:proofErr w:type="spellStart"/>
      <w:r w:rsidR="00F607F7" w:rsidRPr="00905359">
        <w:rPr>
          <w:sz w:val="28"/>
          <w:szCs w:val="28"/>
        </w:rPr>
        <w:t>софинансированию</w:t>
      </w:r>
      <w:proofErr w:type="spellEnd"/>
      <w:r w:rsidR="00F607F7" w:rsidRPr="00905359">
        <w:rPr>
          <w:sz w:val="28"/>
          <w:szCs w:val="28"/>
        </w:rPr>
        <w:t xml:space="preserve"> из федерального бюджета в рамках федеральных пр</w:t>
      </w:r>
      <w:r w:rsidR="00F607F7" w:rsidRPr="00905359">
        <w:rPr>
          <w:sz w:val="28"/>
          <w:szCs w:val="28"/>
        </w:rPr>
        <w:t>о</w:t>
      </w:r>
      <w:r w:rsidR="00F607F7" w:rsidRPr="00905359">
        <w:rPr>
          <w:sz w:val="28"/>
          <w:szCs w:val="28"/>
        </w:rPr>
        <w:t>грамм в 2018 году, в порядке, установленном Правительством Республики Карелия;</w:t>
      </w:r>
    </w:p>
    <w:p w:rsidR="007B342C" w:rsidRPr="00905359" w:rsidRDefault="0061103A" w:rsidP="007B0054">
      <w:pPr>
        <w:autoSpaceDE w:val="0"/>
        <w:autoSpaceDN w:val="0"/>
        <w:adjustRightInd w:val="0"/>
        <w:spacing w:line="40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5359">
        <w:rPr>
          <w:sz w:val="28"/>
          <w:szCs w:val="28"/>
        </w:rPr>
        <w:t>7</w:t>
      </w:r>
      <w:r w:rsidR="00F607F7" w:rsidRPr="00905359">
        <w:rPr>
          <w:sz w:val="28"/>
          <w:szCs w:val="28"/>
        </w:rPr>
        <w:t>) бюджетных ассигнований в объеме, предусмотренном приложен</w:t>
      </w:r>
      <w:r w:rsidR="00F607F7" w:rsidRPr="00905359">
        <w:rPr>
          <w:sz w:val="28"/>
          <w:szCs w:val="28"/>
        </w:rPr>
        <w:t>и</w:t>
      </w:r>
      <w:r w:rsidR="00F607F7" w:rsidRPr="00905359">
        <w:rPr>
          <w:sz w:val="28"/>
          <w:szCs w:val="28"/>
        </w:rPr>
        <w:t xml:space="preserve">ями 6 и 7 к настоящему Закону по целевой статье </w:t>
      </w:r>
      <w:r w:rsidR="00F607F7" w:rsidRPr="00905359">
        <w:rPr>
          <w:rFonts w:eastAsiaTheme="minorHAnsi"/>
          <w:sz w:val="28"/>
          <w:szCs w:val="28"/>
          <w:lang w:eastAsia="en-US"/>
        </w:rPr>
        <w:t>«Гранты в форме субс</w:t>
      </w:r>
      <w:r w:rsidR="00F607F7" w:rsidRPr="00905359">
        <w:rPr>
          <w:rFonts w:eastAsiaTheme="minorHAnsi"/>
          <w:sz w:val="28"/>
          <w:szCs w:val="28"/>
          <w:lang w:eastAsia="en-US"/>
        </w:rPr>
        <w:t>и</w:t>
      </w:r>
      <w:r w:rsidR="00F607F7" w:rsidRPr="00905359">
        <w:rPr>
          <w:rFonts w:eastAsiaTheme="minorHAnsi"/>
          <w:sz w:val="28"/>
          <w:szCs w:val="28"/>
          <w:lang w:eastAsia="en-US"/>
        </w:rPr>
        <w:t>дий социально ориентированным некоммерческим организациям, дости</w:t>
      </w:r>
      <w:r w:rsidR="00F607F7" w:rsidRPr="00905359">
        <w:rPr>
          <w:rFonts w:eastAsiaTheme="minorHAnsi"/>
          <w:sz w:val="28"/>
          <w:szCs w:val="28"/>
          <w:lang w:eastAsia="en-US"/>
        </w:rPr>
        <w:t>г</w:t>
      </w:r>
      <w:r w:rsidR="00F607F7" w:rsidRPr="00905359">
        <w:rPr>
          <w:rFonts w:eastAsiaTheme="minorHAnsi"/>
          <w:sz w:val="28"/>
          <w:szCs w:val="28"/>
          <w:lang w:eastAsia="en-US"/>
        </w:rPr>
        <w:t>шим наилучших результатов» подраздела «Другие общегосударственные вопросы» раздела</w:t>
      </w:r>
      <w:r w:rsidR="0008295F">
        <w:rPr>
          <w:rFonts w:eastAsiaTheme="minorHAnsi"/>
          <w:sz w:val="28"/>
          <w:szCs w:val="28"/>
          <w:lang w:eastAsia="en-US"/>
        </w:rPr>
        <w:t xml:space="preserve"> «Общегосударственные вопросы» </w:t>
      </w:r>
      <w:r w:rsidR="00F607F7" w:rsidRPr="00905359">
        <w:rPr>
          <w:rFonts w:eastAsiaTheme="minorHAnsi"/>
          <w:sz w:val="28"/>
          <w:szCs w:val="28"/>
          <w:lang w:eastAsia="en-US"/>
        </w:rPr>
        <w:t xml:space="preserve">на предоставление грантов в форме субсидий некоммерческим организациям, </w:t>
      </w:r>
      <w:r w:rsidR="00F607F7" w:rsidRPr="00905359">
        <w:rPr>
          <w:sz w:val="28"/>
          <w:szCs w:val="28"/>
        </w:rPr>
        <w:t xml:space="preserve">не являющимся казенными учреждениями Республики Карелия, </w:t>
      </w:r>
      <w:r w:rsidR="00F607F7" w:rsidRPr="00905359">
        <w:rPr>
          <w:rFonts w:eastAsiaTheme="minorHAnsi"/>
          <w:sz w:val="28"/>
          <w:szCs w:val="28"/>
          <w:lang w:eastAsia="en-US"/>
        </w:rPr>
        <w:t>в порядке, установленном Правительством Республики Карелия</w:t>
      </w:r>
      <w:r w:rsidR="007B342C" w:rsidRPr="00905359">
        <w:rPr>
          <w:rFonts w:eastAsiaTheme="minorHAnsi"/>
          <w:sz w:val="28"/>
          <w:szCs w:val="28"/>
          <w:lang w:eastAsia="en-US"/>
        </w:rPr>
        <w:t xml:space="preserve">; </w:t>
      </w:r>
      <w:proofErr w:type="gramEnd"/>
    </w:p>
    <w:p w:rsidR="007B342C" w:rsidRPr="00905359" w:rsidRDefault="007B342C" w:rsidP="007B00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359">
        <w:rPr>
          <w:rFonts w:eastAsiaTheme="minorHAnsi"/>
          <w:sz w:val="28"/>
          <w:szCs w:val="28"/>
          <w:lang w:eastAsia="en-US"/>
        </w:rPr>
        <w:t xml:space="preserve">8) бюджетных ассигнований в объеме, предусмотренном </w:t>
      </w:r>
      <w:hyperlink r:id="rId39" w:history="1">
        <w:r w:rsidRPr="00905359">
          <w:rPr>
            <w:rFonts w:eastAsiaTheme="minorHAnsi"/>
            <w:sz w:val="28"/>
            <w:szCs w:val="28"/>
            <w:lang w:eastAsia="en-US"/>
          </w:rPr>
          <w:t>приложен</w:t>
        </w:r>
        <w:r w:rsidRPr="00905359">
          <w:rPr>
            <w:rFonts w:eastAsiaTheme="minorHAnsi"/>
            <w:sz w:val="28"/>
            <w:szCs w:val="28"/>
            <w:lang w:eastAsia="en-US"/>
          </w:rPr>
          <w:t>и</w:t>
        </w:r>
        <w:r w:rsidRPr="00905359">
          <w:rPr>
            <w:rFonts w:eastAsiaTheme="minorHAnsi"/>
            <w:sz w:val="28"/>
            <w:szCs w:val="28"/>
            <w:lang w:eastAsia="en-US"/>
          </w:rPr>
          <w:t>ями 6</w:t>
        </w:r>
      </w:hyperlink>
      <w:r w:rsidRPr="00905359">
        <w:rPr>
          <w:rFonts w:eastAsiaTheme="minorHAnsi"/>
          <w:sz w:val="28"/>
          <w:szCs w:val="28"/>
          <w:lang w:eastAsia="en-US"/>
        </w:rPr>
        <w:t xml:space="preserve"> и </w:t>
      </w:r>
      <w:hyperlink r:id="rId40" w:history="1">
        <w:r w:rsidRPr="00905359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905359">
        <w:rPr>
          <w:rFonts w:eastAsiaTheme="minorHAnsi"/>
          <w:sz w:val="28"/>
          <w:szCs w:val="28"/>
          <w:lang w:eastAsia="en-US"/>
        </w:rPr>
        <w:t xml:space="preserve"> к настоящему Закону по целевой статье </w:t>
      </w:r>
      <w:r w:rsidR="003D5CF2" w:rsidRPr="00905359">
        <w:rPr>
          <w:rFonts w:eastAsiaTheme="minorHAnsi"/>
          <w:sz w:val="28"/>
          <w:szCs w:val="28"/>
          <w:lang w:eastAsia="en-US"/>
        </w:rPr>
        <w:t>«</w:t>
      </w:r>
      <w:r w:rsidRPr="00905359">
        <w:rPr>
          <w:rFonts w:eastAsiaTheme="minorHAnsi"/>
          <w:sz w:val="28"/>
          <w:szCs w:val="28"/>
          <w:lang w:eastAsia="en-US"/>
        </w:rPr>
        <w:t>Резерв на заработную плату</w:t>
      </w:r>
      <w:r w:rsidR="003D5CF2" w:rsidRPr="00905359">
        <w:rPr>
          <w:rFonts w:eastAsiaTheme="minorHAnsi"/>
          <w:sz w:val="28"/>
          <w:szCs w:val="28"/>
          <w:lang w:eastAsia="en-US"/>
        </w:rPr>
        <w:t>»</w:t>
      </w:r>
      <w:r w:rsidRPr="00905359">
        <w:rPr>
          <w:rFonts w:eastAsiaTheme="minorHAnsi"/>
          <w:sz w:val="28"/>
          <w:szCs w:val="28"/>
          <w:lang w:eastAsia="en-US"/>
        </w:rPr>
        <w:t xml:space="preserve"> подраздела </w:t>
      </w:r>
      <w:r w:rsidR="003D5CF2" w:rsidRPr="00905359">
        <w:rPr>
          <w:rFonts w:eastAsiaTheme="minorHAnsi"/>
          <w:sz w:val="28"/>
          <w:szCs w:val="28"/>
          <w:lang w:eastAsia="en-US"/>
        </w:rPr>
        <w:t>«</w:t>
      </w:r>
      <w:r w:rsidRPr="00905359">
        <w:rPr>
          <w:rFonts w:eastAsiaTheme="minorHAnsi"/>
          <w:sz w:val="28"/>
          <w:szCs w:val="28"/>
          <w:lang w:eastAsia="en-US"/>
        </w:rPr>
        <w:t>Другие общегосударственные вопросы</w:t>
      </w:r>
      <w:r w:rsidR="003D5CF2" w:rsidRPr="00905359">
        <w:rPr>
          <w:rFonts w:eastAsiaTheme="minorHAnsi"/>
          <w:sz w:val="28"/>
          <w:szCs w:val="28"/>
          <w:lang w:eastAsia="en-US"/>
        </w:rPr>
        <w:t>»</w:t>
      </w:r>
      <w:r w:rsidRPr="00905359">
        <w:rPr>
          <w:rFonts w:eastAsiaTheme="minorHAnsi"/>
          <w:sz w:val="28"/>
          <w:szCs w:val="28"/>
          <w:lang w:eastAsia="en-US"/>
        </w:rPr>
        <w:t xml:space="preserve"> раздела </w:t>
      </w:r>
      <w:r w:rsidR="003D5CF2" w:rsidRPr="00905359">
        <w:rPr>
          <w:rFonts w:eastAsiaTheme="minorHAnsi"/>
          <w:sz w:val="28"/>
          <w:szCs w:val="28"/>
          <w:lang w:eastAsia="en-US"/>
        </w:rPr>
        <w:t>«</w:t>
      </w:r>
      <w:r w:rsidRPr="00905359">
        <w:rPr>
          <w:rFonts w:eastAsiaTheme="minorHAnsi"/>
          <w:sz w:val="28"/>
          <w:szCs w:val="28"/>
          <w:lang w:eastAsia="en-US"/>
        </w:rPr>
        <w:t>О</w:t>
      </w:r>
      <w:r w:rsidRPr="00905359">
        <w:rPr>
          <w:rFonts w:eastAsiaTheme="minorHAnsi"/>
          <w:sz w:val="28"/>
          <w:szCs w:val="28"/>
          <w:lang w:eastAsia="en-US"/>
        </w:rPr>
        <w:t>б</w:t>
      </w:r>
      <w:r w:rsidRPr="00905359">
        <w:rPr>
          <w:rFonts w:eastAsiaTheme="minorHAnsi"/>
          <w:sz w:val="28"/>
          <w:szCs w:val="28"/>
          <w:lang w:eastAsia="en-US"/>
        </w:rPr>
        <w:t>щегосударственные вопросы</w:t>
      </w:r>
      <w:r w:rsidR="003D5CF2" w:rsidRPr="00905359">
        <w:rPr>
          <w:rFonts w:eastAsiaTheme="minorHAnsi"/>
          <w:sz w:val="28"/>
          <w:szCs w:val="28"/>
          <w:lang w:eastAsia="en-US"/>
        </w:rPr>
        <w:t>»</w:t>
      </w:r>
      <w:r w:rsidRPr="00905359">
        <w:rPr>
          <w:rFonts w:eastAsiaTheme="minorHAnsi"/>
          <w:sz w:val="28"/>
          <w:szCs w:val="28"/>
          <w:lang w:eastAsia="en-US"/>
        </w:rPr>
        <w:t xml:space="preserve">, </w:t>
      </w:r>
      <w:r w:rsidR="00002FC3" w:rsidRPr="00905359">
        <w:rPr>
          <w:sz w:val="28"/>
          <w:szCs w:val="28"/>
        </w:rPr>
        <w:t>в том числе в форме субвенций и субсидий бюджетам муниципальных образований,</w:t>
      </w:r>
      <w:r w:rsidR="00002FC3" w:rsidRPr="00905359">
        <w:rPr>
          <w:rFonts w:eastAsiaTheme="minorHAnsi"/>
          <w:sz w:val="28"/>
          <w:szCs w:val="28"/>
          <w:lang w:eastAsia="en-US"/>
        </w:rPr>
        <w:t xml:space="preserve"> </w:t>
      </w:r>
      <w:r w:rsidRPr="00905359">
        <w:rPr>
          <w:rFonts w:eastAsiaTheme="minorHAnsi"/>
          <w:sz w:val="28"/>
          <w:szCs w:val="28"/>
          <w:lang w:eastAsia="en-US"/>
        </w:rPr>
        <w:t>в порядке, установленном Прав</w:t>
      </w:r>
      <w:r w:rsidRPr="00905359">
        <w:rPr>
          <w:rFonts w:eastAsiaTheme="minorHAnsi"/>
          <w:sz w:val="28"/>
          <w:szCs w:val="28"/>
          <w:lang w:eastAsia="en-US"/>
        </w:rPr>
        <w:t>и</w:t>
      </w:r>
      <w:r w:rsidRPr="00905359">
        <w:rPr>
          <w:rFonts w:eastAsiaTheme="minorHAnsi"/>
          <w:sz w:val="28"/>
          <w:szCs w:val="28"/>
          <w:lang w:eastAsia="en-US"/>
        </w:rPr>
        <w:t>тельством Республики Карелия;</w:t>
      </w:r>
    </w:p>
    <w:p w:rsidR="007B342C" w:rsidRPr="00905359" w:rsidRDefault="007B342C" w:rsidP="007B005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rFonts w:eastAsiaTheme="minorHAnsi"/>
          <w:sz w:val="28"/>
          <w:szCs w:val="28"/>
          <w:lang w:eastAsia="en-US"/>
        </w:rPr>
        <w:lastRenderedPageBreak/>
        <w:t xml:space="preserve">9) бюджетных ассигнований в объеме, предусмотренном </w:t>
      </w:r>
      <w:hyperlink r:id="rId41" w:history="1">
        <w:r w:rsidRPr="00905359">
          <w:rPr>
            <w:rFonts w:eastAsiaTheme="minorHAnsi"/>
            <w:sz w:val="28"/>
            <w:szCs w:val="28"/>
            <w:lang w:eastAsia="en-US"/>
          </w:rPr>
          <w:t>приложен</w:t>
        </w:r>
        <w:r w:rsidRPr="00905359">
          <w:rPr>
            <w:rFonts w:eastAsiaTheme="minorHAnsi"/>
            <w:sz w:val="28"/>
            <w:szCs w:val="28"/>
            <w:lang w:eastAsia="en-US"/>
          </w:rPr>
          <w:t>и</w:t>
        </w:r>
        <w:r w:rsidRPr="00905359">
          <w:rPr>
            <w:rFonts w:eastAsiaTheme="minorHAnsi"/>
            <w:sz w:val="28"/>
            <w:szCs w:val="28"/>
            <w:lang w:eastAsia="en-US"/>
          </w:rPr>
          <w:t>ями 6</w:t>
        </w:r>
      </w:hyperlink>
      <w:r w:rsidRPr="00905359">
        <w:rPr>
          <w:rFonts w:eastAsiaTheme="minorHAnsi"/>
          <w:sz w:val="28"/>
          <w:szCs w:val="28"/>
          <w:lang w:eastAsia="en-US"/>
        </w:rPr>
        <w:t xml:space="preserve"> и </w:t>
      </w:r>
      <w:hyperlink r:id="rId42" w:history="1">
        <w:r w:rsidRPr="00905359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905359">
        <w:rPr>
          <w:rFonts w:eastAsiaTheme="minorHAnsi"/>
          <w:sz w:val="28"/>
          <w:szCs w:val="28"/>
          <w:lang w:eastAsia="en-US"/>
        </w:rPr>
        <w:t xml:space="preserve"> к настоящему Закону по целевой статье </w:t>
      </w:r>
      <w:r w:rsidR="003D5CF2" w:rsidRPr="00905359">
        <w:rPr>
          <w:rFonts w:eastAsiaTheme="minorHAnsi"/>
          <w:sz w:val="28"/>
          <w:szCs w:val="28"/>
          <w:lang w:eastAsia="en-US"/>
        </w:rPr>
        <w:t>«</w:t>
      </w:r>
      <w:r w:rsidR="003D5CF2" w:rsidRPr="00905359">
        <w:rPr>
          <w:sz w:val="28"/>
          <w:szCs w:val="28"/>
        </w:rPr>
        <w:t xml:space="preserve">Финансовое обеспечение выполнения функций </w:t>
      </w:r>
      <w:r w:rsidR="006E2B5A" w:rsidRPr="00905359">
        <w:rPr>
          <w:sz w:val="28"/>
          <w:szCs w:val="28"/>
        </w:rPr>
        <w:t>органов государственной власти (</w:t>
      </w:r>
      <w:r w:rsidR="003D5CF2" w:rsidRPr="00905359">
        <w:rPr>
          <w:sz w:val="28"/>
          <w:szCs w:val="28"/>
        </w:rPr>
        <w:t>государственных органов</w:t>
      </w:r>
      <w:r w:rsidR="006E2B5A" w:rsidRPr="00905359">
        <w:rPr>
          <w:sz w:val="28"/>
          <w:szCs w:val="28"/>
        </w:rPr>
        <w:t>)</w:t>
      </w:r>
      <w:r w:rsidR="003D5CF2" w:rsidRPr="00905359">
        <w:rPr>
          <w:sz w:val="28"/>
          <w:szCs w:val="28"/>
        </w:rPr>
        <w:t xml:space="preserve"> Республики Карелия, оказания услуг и выполнения работ</w:t>
      </w:r>
      <w:r w:rsidR="006E2B5A" w:rsidRPr="00905359">
        <w:rPr>
          <w:sz w:val="28"/>
          <w:szCs w:val="28"/>
        </w:rPr>
        <w:t xml:space="preserve"> госуда</w:t>
      </w:r>
      <w:r w:rsidR="006E2B5A" w:rsidRPr="00905359">
        <w:rPr>
          <w:sz w:val="28"/>
          <w:szCs w:val="28"/>
        </w:rPr>
        <w:t>р</w:t>
      </w:r>
      <w:r w:rsidR="006E2B5A" w:rsidRPr="00905359">
        <w:rPr>
          <w:sz w:val="28"/>
          <w:szCs w:val="28"/>
        </w:rPr>
        <w:t>ственными учреждениями Республики Карелия</w:t>
      </w:r>
      <w:r w:rsidR="003D5CF2" w:rsidRPr="00905359">
        <w:rPr>
          <w:sz w:val="28"/>
          <w:szCs w:val="28"/>
        </w:rPr>
        <w:t>»</w:t>
      </w:r>
      <w:r w:rsidRPr="00905359">
        <w:rPr>
          <w:rFonts w:eastAsiaTheme="minorHAnsi"/>
          <w:sz w:val="28"/>
          <w:szCs w:val="28"/>
          <w:lang w:eastAsia="en-US"/>
        </w:rPr>
        <w:t>, в порядке, установленном Правительством Республики Карелия.</w:t>
      </w:r>
    </w:p>
    <w:p w:rsidR="00F607F7" w:rsidRPr="00905359" w:rsidRDefault="00F607F7" w:rsidP="007B00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</w:t>
      </w:r>
      <w:proofErr w:type="gramStart"/>
      <w:r w:rsidRPr="00905359">
        <w:rPr>
          <w:sz w:val="28"/>
          <w:szCs w:val="28"/>
        </w:rPr>
        <w:t>Установить в соответствии с частью 2 статьи 34</w:t>
      </w:r>
      <w:r w:rsidRPr="00905359">
        <w:rPr>
          <w:sz w:val="28"/>
          <w:szCs w:val="28"/>
          <w:vertAlign w:val="superscript"/>
        </w:rPr>
        <w:t>1</w:t>
      </w:r>
      <w:r w:rsidRPr="00905359">
        <w:rPr>
          <w:sz w:val="28"/>
          <w:szCs w:val="28"/>
        </w:rPr>
        <w:t xml:space="preserve"> Закона Республики Карелия от 31 декабря 2009 года № 1354-ЗРК «О бюджетном процессе в Республике Карелия» следующие дополнительные основания для внесения изменений в сводную бюджетную роспись бюджета Республики Карелия без внесения изменений в настоящий Закон в соответствии с решениями р</w:t>
      </w:r>
      <w:r w:rsidRPr="00905359">
        <w:rPr>
          <w:sz w:val="28"/>
          <w:szCs w:val="28"/>
        </w:rPr>
        <w:t>у</w:t>
      </w:r>
      <w:r w:rsidRPr="00905359">
        <w:rPr>
          <w:sz w:val="28"/>
          <w:szCs w:val="28"/>
        </w:rPr>
        <w:t>ководителя Министерства финансов Республики Карелия:</w:t>
      </w:r>
      <w:proofErr w:type="gramEnd"/>
    </w:p>
    <w:p w:rsidR="00F607F7" w:rsidRPr="00905359" w:rsidRDefault="00F607F7" w:rsidP="007B0054">
      <w:pPr>
        <w:pStyle w:val="ConsPlusNormal"/>
        <w:spacing w:line="3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в случаях образов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ния на 1 января текущего финансового года санкционированной задолже</w:t>
      </w:r>
      <w:r w:rsidRPr="00905359">
        <w:rPr>
          <w:rFonts w:ascii="Times New Roman" w:hAnsi="Times New Roman" w:cs="Times New Roman"/>
          <w:sz w:val="28"/>
          <w:szCs w:val="28"/>
        </w:rPr>
        <w:t>н</w:t>
      </w:r>
      <w:r w:rsidRPr="00905359">
        <w:rPr>
          <w:rFonts w:ascii="Times New Roman" w:hAnsi="Times New Roman" w:cs="Times New Roman"/>
          <w:sz w:val="28"/>
          <w:szCs w:val="28"/>
        </w:rPr>
        <w:t>ности по бюджетным обязательствам отчетного финансового года, образ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вания в ходе исполнения бюджета Республики Карелия экономии, за и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ключением средств, связанных с расходами на выполнение публичных но</w:t>
      </w:r>
      <w:r w:rsidRPr="00905359">
        <w:rPr>
          <w:rFonts w:ascii="Times New Roman" w:hAnsi="Times New Roman" w:cs="Times New Roman"/>
          <w:sz w:val="28"/>
          <w:szCs w:val="28"/>
        </w:rPr>
        <w:t>р</w:t>
      </w:r>
      <w:r w:rsidRPr="00905359">
        <w:rPr>
          <w:rFonts w:ascii="Times New Roman" w:hAnsi="Times New Roman" w:cs="Times New Roman"/>
          <w:sz w:val="28"/>
          <w:szCs w:val="28"/>
        </w:rPr>
        <w:t>мативных обязательств;</w:t>
      </w:r>
    </w:p>
    <w:p w:rsidR="00F607F7" w:rsidRPr="00905359" w:rsidRDefault="00F607F7" w:rsidP="007B0054">
      <w:pPr>
        <w:pStyle w:val="ConsPlusNormal"/>
        <w:spacing w:line="3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ассигнований, предусмотренных на адресную социальную помощь малоимущим гражданам и отдельным кат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гориям граждан, находящимся в трудной жизненной ситуации, и малоим</w:t>
      </w:r>
      <w:r w:rsidRPr="00905359">
        <w:rPr>
          <w:rFonts w:ascii="Times New Roman" w:hAnsi="Times New Roman" w:cs="Times New Roman"/>
          <w:sz w:val="28"/>
          <w:szCs w:val="28"/>
        </w:rPr>
        <w:t>у</w:t>
      </w:r>
      <w:r w:rsidRPr="00905359">
        <w:rPr>
          <w:rFonts w:ascii="Times New Roman" w:hAnsi="Times New Roman" w:cs="Times New Roman"/>
          <w:sz w:val="28"/>
          <w:szCs w:val="28"/>
        </w:rPr>
        <w:t>щим семьям, имеющим детей, между целевыми статьями подраздела «С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циальное обеспечение населения» раздела «Социальная политика» класс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фикации расходов бюджетов;</w:t>
      </w:r>
    </w:p>
    <w:p w:rsidR="00F607F7" w:rsidRPr="00905359" w:rsidRDefault="00F607F7" w:rsidP="007B0054">
      <w:pPr>
        <w:pStyle w:val="ConsPlusNormal"/>
        <w:spacing w:line="3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59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ассигнований, предусмотренных по целевой статье «Реализация мероприятий государственной программы Ро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сийской Федерации «Дост</w:t>
      </w:r>
      <w:r w:rsidR="004A2D18">
        <w:rPr>
          <w:rFonts w:ascii="Times New Roman" w:hAnsi="Times New Roman" w:cs="Times New Roman"/>
          <w:sz w:val="28"/>
          <w:szCs w:val="28"/>
        </w:rPr>
        <w:t>упная среда» на 2011–2020 годы»</w:t>
      </w:r>
      <w:r w:rsidRPr="00905359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Республики Карелия на реализацию мероприятий в сфере 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обеспечения доступности приоритетных объектов и услуг в приоритетных сферах жизнедеятельности инвалидов и других маломобильных групп нас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ления, между главными распорядителями средств бюджета Республики К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релия, разделами, подразделами, группами и (или) подгруппами видов ра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ходов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бюджетов;</w:t>
      </w:r>
    </w:p>
    <w:p w:rsidR="00F607F7" w:rsidRPr="00905359" w:rsidRDefault="00F607F7" w:rsidP="007B0054">
      <w:pPr>
        <w:pStyle w:val="ConsPlusNormal"/>
        <w:spacing w:line="3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ассигнований, предусмотренных по целевой статье «Мероприятия по активной политике занятости населения и социальной поддержке безработных граждан» классификации расходов бюджета Республики Карелия на реализацию дополнительных мероприятий в сфере занятости населения, между главными распорядителями средств бюджета Республики Карелия, разделами, подразделами, группами и (или) подгруппами 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>;</w:t>
      </w:r>
    </w:p>
    <w:p w:rsidR="00F607F7" w:rsidRPr="00905359" w:rsidRDefault="00F607F7" w:rsidP="007B0054">
      <w:pPr>
        <w:pStyle w:val="ConsPlusNormal"/>
        <w:spacing w:line="3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5) </w:t>
      </w:r>
      <w:r w:rsidRPr="0090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перераспределение бюджетных ассигнований, предусмотренных на финансовое обеспечение расходного обязательства Республики Карелия, </w:t>
      </w:r>
      <w:proofErr w:type="spellStart"/>
      <w:r w:rsidRPr="00905359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90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осуществляется из федерального бюджета (бюджетов государственных внебюджетных фондов Российской Федер</w:t>
      </w:r>
      <w:r w:rsidRPr="0090535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0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ции) </w:t>
      </w:r>
      <w:r w:rsidRPr="00905359">
        <w:rPr>
          <w:rFonts w:ascii="Times New Roman" w:hAnsi="Times New Roman" w:cs="Times New Roman"/>
          <w:sz w:val="28"/>
          <w:szCs w:val="28"/>
        </w:rPr>
        <w:t>в рамках федеральных проектов и программ, между главными расп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рядителями средств бюджета Республики Карелия, разделами, подраздел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 xml:space="preserve">ми, целевыми статьями, группами и (или) подгруппами 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>;</w:t>
      </w:r>
    </w:p>
    <w:p w:rsidR="00F607F7" w:rsidRPr="00905359" w:rsidRDefault="00F607F7" w:rsidP="007B0054">
      <w:pPr>
        <w:pStyle w:val="ConsPlusNormal"/>
        <w:spacing w:line="3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59">
        <w:rPr>
          <w:rFonts w:ascii="Times New Roman" w:hAnsi="Times New Roman" w:cs="Times New Roman"/>
          <w:sz w:val="28"/>
          <w:szCs w:val="28"/>
        </w:rPr>
        <w:t>6) перераспределение бюджетных ассигнований, предусмотренных на обеспечение деятельности органов исполнительной власти Республики К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="00585973">
        <w:rPr>
          <w:rFonts w:ascii="Times New Roman" w:hAnsi="Times New Roman" w:cs="Times New Roman"/>
          <w:sz w:val="28"/>
          <w:szCs w:val="28"/>
        </w:rPr>
        <w:t xml:space="preserve">релия, </w:t>
      </w:r>
      <w:r w:rsidRPr="00905359">
        <w:rPr>
          <w:rFonts w:ascii="Times New Roman" w:hAnsi="Times New Roman" w:cs="Times New Roman"/>
          <w:sz w:val="28"/>
          <w:szCs w:val="28"/>
        </w:rPr>
        <w:t>между главными распорядителями средств бюджета Республики К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релия, разделами, подразделами, группами и (или) подгруппами видов ра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ходов классификации расходов бюджетов в целях завершения мероприятий, связанных с образованием, преобразованием, реорганизацией, а также и</w:t>
      </w:r>
      <w:r w:rsidRPr="00905359">
        <w:rPr>
          <w:rFonts w:ascii="Times New Roman" w:hAnsi="Times New Roman" w:cs="Times New Roman"/>
          <w:sz w:val="28"/>
          <w:szCs w:val="28"/>
        </w:rPr>
        <w:t>з</w:t>
      </w:r>
      <w:r w:rsidRPr="00905359">
        <w:rPr>
          <w:rFonts w:ascii="Times New Roman" w:hAnsi="Times New Roman" w:cs="Times New Roman"/>
          <w:sz w:val="28"/>
          <w:szCs w:val="28"/>
        </w:rPr>
        <w:t>менением функций органов исполнительной власти Республики Карелия, произошедшими в 2017 году;</w:t>
      </w:r>
      <w:proofErr w:type="gramEnd"/>
    </w:p>
    <w:p w:rsidR="00F607F7" w:rsidRPr="00905359" w:rsidRDefault="00F607F7" w:rsidP="007B00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rFonts w:eastAsiaTheme="minorHAnsi"/>
          <w:sz w:val="28"/>
          <w:szCs w:val="28"/>
          <w:lang w:eastAsia="en-US"/>
        </w:rPr>
        <w:lastRenderedPageBreak/>
        <w:t>7) перераспределение бюджетных ассигнований, предусмотренных по целевым статьям «Осуществление государственных полномочий Республ</w:t>
      </w:r>
      <w:r w:rsidRPr="00905359">
        <w:rPr>
          <w:rFonts w:eastAsiaTheme="minorHAnsi"/>
          <w:sz w:val="28"/>
          <w:szCs w:val="28"/>
          <w:lang w:eastAsia="en-US"/>
        </w:rPr>
        <w:t>и</w:t>
      </w:r>
      <w:r w:rsidRPr="00905359">
        <w:rPr>
          <w:rFonts w:eastAsiaTheme="minorHAnsi"/>
          <w:sz w:val="28"/>
          <w:szCs w:val="28"/>
          <w:lang w:eastAsia="en-US"/>
        </w:rPr>
        <w:t>ки Карелия по расчету и предоставлению дотаций на выравнивание бю</w:t>
      </w:r>
      <w:r w:rsidRPr="00905359">
        <w:rPr>
          <w:rFonts w:eastAsiaTheme="minorHAnsi"/>
          <w:sz w:val="28"/>
          <w:szCs w:val="28"/>
          <w:lang w:eastAsia="en-US"/>
        </w:rPr>
        <w:t>д</w:t>
      </w:r>
      <w:r w:rsidRPr="00905359">
        <w:rPr>
          <w:rFonts w:eastAsiaTheme="minorHAnsi"/>
          <w:sz w:val="28"/>
          <w:szCs w:val="28"/>
          <w:lang w:eastAsia="en-US"/>
        </w:rPr>
        <w:t>жетной обеспеченности бюджетам поселений», «Дотация на выравнивание бюджетной обеспеченности муниципальных районов (городских округов)» и «Дотация на поддержку мер по обеспечению сбалансированности бюдж</w:t>
      </w:r>
      <w:r w:rsidRPr="00905359">
        <w:rPr>
          <w:rFonts w:eastAsiaTheme="minorHAnsi"/>
          <w:sz w:val="28"/>
          <w:szCs w:val="28"/>
          <w:lang w:eastAsia="en-US"/>
        </w:rPr>
        <w:t>е</w:t>
      </w:r>
      <w:r w:rsidRPr="00905359">
        <w:rPr>
          <w:rFonts w:eastAsiaTheme="minorHAnsi"/>
          <w:sz w:val="28"/>
          <w:szCs w:val="28"/>
          <w:lang w:eastAsia="en-US"/>
        </w:rPr>
        <w:t>тов муниципальных образований», в случае принятия решения о сокращ</w:t>
      </w:r>
      <w:r w:rsidRPr="00905359">
        <w:rPr>
          <w:rFonts w:eastAsiaTheme="minorHAnsi"/>
          <w:sz w:val="28"/>
          <w:szCs w:val="28"/>
          <w:lang w:eastAsia="en-US"/>
        </w:rPr>
        <w:t>е</w:t>
      </w:r>
      <w:r w:rsidRPr="00905359">
        <w:rPr>
          <w:rFonts w:eastAsiaTheme="minorHAnsi"/>
          <w:sz w:val="28"/>
          <w:szCs w:val="28"/>
          <w:lang w:eastAsia="en-US"/>
        </w:rPr>
        <w:t>нии указанных межбюджетных трансфертов в связи с невыполнением орг</w:t>
      </w:r>
      <w:r w:rsidRPr="00905359">
        <w:rPr>
          <w:rFonts w:eastAsiaTheme="minorHAnsi"/>
          <w:sz w:val="28"/>
          <w:szCs w:val="28"/>
          <w:lang w:eastAsia="en-US"/>
        </w:rPr>
        <w:t>а</w:t>
      </w:r>
      <w:r w:rsidRPr="00905359">
        <w:rPr>
          <w:rFonts w:eastAsiaTheme="minorHAnsi"/>
          <w:sz w:val="28"/>
          <w:szCs w:val="28"/>
          <w:lang w:eastAsia="en-US"/>
        </w:rPr>
        <w:t>нами местного самоуправления</w:t>
      </w:r>
      <w:proofErr w:type="gramEnd"/>
      <w:r w:rsidR="00746BE5" w:rsidRPr="00905359">
        <w:rPr>
          <w:rFonts w:eastAsiaTheme="minorHAnsi"/>
          <w:sz w:val="28"/>
          <w:szCs w:val="28"/>
          <w:lang w:eastAsia="en-US"/>
        </w:rPr>
        <w:t xml:space="preserve"> в Республике Карелия</w:t>
      </w:r>
      <w:r w:rsidRPr="00905359">
        <w:rPr>
          <w:rFonts w:eastAsiaTheme="minorHAnsi"/>
          <w:sz w:val="28"/>
          <w:szCs w:val="28"/>
          <w:lang w:eastAsia="en-US"/>
        </w:rPr>
        <w:t xml:space="preserve"> обязательст</w:t>
      </w:r>
      <w:r w:rsidR="002A73DC" w:rsidRPr="00905359">
        <w:rPr>
          <w:rFonts w:eastAsiaTheme="minorHAnsi"/>
          <w:sz w:val="28"/>
          <w:szCs w:val="28"/>
          <w:lang w:eastAsia="en-US"/>
        </w:rPr>
        <w:t>в (усл</w:t>
      </w:r>
      <w:r w:rsidR="002A73DC" w:rsidRPr="00905359">
        <w:rPr>
          <w:rFonts w:eastAsiaTheme="minorHAnsi"/>
          <w:sz w:val="28"/>
          <w:szCs w:val="28"/>
          <w:lang w:eastAsia="en-US"/>
        </w:rPr>
        <w:t>о</w:t>
      </w:r>
      <w:r w:rsidR="002A73DC" w:rsidRPr="00905359">
        <w:rPr>
          <w:rFonts w:eastAsiaTheme="minorHAnsi"/>
          <w:sz w:val="28"/>
          <w:szCs w:val="28"/>
          <w:lang w:eastAsia="en-US"/>
        </w:rPr>
        <w:t xml:space="preserve">вий), установленных при </w:t>
      </w:r>
      <w:r w:rsidRPr="00905359">
        <w:rPr>
          <w:rFonts w:eastAsiaTheme="minorHAnsi"/>
          <w:sz w:val="28"/>
          <w:szCs w:val="28"/>
          <w:lang w:eastAsia="en-US"/>
        </w:rPr>
        <w:t>предоставлении</w:t>
      </w:r>
      <w:r w:rsidR="002A73DC" w:rsidRPr="00905359">
        <w:rPr>
          <w:rFonts w:eastAsiaTheme="minorHAnsi"/>
          <w:sz w:val="28"/>
          <w:szCs w:val="28"/>
          <w:lang w:eastAsia="en-US"/>
        </w:rPr>
        <w:t xml:space="preserve"> этих трансфертов</w:t>
      </w:r>
      <w:r w:rsidRPr="00905359">
        <w:rPr>
          <w:rFonts w:eastAsiaTheme="minorHAnsi"/>
          <w:sz w:val="28"/>
          <w:szCs w:val="28"/>
          <w:lang w:eastAsia="en-US"/>
        </w:rPr>
        <w:t>, в объеме пр</w:t>
      </w:r>
      <w:r w:rsidRPr="00905359">
        <w:rPr>
          <w:rFonts w:eastAsiaTheme="minorHAnsi"/>
          <w:sz w:val="28"/>
          <w:szCs w:val="28"/>
          <w:lang w:eastAsia="en-US"/>
        </w:rPr>
        <w:t>о</w:t>
      </w:r>
      <w:r w:rsidRPr="00905359">
        <w:rPr>
          <w:rFonts w:eastAsiaTheme="minorHAnsi"/>
          <w:sz w:val="28"/>
          <w:szCs w:val="28"/>
          <w:lang w:eastAsia="en-US"/>
        </w:rPr>
        <w:t>изведенного сокращения</w:t>
      </w:r>
      <w:r w:rsidR="002A73DC" w:rsidRPr="0090535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2A73DC" w:rsidRPr="00905359">
        <w:rPr>
          <w:rFonts w:eastAsiaTheme="minorHAnsi"/>
          <w:sz w:val="28"/>
          <w:szCs w:val="28"/>
          <w:lang w:eastAsia="en-US"/>
        </w:rPr>
        <w:t>осуществляемое</w:t>
      </w:r>
      <w:proofErr w:type="gramEnd"/>
      <w:r w:rsidRPr="00905359">
        <w:rPr>
          <w:rFonts w:eastAsiaTheme="minorHAnsi"/>
          <w:sz w:val="28"/>
          <w:szCs w:val="28"/>
          <w:lang w:eastAsia="en-US"/>
        </w:rPr>
        <w:t xml:space="preserve"> между указанными целевыми статьями, бюджетами муниципальных образований в порядке, установле</w:t>
      </w:r>
      <w:r w:rsidRPr="00905359">
        <w:rPr>
          <w:rFonts w:eastAsiaTheme="minorHAnsi"/>
          <w:sz w:val="28"/>
          <w:szCs w:val="28"/>
          <w:lang w:eastAsia="en-US"/>
        </w:rPr>
        <w:t>н</w:t>
      </w:r>
      <w:r w:rsidRPr="00905359">
        <w:rPr>
          <w:rFonts w:eastAsiaTheme="minorHAnsi"/>
          <w:sz w:val="28"/>
          <w:szCs w:val="28"/>
          <w:lang w:eastAsia="en-US"/>
        </w:rPr>
        <w:t>ном Правительством Республики Карелия;</w:t>
      </w:r>
    </w:p>
    <w:p w:rsidR="00F607F7" w:rsidRPr="008E7D52" w:rsidRDefault="00336B40" w:rsidP="007B00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t>8</w:t>
      </w:r>
      <w:r w:rsidR="00F607F7" w:rsidRPr="00905359">
        <w:rPr>
          <w:sz w:val="28"/>
          <w:szCs w:val="28"/>
        </w:rPr>
        <w:t>) направление доходов от компенсации затр</w:t>
      </w:r>
      <w:r w:rsidR="00052B12">
        <w:rPr>
          <w:sz w:val="28"/>
          <w:szCs w:val="28"/>
        </w:rPr>
        <w:t xml:space="preserve">ат бюджета Республики Карелия, </w:t>
      </w:r>
      <w:r w:rsidR="00F607F7" w:rsidRPr="00905359">
        <w:rPr>
          <w:sz w:val="28"/>
          <w:szCs w:val="28"/>
        </w:rPr>
        <w:t>фактически полученных при исполнении бюджета Республики К</w:t>
      </w:r>
      <w:r w:rsidR="00F607F7" w:rsidRPr="00905359">
        <w:rPr>
          <w:sz w:val="28"/>
          <w:szCs w:val="28"/>
        </w:rPr>
        <w:t>а</w:t>
      </w:r>
      <w:r w:rsidR="00F607F7" w:rsidRPr="00905359">
        <w:rPr>
          <w:sz w:val="28"/>
          <w:szCs w:val="28"/>
        </w:rPr>
        <w:t>рели</w:t>
      </w:r>
      <w:r w:rsidR="00310270" w:rsidRPr="00905359">
        <w:rPr>
          <w:sz w:val="28"/>
          <w:szCs w:val="28"/>
        </w:rPr>
        <w:t>я сверх утвержденных настоящим З</w:t>
      </w:r>
      <w:r w:rsidR="00F607F7" w:rsidRPr="00905359">
        <w:rPr>
          <w:sz w:val="28"/>
          <w:szCs w:val="28"/>
        </w:rPr>
        <w:t>аконом общего объема доходов в результате расторжения</w:t>
      </w:r>
      <w:r w:rsidR="00F607F7" w:rsidRPr="008E7D52">
        <w:rPr>
          <w:sz w:val="28"/>
          <w:szCs w:val="28"/>
        </w:rPr>
        <w:t xml:space="preserve"> договоров (государственных контрактов) на п</w:t>
      </w:r>
      <w:r w:rsidR="00F607F7" w:rsidRPr="008E7D52">
        <w:rPr>
          <w:sz w:val="28"/>
          <w:szCs w:val="28"/>
        </w:rPr>
        <w:t>о</w:t>
      </w:r>
      <w:r w:rsidR="00F607F7" w:rsidRPr="008E7D52">
        <w:rPr>
          <w:sz w:val="28"/>
          <w:szCs w:val="28"/>
        </w:rPr>
        <w:t>ставку товаров, выполнение работ, оказание услуг для обеспечения нужд Республики Карелия, финансовое обеспечение которых осуществля</w:t>
      </w:r>
      <w:r w:rsidR="00F607F7">
        <w:rPr>
          <w:sz w:val="28"/>
          <w:szCs w:val="28"/>
        </w:rPr>
        <w:t>лось</w:t>
      </w:r>
      <w:r w:rsidR="00F607F7" w:rsidRPr="008E7D52">
        <w:rPr>
          <w:sz w:val="28"/>
          <w:szCs w:val="28"/>
        </w:rPr>
        <w:t xml:space="preserve"> за счет </w:t>
      </w:r>
      <w:r w:rsidR="00F607F7">
        <w:rPr>
          <w:sz w:val="28"/>
          <w:szCs w:val="28"/>
        </w:rPr>
        <w:t xml:space="preserve">имеющих целевое назначение </w:t>
      </w:r>
      <w:r w:rsidR="00F607F7" w:rsidRPr="008E7D52">
        <w:rPr>
          <w:sz w:val="28"/>
          <w:szCs w:val="28"/>
        </w:rPr>
        <w:t>безвозмездных поступлений от физич</w:t>
      </w:r>
      <w:r w:rsidR="00F607F7" w:rsidRPr="008E7D52">
        <w:rPr>
          <w:sz w:val="28"/>
          <w:szCs w:val="28"/>
        </w:rPr>
        <w:t>е</w:t>
      </w:r>
      <w:r w:rsidR="00F607F7" w:rsidRPr="008E7D52">
        <w:rPr>
          <w:sz w:val="28"/>
          <w:szCs w:val="28"/>
        </w:rPr>
        <w:t xml:space="preserve">ских и юридических лиц, </w:t>
      </w:r>
      <w:r w:rsidR="00F607F7">
        <w:rPr>
          <w:sz w:val="28"/>
          <w:szCs w:val="28"/>
        </w:rPr>
        <w:t>н</w:t>
      </w:r>
      <w:r w:rsidR="00F607F7" w:rsidRPr="008E7D52">
        <w:rPr>
          <w:sz w:val="28"/>
          <w:szCs w:val="28"/>
        </w:rPr>
        <w:t>а увеличение расходов</w:t>
      </w:r>
      <w:proofErr w:type="gramEnd"/>
      <w:r w:rsidR="00F607F7" w:rsidRPr="008E7D52">
        <w:rPr>
          <w:sz w:val="28"/>
          <w:szCs w:val="28"/>
        </w:rPr>
        <w:t xml:space="preserve"> бюджета Республики К</w:t>
      </w:r>
      <w:r w:rsidR="00F607F7" w:rsidRPr="008E7D52">
        <w:rPr>
          <w:sz w:val="28"/>
          <w:szCs w:val="28"/>
        </w:rPr>
        <w:t>а</w:t>
      </w:r>
      <w:r w:rsidR="00F607F7" w:rsidRPr="008E7D52">
        <w:rPr>
          <w:sz w:val="28"/>
          <w:szCs w:val="28"/>
        </w:rPr>
        <w:t>релия</w:t>
      </w:r>
      <w:r w:rsidR="004A2D18">
        <w:rPr>
          <w:sz w:val="28"/>
          <w:szCs w:val="28"/>
        </w:rPr>
        <w:t>,</w:t>
      </w:r>
      <w:r w:rsidR="00F607F7" w:rsidRPr="008E7D52">
        <w:rPr>
          <w:sz w:val="28"/>
          <w:szCs w:val="28"/>
        </w:rPr>
        <w:t xml:space="preserve"> соответств</w:t>
      </w:r>
      <w:r w:rsidR="00F607F7">
        <w:rPr>
          <w:sz w:val="28"/>
          <w:szCs w:val="28"/>
        </w:rPr>
        <w:t>ующих</w:t>
      </w:r>
      <w:r w:rsidR="00F607F7" w:rsidRPr="008E7D52">
        <w:rPr>
          <w:sz w:val="28"/>
          <w:szCs w:val="28"/>
        </w:rPr>
        <w:t xml:space="preserve"> целя</w:t>
      </w:r>
      <w:r w:rsidR="00F607F7">
        <w:rPr>
          <w:sz w:val="28"/>
          <w:szCs w:val="28"/>
        </w:rPr>
        <w:t>м</w:t>
      </w:r>
      <w:r w:rsidR="00F607F7" w:rsidRPr="008E7D52">
        <w:rPr>
          <w:sz w:val="28"/>
          <w:szCs w:val="28"/>
        </w:rPr>
        <w:t xml:space="preserve"> предоставления</w:t>
      </w:r>
      <w:r w:rsidR="00F607F7">
        <w:rPr>
          <w:sz w:val="28"/>
          <w:szCs w:val="28"/>
        </w:rPr>
        <w:t xml:space="preserve"> указанных безвозмездных поступлений.</w:t>
      </w:r>
      <w:r w:rsidR="00F607F7" w:rsidRPr="008E7D52">
        <w:rPr>
          <w:sz w:val="28"/>
          <w:szCs w:val="28"/>
        </w:rPr>
        <w:t xml:space="preserve"> </w:t>
      </w:r>
    </w:p>
    <w:p w:rsidR="00F607F7" w:rsidRPr="0024083D" w:rsidRDefault="00F607F7" w:rsidP="00F607F7">
      <w:pPr>
        <w:rPr>
          <w:sz w:val="20"/>
          <w:szCs w:val="20"/>
        </w:rPr>
      </w:pPr>
    </w:p>
    <w:p w:rsidR="00F607F7" w:rsidRPr="0024083D" w:rsidRDefault="00F607F7" w:rsidP="00F607F7">
      <w:pPr>
        <w:rPr>
          <w:sz w:val="20"/>
          <w:szCs w:val="20"/>
        </w:rPr>
      </w:pPr>
    </w:p>
    <w:p w:rsidR="00052B12" w:rsidRDefault="00F607F7" w:rsidP="00052B12">
      <w:pPr>
        <w:ind w:firstLine="709"/>
        <w:rPr>
          <w:sz w:val="28"/>
          <w:szCs w:val="28"/>
        </w:rPr>
      </w:pPr>
      <w:r w:rsidRPr="005D5275">
        <w:rPr>
          <w:sz w:val="28"/>
          <w:szCs w:val="28"/>
        </w:rPr>
        <w:t xml:space="preserve">Глава </w:t>
      </w:r>
    </w:p>
    <w:p w:rsidR="00F607F7" w:rsidRDefault="00F607F7" w:rsidP="00F607F7">
      <w:pPr>
        <w:rPr>
          <w:sz w:val="28"/>
          <w:szCs w:val="28"/>
        </w:rPr>
      </w:pPr>
      <w:r w:rsidRPr="005D5275">
        <w:rPr>
          <w:sz w:val="28"/>
          <w:szCs w:val="28"/>
        </w:rPr>
        <w:t xml:space="preserve">Республики Карелия </w:t>
      </w:r>
      <w:r w:rsidRPr="005D527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D5275">
        <w:rPr>
          <w:sz w:val="28"/>
          <w:szCs w:val="28"/>
        </w:rPr>
        <w:tab/>
      </w:r>
      <w:r w:rsidR="00052B12">
        <w:rPr>
          <w:sz w:val="28"/>
          <w:szCs w:val="28"/>
        </w:rPr>
        <w:tab/>
      </w:r>
      <w:r w:rsidR="00052B12">
        <w:rPr>
          <w:sz w:val="28"/>
          <w:szCs w:val="28"/>
        </w:rPr>
        <w:tab/>
      </w:r>
      <w:r w:rsidR="00052B12">
        <w:rPr>
          <w:sz w:val="28"/>
          <w:szCs w:val="28"/>
        </w:rPr>
        <w:tab/>
      </w:r>
      <w:r w:rsidR="00052B1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="00336B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24083D" w:rsidRPr="0024083D" w:rsidRDefault="0024083D" w:rsidP="00F607F7">
      <w:pPr>
        <w:rPr>
          <w:sz w:val="20"/>
          <w:szCs w:val="20"/>
        </w:rPr>
      </w:pPr>
    </w:p>
    <w:p w:rsidR="0024083D" w:rsidRPr="0024083D" w:rsidRDefault="0024083D" w:rsidP="00F607F7">
      <w:pPr>
        <w:rPr>
          <w:sz w:val="20"/>
          <w:szCs w:val="20"/>
        </w:rPr>
      </w:pPr>
    </w:p>
    <w:p w:rsidR="0024083D" w:rsidRDefault="0024083D" w:rsidP="00F607F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4083D" w:rsidRDefault="0024083D" w:rsidP="00F607F7">
      <w:pPr>
        <w:rPr>
          <w:sz w:val="28"/>
          <w:szCs w:val="28"/>
        </w:rPr>
      </w:pPr>
      <w:r>
        <w:rPr>
          <w:sz w:val="28"/>
          <w:szCs w:val="28"/>
        </w:rPr>
        <w:t>21 декабря 2017 года</w:t>
      </w:r>
    </w:p>
    <w:p w:rsidR="0024083D" w:rsidRDefault="0024083D" w:rsidP="00F607F7">
      <w:pPr>
        <w:rPr>
          <w:sz w:val="28"/>
          <w:szCs w:val="28"/>
        </w:rPr>
      </w:pPr>
      <w:r>
        <w:rPr>
          <w:sz w:val="28"/>
          <w:szCs w:val="28"/>
        </w:rPr>
        <w:t>№ 2205-ЗРК</w:t>
      </w:r>
    </w:p>
    <w:sectPr w:rsidR="0024083D" w:rsidSect="006101B8">
      <w:headerReference w:type="even" r:id="rId43"/>
      <w:headerReference w:type="default" r:id="rId44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C0" w:rsidRDefault="00797FC0">
      <w:r>
        <w:separator/>
      </w:r>
    </w:p>
  </w:endnote>
  <w:endnote w:type="continuationSeparator" w:id="0">
    <w:p w:rsidR="00797FC0" w:rsidRDefault="0079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C0" w:rsidRDefault="00797FC0">
      <w:r>
        <w:separator/>
      </w:r>
    </w:p>
  </w:footnote>
  <w:footnote w:type="continuationSeparator" w:id="0">
    <w:p w:rsidR="00797FC0" w:rsidRDefault="0079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41" w:rsidRDefault="00FC4B41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B41" w:rsidRDefault="00FC4B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41" w:rsidRDefault="00FC4B41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D3">
      <w:rPr>
        <w:rStyle w:val="a5"/>
        <w:noProof/>
      </w:rPr>
      <w:t>21</w:t>
    </w:r>
    <w:r>
      <w:rPr>
        <w:rStyle w:val="a5"/>
      </w:rPr>
      <w:fldChar w:fldCharType="end"/>
    </w:r>
  </w:p>
  <w:p w:rsidR="00FC4B41" w:rsidRDefault="00FC4B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2E02C0"/>
    <w:multiLevelType w:val="hybridMultilevel"/>
    <w:tmpl w:val="32460AAA"/>
    <w:lvl w:ilvl="0" w:tplc="AEAA4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124834"/>
    <w:multiLevelType w:val="hybridMultilevel"/>
    <w:tmpl w:val="26D07CA6"/>
    <w:lvl w:ilvl="0" w:tplc="0B9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426F57"/>
    <w:multiLevelType w:val="hybridMultilevel"/>
    <w:tmpl w:val="C0D422D2"/>
    <w:lvl w:ilvl="0" w:tplc="BD7A7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2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9725F2"/>
    <w:multiLevelType w:val="hybridMultilevel"/>
    <w:tmpl w:val="1430C06A"/>
    <w:lvl w:ilvl="0" w:tplc="980453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A22CDA"/>
    <w:multiLevelType w:val="hybridMultilevel"/>
    <w:tmpl w:val="381634B2"/>
    <w:lvl w:ilvl="0" w:tplc="6468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F00D67"/>
    <w:multiLevelType w:val="hybridMultilevel"/>
    <w:tmpl w:val="BFC68358"/>
    <w:lvl w:ilvl="0" w:tplc="E45061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F05377"/>
    <w:multiLevelType w:val="hybridMultilevel"/>
    <w:tmpl w:val="AA04D610"/>
    <w:lvl w:ilvl="0" w:tplc="51A20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2"/>
  </w:num>
  <w:num w:numId="5">
    <w:abstractNumId w:val="2"/>
  </w:num>
  <w:num w:numId="6">
    <w:abstractNumId w:val="26"/>
  </w:num>
  <w:num w:numId="7">
    <w:abstractNumId w:val="23"/>
  </w:num>
  <w:num w:numId="8">
    <w:abstractNumId w:val="24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22"/>
  </w:num>
  <w:num w:numId="16">
    <w:abstractNumId w:val="18"/>
  </w:num>
  <w:num w:numId="17">
    <w:abstractNumId w:val="14"/>
  </w:num>
  <w:num w:numId="18">
    <w:abstractNumId w:val="16"/>
  </w:num>
  <w:num w:numId="19">
    <w:abstractNumId w:val="9"/>
  </w:num>
  <w:num w:numId="20">
    <w:abstractNumId w:val="20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  <w:num w:numId="25">
    <w:abstractNumId w:val="17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3"/>
    <w:rsid w:val="00000EA2"/>
    <w:rsid w:val="000015F2"/>
    <w:rsid w:val="00002FC3"/>
    <w:rsid w:val="000045A5"/>
    <w:rsid w:val="00006946"/>
    <w:rsid w:val="00013A44"/>
    <w:rsid w:val="00013AAA"/>
    <w:rsid w:val="00014754"/>
    <w:rsid w:val="00016CD7"/>
    <w:rsid w:val="00017CBD"/>
    <w:rsid w:val="00022B23"/>
    <w:rsid w:val="0002362C"/>
    <w:rsid w:val="000236B2"/>
    <w:rsid w:val="000239D9"/>
    <w:rsid w:val="0002587C"/>
    <w:rsid w:val="000267EB"/>
    <w:rsid w:val="000277C6"/>
    <w:rsid w:val="00030C60"/>
    <w:rsid w:val="00037DB8"/>
    <w:rsid w:val="000423C9"/>
    <w:rsid w:val="00043316"/>
    <w:rsid w:val="000441C1"/>
    <w:rsid w:val="00044D45"/>
    <w:rsid w:val="00051B87"/>
    <w:rsid w:val="00052B12"/>
    <w:rsid w:val="000535A1"/>
    <w:rsid w:val="00053D84"/>
    <w:rsid w:val="00053E25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27D"/>
    <w:rsid w:val="00082307"/>
    <w:rsid w:val="0008295F"/>
    <w:rsid w:val="00084107"/>
    <w:rsid w:val="000844E2"/>
    <w:rsid w:val="00086305"/>
    <w:rsid w:val="0008659E"/>
    <w:rsid w:val="000914E1"/>
    <w:rsid w:val="00094944"/>
    <w:rsid w:val="000A1FB6"/>
    <w:rsid w:val="000A55A2"/>
    <w:rsid w:val="000A5971"/>
    <w:rsid w:val="000B0AD2"/>
    <w:rsid w:val="000B0E12"/>
    <w:rsid w:val="000B1998"/>
    <w:rsid w:val="000B4F4D"/>
    <w:rsid w:val="000B6488"/>
    <w:rsid w:val="000C0478"/>
    <w:rsid w:val="000C2B7A"/>
    <w:rsid w:val="000C2DE3"/>
    <w:rsid w:val="000C58F8"/>
    <w:rsid w:val="000C6F43"/>
    <w:rsid w:val="000D41D6"/>
    <w:rsid w:val="000D5824"/>
    <w:rsid w:val="000D71F4"/>
    <w:rsid w:val="000E30C4"/>
    <w:rsid w:val="000E3C0E"/>
    <w:rsid w:val="000E7A50"/>
    <w:rsid w:val="000E7E71"/>
    <w:rsid w:val="000F086A"/>
    <w:rsid w:val="000F1C78"/>
    <w:rsid w:val="000F45A3"/>
    <w:rsid w:val="000F51C2"/>
    <w:rsid w:val="000F6C91"/>
    <w:rsid w:val="001024C7"/>
    <w:rsid w:val="0010292C"/>
    <w:rsid w:val="0010639D"/>
    <w:rsid w:val="0011053A"/>
    <w:rsid w:val="00111EFB"/>
    <w:rsid w:val="00112553"/>
    <w:rsid w:val="00116012"/>
    <w:rsid w:val="001206D1"/>
    <w:rsid w:val="00123C2D"/>
    <w:rsid w:val="0012646F"/>
    <w:rsid w:val="001275C7"/>
    <w:rsid w:val="0013237E"/>
    <w:rsid w:val="001330A4"/>
    <w:rsid w:val="00133FF9"/>
    <w:rsid w:val="00136A9F"/>
    <w:rsid w:val="00144026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0B66"/>
    <w:rsid w:val="0017277E"/>
    <w:rsid w:val="00175F96"/>
    <w:rsid w:val="0017603A"/>
    <w:rsid w:val="0018035C"/>
    <w:rsid w:val="00183ED5"/>
    <w:rsid w:val="001902F0"/>
    <w:rsid w:val="0019067A"/>
    <w:rsid w:val="00190F59"/>
    <w:rsid w:val="00191AAA"/>
    <w:rsid w:val="00192018"/>
    <w:rsid w:val="0019296F"/>
    <w:rsid w:val="00192B31"/>
    <w:rsid w:val="00194C1C"/>
    <w:rsid w:val="00194DD6"/>
    <w:rsid w:val="00195540"/>
    <w:rsid w:val="001969A1"/>
    <w:rsid w:val="00196BA1"/>
    <w:rsid w:val="00196FDC"/>
    <w:rsid w:val="001A1E4C"/>
    <w:rsid w:val="001A4666"/>
    <w:rsid w:val="001A71AE"/>
    <w:rsid w:val="001B0222"/>
    <w:rsid w:val="001B0C80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3C3"/>
    <w:rsid w:val="001E0055"/>
    <w:rsid w:val="001E082A"/>
    <w:rsid w:val="001E3951"/>
    <w:rsid w:val="001E7BF9"/>
    <w:rsid w:val="001F01C5"/>
    <w:rsid w:val="001F2647"/>
    <w:rsid w:val="001F288A"/>
    <w:rsid w:val="0020237B"/>
    <w:rsid w:val="002025E3"/>
    <w:rsid w:val="002044B5"/>
    <w:rsid w:val="002054F7"/>
    <w:rsid w:val="00205A6B"/>
    <w:rsid w:val="00210F7B"/>
    <w:rsid w:val="0021453B"/>
    <w:rsid w:val="00214CC0"/>
    <w:rsid w:val="00215CCC"/>
    <w:rsid w:val="0021698C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83D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70BA"/>
    <w:rsid w:val="00293B28"/>
    <w:rsid w:val="00294483"/>
    <w:rsid w:val="002A0BC2"/>
    <w:rsid w:val="002A2EF8"/>
    <w:rsid w:val="002A31B3"/>
    <w:rsid w:val="002A57C8"/>
    <w:rsid w:val="002A6AF7"/>
    <w:rsid w:val="002A73DC"/>
    <w:rsid w:val="002C0D04"/>
    <w:rsid w:val="002C2D58"/>
    <w:rsid w:val="002C376F"/>
    <w:rsid w:val="002C448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270"/>
    <w:rsid w:val="00310D24"/>
    <w:rsid w:val="00311746"/>
    <w:rsid w:val="00312889"/>
    <w:rsid w:val="0031748D"/>
    <w:rsid w:val="00317FBA"/>
    <w:rsid w:val="00325BA1"/>
    <w:rsid w:val="00330133"/>
    <w:rsid w:val="0033200D"/>
    <w:rsid w:val="0033272A"/>
    <w:rsid w:val="00334F96"/>
    <w:rsid w:val="00336B40"/>
    <w:rsid w:val="00337759"/>
    <w:rsid w:val="003378F8"/>
    <w:rsid w:val="003379B9"/>
    <w:rsid w:val="00337F14"/>
    <w:rsid w:val="003400AB"/>
    <w:rsid w:val="00341451"/>
    <w:rsid w:val="00341463"/>
    <w:rsid w:val="00343DB7"/>
    <w:rsid w:val="00347283"/>
    <w:rsid w:val="00350FE4"/>
    <w:rsid w:val="00351BBA"/>
    <w:rsid w:val="0035447B"/>
    <w:rsid w:val="003612A6"/>
    <w:rsid w:val="003628CF"/>
    <w:rsid w:val="003639D9"/>
    <w:rsid w:val="003640CE"/>
    <w:rsid w:val="00364EE2"/>
    <w:rsid w:val="00366A01"/>
    <w:rsid w:val="003673D4"/>
    <w:rsid w:val="003678F8"/>
    <w:rsid w:val="0037004A"/>
    <w:rsid w:val="003716FD"/>
    <w:rsid w:val="00374179"/>
    <w:rsid w:val="00377158"/>
    <w:rsid w:val="003817EA"/>
    <w:rsid w:val="00381C73"/>
    <w:rsid w:val="00381F2B"/>
    <w:rsid w:val="00382726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5CF2"/>
    <w:rsid w:val="003D63FF"/>
    <w:rsid w:val="003D6A79"/>
    <w:rsid w:val="003D6FA6"/>
    <w:rsid w:val="003D712B"/>
    <w:rsid w:val="003E2A75"/>
    <w:rsid w:val="003E39F4"/>
    <w:rsid w:val="003F15DF"/>
    <w:rsid w:val="003F1722"/>
    <w:rsid w:val="003F273E"/>
    <w:rsid w:val="003F30EF"/>
    <w:rsid w:val="003F398B"/>
    <w:rsid w:val="0040057F"/>
    <w:rsid w:val="00400AD8"/>
    <w:rsid w:val="00402816"/>
    <w:rsid w:val="004052DE"/>
    <w:rsid w:val="00405D36"/>
    <w:rsid w:val="00406B47"/>
    <w:rsid w:val="00407F17"/>
    <w:rsid w:val="00410FCD"/>
    <w:rsid w:val="004168B7"/>
    <w:rsid w:val="004172F7"/>
    <w:rsid w:val="00420127"/>
    <w:rsid w:val="00426159"/>
    <w:rsid w:val="004272FD"/>
    <w:rsid w:val="004316D8"/>
    <w:rsid w:val="0043193A"/>
    <w:rsid w:val="004330B2"/>
    <w:rsid w:val="00433202"/>
    <w:rsid w:val="0043535E"/>
    <w:rsid w:val="00436CB1"/>
    <w:rsid w:val="00441861"/>
    <w:rsid w:val="00441911"/>
    <w:rsid w:val="0044199D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666CF"/>
    <w:rsid w:val="004725F4"/>
    <w:rsid w:val="00473B43"/>
    <w:rsid w:val="00477D81"/>
    <w:rsid w:val="00483BB8"/>
    <w:rsid w:val="0048470A"/>
    <w:rsid w:val="0049059F"/>
    <w:rsid w:val="00494D75"/>
    <w:rsid w:val="00494F51"/>
    <w:rsid w:val="00495370"/>
    <w:rsid w:val="004A2D18"/>
    <w:rsid w:val="004A4CA3"/>
    <w:rsid w:val="004A6C6F"/>
    <w:rsid w:val="004A7333"/>
    <w:rsid w:val="004A74C1"/>
    <w:rsid w:val="004B3C7B"/>
    <w:rsid w:val="004B5FB2"/>
    <w:rsid w:val="004C2122"/>
    <w:rsid w:val="004C299C"/>
    <w:rsid w:val="004C3BB4"/>
    <w:rsid w:val="004C61CD"/>
    <w:rsid w:val="004C626A"/>
    <w:rsid w:val="004C6C4B"/>
    <w:rsid w:val="004C73EE"/>
    <w:rsid w:val="004D0379"/>
    <w:rsid w:val="004D083B"/>
    <w:rsid w:val="004D1EAF"/>
    <w:rsid w:val="004D5C14"/>
    <w:rsid w:val="004D6249"/>
    <w:rsid w:val="004D700A"/>
    <w:rsid w:val="004E03D8"/>
    <w:rsid w:val="004E1715"/>
    <w:rsid w:val="004E34F0"/>
    <w:rsid w:val="004E40E1"/>
    <w:rsid w:val="004E4DB5"/>
    <w:rsid w:val="004E6732"/>
    <w:rsid w:val="004E7494"/>
    <w:rsid w:val="004E7A01"/>
    <w:rsid w:val="004E7E81"/>
    <w:rsid w:val="004F08CA"/>
    <w:rsid w:val="004F129B"/>
    <w:rsid w:val="004F2451"/>
    <w:rsid w:val="004F44C2"/>
    <w:rsid w:val="004F6DDB"/>
    <w:rsid w:val="005010D5"/>
    <w:rsid w:val="005036BF"/>
    <w:rsid w:val="00504CAC"/>
    <w:rsid w:val="00507427"/>
    <w:rsid w:val="0050748F"/>
    <w:rsid w:val="00511D2C"/>
    <w:rsid w:val="005161EA"/>
    <w:rsid w:val="00516E2F"/>
    <w:rsid w:val="00524A5D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0DBB"/>
    <w:rsid w:val="005422B3"/>
    <w:rsid w:val="00542A2B"/>
    <w:rsid w:val="00545520"/>
    <w:rsid w:val="005455CD"/>
    <w:rsid w:val="005463B3"/>
    <w:rsid w:val="00550D1C"/>
    <w:rsid w:val="0055306D"/>
    <w:rsid w:val="0055366F"/>
    <w:rsid w:val="00553A35"/>
    <w:rsid w:val="0055626A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2901"/>
    <w:rsid w:val="00585973"/>
    <w:rsid w:val="00587E81"/>
    <w:rsid w:val="00592DEF"/>
    <w:rsid w:val="00593288"/>
    <w:rsid w:val="005946F5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5CD3"/>
    <w:rsid w:val="005C5D1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5A8C"/>
    <w:rsid w:val="006002C6"/>
    <w:rsid w:val="00600A83"/>
    <w:rsid w:val="00601949"/>
    <w:rsid w:val="0060285F"/>
    <w:rsid w:val="0060721F"/>
    <w:rsid w:val="006101B8"/>
    <w:rsid w:val="00610377"/>
    <w:rsid w:val="00610715"/>
    <w:rsid w:val="0061103A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1471"/>
    <w:rsid w:val="00635294"/>
    <w:rsid w:val="006360BE"/>
    <w:rsid w:val="00636BC8"/>
    <w:rsid w:val="00637982"/>
    <w:rsid w:val="00640F08"/>
    <w:rsid w:val="00642592"/>
    <w:rsid w:val="0064306D"/>
    <w:rsid w:val="0065135C"/>
    <w:rsid w:val="006519B1"/>
    <w:rsid w:val="0065353A"/>
    <w:rsid w:val="00653BA3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4A99"/>
    <w:rsid w:val="00687BF2"/>
    <w:rsid w:val="00693DCE"/>
    <w:rsid w:val="006A1A13"/>
    <w:rsid w:val="006A41D9"/>
    <w:rsid w:val="006A570A"/>
    <w:rsid w:val="006A745F"/>
    <w:rsid w:val="006B1BA6"/>
    <w:rsid w:val="006B6884"/>
    <w:rsid w:val="006B772E"/>
    <w:rsid w:val="006C1B46"/>
    <w:rsid w:val="006C1D64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B5A"/>
    <w:rsid w:val="006E2FC1"/>
    <w:rsid w:val="006E3AE5"/>
    <w:rsid w:val="006E4864"/>
    <w:rsid w:val="006E6DD6"/>
    <w:rsid w:val="006F2B08"/>
    <w:rsid w:val="006F3346"/>
    <w:rsid w:val="006F4BF5"/>
    <w:rsid w:val="006F5D5C"/>
    <w:rsid w:val="007022C2"/>
    <w:rsid w:val="007034FF"/>
    <w:rsid w:val="00704C10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2473C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46BE5"/>
    <w:rsid w:val="00750656"/>
    <w:rsid w:val="007522DF"/>
    <w:rsid w:val="007537DD"/>
    <w:rsid w:val="00754042"/>
    <w:rsid w:val="0075614F"/>
    <w:rsid w:val="0075670C"/>
    <w:rsid w:val="00760C71"/>
    <w:rsid w:val="007616C1"/>
    <w:rsid w:val="007617BA"/>
    <w:rsid w:val="007638CF"/>
    <w:rsid w:val="00763FD8"/>
    <w:rsid w:val="00764AE5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97FC0"/>
    <w:rsid w:val="007A00A7"/>
    <w:rsid w:val="007A1401"/>
    <w:rsid w:val="007A2F9D"/>
    <w:rsid w:val="007A57B5"/>
    <w:rsid w:val="007A5BF3"/>
    <w:rsid w:val="007A6EAE"/>
    <w:rsid w:val="007B0054"/>
    <w:rsid w:val="007B095B"/>
    <w:rsid w:val="007B342C"/>
    <w:rsid w:val="007B3AF9"/>
    <w:rsid w:val="007B4E1C"/>
    <w:rsid w:val="007B5FAC"/>
    <w:rsid w:val="007C0773"/>
    <w:rsid w:val="007C1F3D"/>
    <w:rsid w:val="007C7132"/>
    <w:rsid w:val="007D5569"/>
    <w:rsid w:val="007D7492"/>
    <w:rsid w:val="007D7D84"/>
    <w:rsid w:val="007E01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302"/>
    <w:rsid w:val="00806AFE"/>
    <w:rsid w:val="00814296"/>
    <w:rsid w:val="0081567C"/>
    <w:rsid w:val="00817676"/>
    <w:rsid w:val="00817D84"/>
    <w:rsid w:val="00821152"/>
    <w:rsid w:val="008216C5"/>
    <w:rsid w:val="00822D60"/>
    <w:rsid w:val="00823FD0"/>
    <w:rsid w:val="0082535A"/>
    <w:rsid w:val="008261D0"/>
    <w:rsid w:val="008268BE"/>
    <w:rsid w:val="008309FE"/>
    <w:rsid w:val="00831675"/>
    <w:rsid w:val="00834426"/>
    <w:rsid w:val="00834C62"/>
    <w:rsid w:val="00835992"/>
    <w:rsid w:val="00836D76"/>
    <w:rsid w:val="008434B3"/>
    <w:rsid w:val="00847B90"/>
    <w:rsid w:val="00850408"/>
    <w:rsid w:val="00857516"/>
    <w:rsid w:val="0086089F"/>
    <w:rsid w:val="00863056"/>
    <w:rsid w:val="00865F49"/>
    <w:rsid w:val="00871A93"/>
    <w:rsid w:val="0087222C"/>
    <w:rsid w:val="00877B83"/>
    <w:rsid w:val="0088094B"/>
    <w:rsid w:val="00881ABA"/>
    <w:rsid w:val="008861BA"/>
    <w:rsid w:val="00886A09"/>
    <w:rsid w:val="00895FFA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38BD"/>
    <w:rsid w:val="008D6C74"/>
    <w:rsid w:val="008E09D5"/>
    <w:rsid w:val="008E2B3F"/>
    <w:rsid w:val="008E2EA3"/>
    <w:rsid w:val="008E4AED"/>
    <w:rsid w:val="008F5BAD"/>
    <w:rsid w:val="008F72B9"/>
    <w:rsid w:val="008F7F7C"/>
    <w:rsid w:val="00905359"/>
    <w:rsid w:val="00905478"/>
    <w:rsid w:val="0090662E"/>
    <w:rsid w:val="00907309"/>
    <w:rsid w:val="00907905"/>
    <w:rsid w:val="00911A54"/>
    <w:rsid w:val="009169CF"/>
    <w:rsid w:val="009171E8"/>
    <w:rsid w:val="00917936"/>
    <w:rsid w:val="00917F33"/>
    <w:rsid w:val="009212F6"/>
    <w:rsid w:val="009231A4"/>
    <w:rsid w:val="00924C24"/>
    <w:rsid w:val="00927910"/>
    <w:rsid w:val="00932910"/>
    <w:rsid w:val="00933465"/>
    <w:rsid w:val="009343E2"/>
    <w:rsid w:val="00935085"/>
    <w:rsid w:val="009408F9"/>
    <w:rsid w:val="00941817"/>
    <w:rsid w:val="00942B72"/>
    <w:rsid w:val="009434E3"/>
    <w:rsid w:val="009437AF"/>
    <w:rsid w:val="00943F2B"/>
    <w:rsid w:val="00946E9C"/>
    <w:rsid w:val="009500D6"/>
    <w:rsid w:val="00951C36"/>
    <w:rsid w:val="009549F6"/>
    <w:rsid w:val="00960B2F"/>
    <w:rsid w:val="00961EA4"/>
    <w:rsid w:val="00962528"/>
    <w:rsid w:val="0096317C"/>
    <w:rsid w:val="00965FEF"/>
    <w:rsid w:val="00966E3F"/>
    <w:rsid w:val="0097505A"/>
    <w:rsid w:val="00975494"/>
    <w:rsid w:val="00980500"/>
    <w:rsid w:val="00984746"/>
    <w:rsid w:val="00984FE8"/>
    <w:rsid w:val="0098524F"/>
    <w:rsid w:val="009852B5"/>
    <w:rsid w:val="009864BB"/>
    <w:rsid w:val="00991BC9"/>
    <w:rsid w:val="00997AEB"/>
    <w:rsid w:val="009A2003"/>
    <w:rsid w:val="009A5795"/>
    <w:rsid w:val="009A71B5"/>
    <w:rsid w:val="009A7A9D"/>
    <w:rsid w:val="009B037A"/>
    <w:rsid w:val="009B2B51"/>
    <w:rsid w:val="009B415C"/>
    <w:rsid w:val="009B4F88"/>
    <w:rsid w:val="009B54E5"/>
    <w:rsid w:val="009B7DA4"/>
    <w:rsid w:val="009C183F"/>
    <w:rsid w:val="009C3D22"/>
    <w:rsid w:val="009C70F3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4EF2"/>
    <w:rsid w:val="00A27FCD"/>
    <w:rsid w:val="00A30958"/>
    <w:rsid w:val="00A30C75"/>
    <w:rsid w:val="00A33DE8"/>
    <w:rsid w:val="00A41A4A"/>
    <w:rsid w:val="00A44B31"/>
    <w:rsid w:val="00A45559"/>
    <w:rsid w:val="00A464F3"/>
    <w:rsid w:val="00A46786"/>
    <w:rsid w:val="00A47679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64FDE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4633"/>
    <w:rsid w:val="00A96F06"/>
    <w:rsid w:val="00AA1397"/>
    <w:rsid w:val="00AA4168"/>
    <w:rsid w:val="00AA5AD9"/>
    <w:rsid w:val="00AB08C1"/>
    <w:rsid w:val="00AB13C5"/>
    <w:rsid w:val="00AB203F"/>
    <w:rsid w:val="00AB589F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C5C"/>
    <w:rsid w:val="00AF0C83"/>
    <w:rsid w:val="00AF30C7"/>
    <w:rsid w:val="00AF5ECA"/>
    <w:rsid w:val="00AF696E"/>
    <w:rsid w:val="00B0115C"/>
    <w:rsid w:val="00B07695"/>
    <w:rsid w:val="00B079FA"/>
    <w:rsid w:val="00B109BD"/>
    <w:rsid w:val="00B132A5"/>
    <w:rsid w:val="00B1543D"/>
    <w:rsid w:val="00B15A7D"/>
    <w:rsid w:val="00B162BF"/>
    <w:rsid w:val="00B16E1D"/>
    <w:rsid w:val="00B205A4"/>
    <w:rsid w:val="00B21166"/>
    <w:rsid w:val="00B212B4"/>
    <w:rsid w:val="00B2465E"/>
    <w:rsid w:val="00B26E1A"/>
    <w:rsid w:val="00B32938"/>
    <w:rsid w:val="00B33F77"/>
    <w:rsid w:val="00B342BB"/>
    <w:rsid w:val="00B347A1"/>
    <w:rsid w:val="00B41FFF"/>
    <w:rsid w:val="00B46574"/>
    <w:rsid w:val="00B512FE"/>
    <w:rsid w:val="00B519A9"/>
    <w:rsid w:val="00B57A9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08BC"/>
    <w:rsid w:val="00B721C7"/>
    <w:rsid w:val="00B7721A"/>
    <w:rsid w:val="00B852FB"/>
    <w:rsid w:val="00B915B2"/>
    <w:rsid w:val="00B92E50"/>
    <w:rsid w:val="00B9521C"/>
    <w:rsid w:val="00BA36A2"/>
    <w:rsid w:val="00BA56D9"/>
    <w:rsid w:val="00BA7071"/>
    <w:rsid w:val="00BB63F6"/>
    <w:rsid w:val="00BB68F0"/>
    <w:rsid w:val="00BC1D19"/>
    <w:rsid w:val="00BC4FC0"/>
    <w:rsid w:val="00BD1825"/>
    <w:rsid w:val="00BD2A71"/>
    <w:rsid w:val="00BD3C85"/>
    <w:rsid w:val="00BD4488"/>
    <w:rsid w:val="00BD7240"/>
    <w:rsid w:val="00BE00BD"/>
    <w:rsid w:val="00BE0595"/>
    <w:rsid w:val="00BE18FD"/>
    <w:rsid w:val="00BE311E"/>
    <w:rsid w:val="00BE62F7"/>
    <w:rsid w:val="00BF0703"/>
    <w:rsid w:val="00BF0D39"/>
    <w:rsid w:val="00BF2F16"/>
    <w:rsid w:val="00BF30B4"/>
    <w:rsid w:val="00C008E8"/>
    <w:rsid w:val="00C04936"/>
    <w:rsid w:val="00C059D4"/>
    <w:rsid w:val="00C108FF"/>
    <w:rsid w:val="00C1094A"/>
    <w:rsid w:val="00C10E9A"/>
    <w:rsid w:val="00C160CE"/>
    <w:rsid w:val="00C17580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68B"/>
    <w:rsid w:val="00C43842"/>
    <w:rsid w:val="00C44C46"/>
    <w:rsid w:val="00C44F54"/>
    <w:rsid w:val="00C452E0"/>
    <w:rsid w:val="00C469AA"/>
    <w:rsid w:val="00C46CA8"/>
    <w:rsid w:val="00C50602"/>
    <w:rsid w:val="00C509EE"/>
    <w:rsid w:val="00C51810"/>
    <w:rsid w:val="00C57B6E"/>
    <w:rsid w:val="00C64D9A"/>
    <w:rsid w:val="00C66CA0"/>
    <w:rsid w:val="00C7166B"/>
    <w:rsid w:val="00C766AD"/>
    <w:rsid w:val="00C8058F"/>
    <w:rsid w:val="00C80A32"/>
    <w:rsid w:val="00C80ABE"/>
    <w:rsid w:val="00C821C0"/>
    <w:rsid w:val="00C83785"/>
    <w:rsid w:val="00C8522D"/>
    <w:rsid w:val="00C87900"/>
    <w:rsid w:val="00C90514"/>
    <w:rsid w:val="00C91D45"/>
    <w:rsid w:val="00C92272"/>
    <w:rsid w:val="00C92FC4"/>
    <w:rsid w:val="00C94555"/>
    <w:rsid w:val="00C94666"/>
    <w:rsid w:val="00C95187"/>
    <w:rsid w:val="00C97503"/>
    <w:rsid w:val="00C97FAC"/>
    <w:rsid w:val="00CA42A2"/>
    <w:rsid w:val="00CA5F1A"/>
    <w:rsid w:val="00CA75EF"/>
    <w:rsid w:val="00CB10C1"/>
    <w:rsid w:val="00CB1BA1"/>
    <w:rsid w:val="00CB2021"/>
    <w:rsid w:val="00CB4021"/>
    <w:rsid w:val="00CB7608"/>
    <w:rsid w:val="00CB7814"/>
    <w:rsid w:val="00CC0B9F"/>
    <w:rsid w:val="00CC29A3"/>
    <w:rsid w:val="00CC494D"/>
    <w:rsid w:val="00CC6A7A"/>
    <w:rsid w:val="00CC7A5D"/>
    <w:rsid w:val="00CD5B7C"/>
    <w:rsid w:val="00CE1478"/>
    <w:rsid w:val="00CE1E53"/>
    <w:rsid w:val="00CE5284"/>
    <w:rsid w:val="00CE5844"/>
    <w:rsid w:val="00CE6FD7"/>
    <w:rsid w:val="00CE71D8"/>
    <w:rsid w:val="00CF11B1"/>
    <w:rsid w:val="00CF1201"/>
    <w:rsid w:val="00CF2877"/>
    <w:rsid w:val="00CF3E72"/>
    <w:rsid w:val="00CF73D1"/>
    <w:rsid w:val="00D00E63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26FD5"/>
    <w:rsid w:val="00D312F6"/>
    <w:rsid w:val="00D354EE"/>
    <w:rsid w:val="00D3614A"/>
    <w:rsid w:val="00D40513"/>
    <w:rsid w:val="00D417B2"/>
    <w:rsid w:val="00D43319"/>
    <w:rsid w:val="00D4461F"/>
    <w:rsid w:val="00D44CFA"/>
    <w:rsid w:val="00D44CFC"/>
    <w:rsid w:val="00D45EF4"/>
    <w:rsid w:val="00D5197D"/>
    <w:rsid w:val="00D52468"/>
    <w:rsid w:val="00D549C2"/>
    <w:rsid w:val="00D556E8"/>
    <w:rsid w:val="00D60BB7"/>
    <w:rsid w:val="00D6101D"/>
    <w:rsid w:val="00D62FFF"/>
    <w:rsid w:val="00D71D6E"/>
    <w:rsid w:val="00D7288D"/>
    <w:rsid w:val="00D73AB8"/>
    <w:rsid w:val="00D809FC"/>
    <w:rsid w:val="00D82686"/>
    <w:rsid w:val="00D8344B"/>
    <w:rsid w:val="00D83B40"/>
    <w:rsid w:val="00D876C0"/>
    <w:rsid w:val="00D904DB"/>
    <w:rsid w:val="00D91385"/>
    <w:rsid w:val="00D9361C"/>
    <w:rsid w:val="00D95333"/>
    <w:rsid w:val="00DA2DCC"/>
    <w:rsid w:val="00DA445C"/>
    <w:rsid w:val="00DA7713"/>
    <w:rsid w:val="00DB5FC3"/>
    <w:rsid w:val="00DC4CE8"/>
    <w:rsid w:val="00DC536D"/>
    <w:rsid w:val="00DC64F6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52DC"/>
    <w:rsid w:val="00E01350"/>
    <w:rsid w:val="00E02BB2"/>
    <w:rsid w:val="00E05161"/>
    <w:rsid w:val="00E0633C"/>
    <w:rsid w:val="00E07187"/>
    <w:rsid w:val="00E13156"/>
    <w:rsid w:val="00E1380F"/>
    <w:rsid w:val="00E16759"/>
    <w:rsid w:val="00E2012B"/>
    <w:rsid w:val="00E22412"/>
    <w:rsid w:val="00E252E3"/>
    <w:rsid w:val="00E3214A"/>
    <w:rsid w:val="00E33EC0"/>
    <w:rsid w:val="00E4328E"/>
    <w:rsid w:val="00E43BC2"/>
    <w:rsid w:val="00E44ECB"/>
    <w:rsid w:val="00E46CA6"/>
    <w:rsid w:val="00E47793"/>
    <w:rsid w:val="00E50839"/>
    <w:rsid w:val="00E52655"/>
    <w:rsid w:val="00E52D93"/>
    <w:rsid w:val="00E55C4B"/>
    <w:rsid w:val="00E662D2"/>
    <w:rsid w:val="00E67CFD"/>
    <w:rsid w:val="00E72DE7"/>
    <w:rsid w:val="00E83E9E"/>
    <w:rsid w:val="00E84251"/>
    <w:rsid w:val="00E84868"/>
    <w:rsid w:val="00E856D3"/>
    <w:rsid w:val="00E8796E"/>
    <w:rsid w:val="00E90EA1"/>
    <w:rsid w:val="00E9361D"/>
    <w:rsid w:val="00E953D3"/>
    <w:rsid w:val="00E959FF"/>
    <w:rsid w:val="00E95D6A"/>
    <w:rsid w:val="00E97380"/>
    <w:rsid w:val="00EA0DDB"/>
    <w:rsid w:val="00EA1C65"/>
    <w:rsid w:val="00EA3589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619D"/>
    <w:rsid w:val="00EE033D"/>
    <w:rsid w:val="00EE0A0B"/>
    <w:rsid w:val="00EE202B"/>
    <w:rsid w:val="00EE41EC"/>
    <w:rsid w:val="00EE5678"/>
    <w:rsid w:val="00EE69DD"/>
    <w:rsid w:val="00EE7AE5"/>
    <w:rsid w:val="00EF45D4"/>
    <w:rsid w:val="00F00261"/>
    <w:rsid w:val="00F03FA9"/>
    <w:rsid w:val="00F057F3"/>
    <w:rsid w:val="00F11BB9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22C2"/>
    <w:rsid w:val="00F52525"/>
    <w:rsid w:val="00F544EF"/>
    <w:rsid w:val="00F556ED"/>
    <w:rsid w:val="00F55F4D"/>
    <w:rsid w:val="00F55FE6"/>
    <w:rsid w:val="00F607F7"/>
    <w:rsid w:val="00F60A9E"/>
    <w:rsid w:val="00F61DAE"/>
    <w:rsid w:val="00F65A53"/>
    <w:rsid w:val="00F65E6C"/>
    <w:rsid w:val="00F730F1"/>
    <w:rsid w:val="00F740E5"/>
    <w:rsid w:val="00F76376"/>
    <w:rsid w:val="00F81D6E"/>
    <w:rsid w:val="00F865FF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6F2B"/>
    <w:rsid w:val="00FA7291"/>
    <w:rsid w:val="00FB2001"/>
    <w:rsid w:val="00FB224D"/>
    <w:rsid w:val="00FB25D1"/>
    <w:rsid w:val="00FB4304"/>
    <w:rsid w:val="00FB4EBB"/>
    <w:rsid w:val="00FB52E7"/>
    <w:rsid w:val="00FB660F"/>
    <w:rsid w:val="00FB7493"/>
    <w:rsid w:val="00FC1CE8"/>
    <w:rsid w:val="00FC1F9C"/>
    <w:rsid w:val="00FC4935"/>
    <w:rsid w:val="00FC4B41"/>
    <w:rsid w:val="00FC4C2D"/>
    <w:rsid w:val="00FC78E7"/>
    <w:rsid w:val="00FD0998"/>
    <w:rsid w:val="00FD4ED9"/>
    <w:rsid w:val="00FD50D1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E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07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ED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ED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4ED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639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F607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rsid w:val="00F607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7F7"/>
    <w:rPr>
      <w:sz w:val="16"/>
      <w:szCs w:val="16"/>
    </w:rPr>
  </w:style>
  <w:style w:type="character" w:customStyle="1" w:styleId="FontStyle11">
    <w:name w:val="Font Style11"/>
    <w:uiPriority w:val="99"/>
    <w:rsid w:val="00F607F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E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07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ED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ED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4ED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639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F607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rsid w:val="00F607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7F7"/>
    <w:rPr>
      <w:sz w:val="16"/>
      <w:szCs w:val="16"/>
    </w:rPr>
  </w:style>
  <w:style w:type="character" w:customStyle="1" w:styleId="FontStyle11">
    <w:name w:val="Font Style11"/>
    <w:uiPriority w:val="99"/>
    <w:rsid w:val="00F607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83604BE75C29A64E7FDDD4DE2B296C4EACCF4150E542674CAF8B03078BCC9F25FC8D28274E66580C2F14UD15H" TargetMode="External"/><Relationship Id="rId18" Type="http://schemas.openxmlformats.org/officeDocument/2006/relationships/hyperlink" Target="consultantplus://offline/ref=8283604BE75C29A64E7FDDD4DE2B296C4EACCF4150E542674CAF8B03078BCC9F25FC8D28274E66580C2F14UD15H" TargetMode="External"/><Relationship Id="rId26" Type="http://schemas.openxmlformats.org/officeDocument/2006/relationships/hyperlink" Target="consultantplus://offline/ref=54AE396B5EBEAC6A46B2B9E036CA6EE80FA0E6ED0680962BE348C813565625CB1E09018EE5EE9E98P3qFH" TargetMode="External"/><Relationship Id="rId39" Type="http://schemas.openxmlformats.org/officeDocument/2006/relationships/hyperlink" Target="consultantplus://offline/ref=CB39EEA6D78AE69D2C42049A9D3B9C1331D001E80F78BD4AB9CC2958BE8017B1D53CE1F7377D57B4D3D677cEE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83604BE75C29A64E7FDDD4DE2B296C4EACCF4150E542674CAF8B03078BCC9F25FC8D28274E66580C2F14UD15H" TargetMode="External"/><Relationship Id="rId34" Type="http://schemas.openxmlformats.org/officeDocument/2006/relationships/hyperlink" Target="consultantplus://offline/ref=8283604BE75C29A64E7FDDD4DE2B296C4EACCF4150E542674CAF8B03078BCC9F25FC8D28274E66580C2F14UD15H" TargetMode="External"/><Relationship Id="rId42" Type="http://schemas.openxmlformats.org/officeDocument/2006/relationships/hyperlink" Target="consultantplus://offline/ref=CB39EEA6D78AE69D2C42049A9D3B9C1331D001E80F78BD4AB9CC2958BE8017B1D53CE1F7377D57B4D3D779cEEB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83604BE75C29A64E7FDDD4DE2B296C4EACCF4150E542674CAF8B03078BCC9F25FC8D28274E66580C2F14UD17H" TargetMode="External"/><Relationship Id="rId17" Type="http://schemas.openxmlformats.org/officeDocument/2006/relationships/hyperlink" Target="consultantplus://offline/ref=8283604BE75C29A64E7FDDD4DE2B296C4EACCF4150E542674CAF8B03078BCC9F25FC8D28274E66580C2F14UD15H" TargetMode="External"/><Relationship Id="rId25" Type="http://schemas.openxmlformats.org/officeDocument/2006/relationships/hyperlink" Target="consultantplus://offline/ref=09C609DC6F024C8C425C32424A9EBC468A99227A820890FFFD7D9E374Dv3R4J" TargetMode="External"/><Relationship Id="rId33" Type="http://schemas.openxmlformats.org/officeDocument/2006/relationships/hyperlink" Target="consultantplus://offline/ref=8283604BE75C29A64E7FDDD4DE2B296C4EACCF4150E542674CAF8B03078BCC9F25FC8D28274E66580C2F14UD15H" TargetMode="External"/><Relationship Id="rId38" Type="http://schemas.openxmlformats.org/officeDocument/2006/relationships/hyperlink" Target="consultantplus://offline/ref=8283604BE75C29A64E7FDDD4DE2B296C4EACCF4150E542674CAF8B03078BCC9F25FC8D28274E66580C2F14UD15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83604BE75C29A64E7FDDD4DE2B296C4EACCF4150E542674CAF8B03078BCC9F25FC8D28274E66580C2F14UD15H" TargetMode="External"/><Relationship Id="rId20" Type="http://schemas.openxmlformats.org/officeDocument/2006/relationships/hyperlink" Target="consultantplus://offline/ref=8283604BE75C29A64E7FDDD4DE2B296C4EACCF4150E542674CAF8B03078BCC9F25FC8D28274E66580C2F14UD15H" TargetMode="External"/><Relationship Id="rId29" Type="http://schemas.openxmlformats.org/officeDocument/2006/relationships/hyperlink" Target="consultantplus://offline/ref=BAC8019489D2E2F5DAD4BCCA5BA3CDFCD6F194EDA08A11664EDF08C2A84CA010CE62A6D4ED043B357C0922yDdAH" TargetMode="External"/><Relationship Id="rId41" Type="http://schemas.openxmlformats.org/officeDocument/2006/relationships/hyperlink" Target="consultantplus://offline/ref=CB39EEA6D78AE69D2C42049A9D3B9C1331D001E80F78BD4AB9CC2958BE8017B1D53CE1F7377D57B4D3D677cEE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83604BE75C29A64E7FDDD4DE2B296C4EACCF4150E542674CAF8B03078BCC9F25FC8D28274E66580C2F1BUD1AH" TargetMode="External"/><Relationship Id="rId24" Type="http://schemas.openxmlformats.org/officeDocument/2006/relationships/hyperlink" Target="consultantplus://offline/ref=BAC8019489D2E2F5DAD4BCCA5BA3CDFCD6F194EDA08A11664EDF08C2A84CA010CE62A6D4ED043B357C0928yDd2H" TargetMode="External"/><Relationship Id="rId32" Type="http://schemas.openxmlformats.org/officeDocument/2006/relationships/hyperlink" Target="consultantplus://offline/ref=8283604BE75C29A64E7FDDD4DE2B296C4EACCF4150E542674CAF8B03078BCC9F25FC8D28274E66580C2F14UD15H" TargetMode="External"/><Relationship Id="rId37" Type="http://schemas.openxmlformats.org/officeDocument/2006/relationships/hyperlink" Target="consultantplus://offline/ref=8283604BE75C29A64E7FDDD4DE2B296C4EACCF4150E542674CAF8B03078BCC9F25FC8D28274E66580C2F14UD15H" TargetMode="External"/><Relationship Id="rId40" Type="http://schemas.openxmlformats.org/officeDocument/2006/relationships/hyperlink" Target="consultantplus://offline/ref=CB39EEA6D78AE69D2C42049A9D3B9C1331D001E80F78BD4AB9CC2958BE8017B1D53CE1F7377D57B4D3D779cEEBO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83604BE75C29A64E7FDDD4DE2B296C4EACCF4150E542674CAF8B03078BCC9F25FC8D28274E66580C2F14UD15H" TargetMode="External"/><Relationship Id="rId23" Type="http://schemas.openxmlformats.org/officeDocument/2006/relationships/hyperlink" Target="consultantplus://offline/ref=BFB89D80E7CCD1DFD06A25E78E1C5E7CA5D0F38EAD069D084E47EE93D91806D8A2BB815C74700625Y1J7O" TargetMode="External"/><Relationship Id="rId28" Type="http://schemas.openxmlformats.org/officeDocument/2006/relationships/hyperlink" Target="consultantplus://offline/ref=BAC8019489D2E2F5DAD4BCCA5BA3CDFCD6F194EDA08A11664EDF08C2A84CA010CE62A6D4ED043B357C0829yDd6H" TargetMode="External"/><Relationship Id="rId36" Type="http://schemas.openxmlformats.org/officeDocument/2006/relationships/hyperlink" Target="consultantplus://offline/ref=8283604BE75C29A64E7FDDD4DE2B296C4EACCF4150E542674CAF8B03078BCC9F25FC8D28274E66580C2F14UD15H" TargetMode="External"/><Relationship Id="rId10" Type="http://schemas.openxmlformats.org/officeDocument/2006/relationships/hyperlink" Target="consultantplus://offline/ref=8283604BE75C29A64E7FDDD4DE2B296C4EACCF4150E542674CAF8B03078BCC9F25FC8D28274E66580C2F1BUD14H" TargetMode="External"/><Relationship Id="rId19" Type="http://schemas.openxmlformats.org/officeDocument/2006/relationships/hyperlink" Target="consultantplus://offline/ref=8283604BE75C29A64E7FDDD4DE2B296C4EACCF4150E542674CAF8B03078BCC9F25FC8D28274E66580C2F14UD15H" TargetMode="External"/><Relationship Id="rId31" Type="http://schemas.openxmlformats.org/officeDocument/2006/relationships/hyperlink" Target="consultantplus://offline/ref=8283604BE75C29A64E7FDDD4DE2B296C4EACCF4150E542674CAF8B03078BCC9F25FC8D28274E66580C2C15UD15H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83604BE75C29A64E7FC3D9C8477E614BA4924851E2493515F0D05E5082C6C862B3D46A6341615FU015H" TargetMode="External"/><Relationship Id="rId14" Type="http://schemas.openxmlformats.org/officeDocument/2006/relationships/hyperlink" Target="consultantplus://offline/ref=8283604BE75C29A64E7FDDD4DE2B296C4EACCF4150E542674CAF8B03078BCC9F25FC8D28274E66580C2F14UD15H" TargetMode="External"/><Relationship Id="rId22" Type="http://schemas.openxmlformats.org/officeDocument/2006/relationships/hyperlink" Target="consultantplus://offline/ref=8283604BE75C29A64E7FDDD4DE2B296C4EACCF4150E542674CAF8B03078BCC9F25FC8D28274E66580C2F14UD15H" TargetMode="External"/><Relationship Id="rId27" Type="http://schemas.openxmlformats.org/officeDocument/2006/relationships/hyperlink" Target="consultantplus://offline/ref=BAC8019489D2E2F5DAD4BCCA5BA3CDFCD6F194EDA08A11664EDF08C2A84CA010CE62A6D4ED043B357C0928yDd2H" TargetMode="External"/><Relationship Id="rId30" Type="http://schemas.openxmlformats.org/officeDocument/2006/relationships/hyperlink" Target="consultantplus://offline/ref=8283604BE75C29A64E7FDDD4DE2B296C4EACCF4150E542674CAF8B03078BCC9F25FC8D28274E66580C2C15UD15H" TargetMode="External"/><Relationship Id="rId35" Type="http://schemas.openxmlformats.org/officeDocument/2006/relationships/hyperlink" Target="consultantplus://offline/ref=8283604BE75C29A64E7FDDD4DE2B296C4EACCF4150E542674CAF8B03078BCC9F25FC8D28274E66580C2F14UD15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3D40-92C5-4C1D-A675-161CF77C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37234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2017-12-18T10:58:00Z</cp:lastPrinted>
  <dcterms:created xsi:type="dcterms:W3CDTF">2017-12-21T14:27:00Z</dcterms:created>
  <dcterms:modified xsi:type="dcterms:W3CDTF">2017-12-21T14:27:00Z</dcterms:modified>
</cp:coreProperties>
</file>