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5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7253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7253A">
        <w:rPr>
          <w:szCs w:val="28"/>
        </w:rPr>
        <w:t>11 декабря 2017 года № 440</w:t>
      </w:r>
      <w:r w:rsidR="00E7253A">
        <w:rPr>
          <w:szCs w:val="28"/>
        </w:rPr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023CB8" w:rsidRDefault="00023CB8" w:rsidP="00023CB8">
      <w:pPr>
        <w:jc w:val="center"/>
        <w:rPr>
          <w:b/>
          <w:bCs/>
          <w:sz w:val="27"/>
          <w:szCs w:val="27"/>
        </w:rPr>
      </w:pPr>
    </w:p>
    <w:p w:rsidR="00023CB8" w:rsidRPr="00200223" w:rsidRDefault="00023CB8" w:rsidP="00F36BA3">
      <w:pPr>
        <w:ind w:right="282"/>
        <w:jc w:val="center"/>
        <w:rPr>
          <w:b/>
          <w:bCs/>
          <w:szCs w:val="28"/>
        </w:rPr>
      </w:pPr>
      <w:r w:rsidRPr="00200223">
        <w:rPr>
          <w:b/>
          <w:bCs/>
          <w:szCs w:val="28"/>
        </w:rPr>
        <w:t>О внесении изменений в постановление Правительства</w:t>
      </w:r>
    </w:p>
    <w:p w:rsidR="00023CB8" w:rsidRPr="00200223" w:rsidRDefault="00023CB8" w:rsidP="00F36BA3">
      <w:pPr>
        <w:autoSpaceDE w:val="0"/>
        <w:autoSpaceDN w:val="0"/>
        <w:adjustRightInd w:val="0"/>
        <w:ind w:right="282"/>
        <w:jc w:val="center"/>
        <w:rPr>
          <w:b/>
          <w:bCs/>
          <w:szCs w:val="28"/>
          <w:lang w:eastAsia="en-US"/>
        </w:rPr>
      </w:pPr>
      <w:r w:rsidRPr="00200223">
        <w:rPr>
          <w:b/>
          <w:bCs/>
          <w:szCs w:val="28"/>
        </w:rPr>
        <w:t>Республики Карелия от 20 июня 2014 года № 196-П</w:t>
      </w:r>
    </w:p>
    <w:p w:rsidR="00023CB8" w:rsidRPr="00200223" w:rsidRDefault="00023CB8" w:rsidP="00F36BA3">
      <w:pPr>
        <w:ind w:right="282"/>
        <w:jc w:val="center"/>
        <w:rPr>
          <w:szCs w:val="28"/>
        </w:rPr>
      </w:pPr>
    </w:p>
    <w:p w:rsidR="00023CB8" w:rsidRPr="00200223" w:rsidRDefault="00023CB8" w:rsidP="00F36BA3">
      <w:pPr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  <w:r w:rsidRPr="00200223">
        <w:rPr>
          <w:bCs/>
          <w:szCs w:val="28"/>
        </w:rPr>
        <w:t xml:space="preserve">Правительство Республики Карелия </w:t>
      </w:r>
      <w:proofErr w:type="gramStart"/>
      <w:r w:rsidRPr="00200223">
        <w:rPr>
          <w:b/>
          <w:bCs/>
          <w:szCs w:val="28"/>
        </w:rPr>
        <w:t>п</w:t>
      </w:r>
      <w:proofErr w:type="gramEnd"/>
      <w:r w:rsidRPr="00200223">
        <w:rPr>
          <w:b/>
          <w:bCs/>
          <w:szCs w:val="28"/>
        </w:rPr>
        <w:t xml:space="preserve"> о с т а н о в л я е т</w:t>
      </w:r>
      <w:r w:rsidRPr="00200223">
        <w:rPr>
          <w:bCs/>
          <w:szCs w:val="28"/>
        </w:rPr>
        <w:t>:</w:t>
      </w:r>
    </w:p>
    <w:p w:rsidR="00023CB8" w:rsidRPr="00200223" w:rsidRDefault="00023CB8" w:rsidP="00F36BA3">
      <w:pPr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  <w:r w:rsidRPr="00200223">
        <w:rPr>
          <w:bCs/>
          <w:szCs w:val="28"/>
        </w:rPr>
        <w:t>1. Внести в государственную программ</w:t>
      </w:r>
      <w:bookmarkStart w:id="0" w:name="_GoBack"/>
      <w:bookmarkEnd w:id="0"/>
      <w:r w:rsidRPr="00200223">
        <w:rPr>
          <w:bCs/>
          <w:szCs w:val="28"/>
        </w:rPr>
        <w:t>у Республики Карелия «Развитие образования» на 2014</w:t>
      </w:r>
      <w:r w:rsidR="00F764B9">
        <w:rPr>
          <w:bCs/>
          <w:szCs w:val="28"/>
        </w:rPr>
        <w:t xml:space="preserve"> – </w:t>
      </w:r>
      <w:r w:rsidRPr="00200223">
        <w:rPr>
          <w:bCs/>
          <w:szCs w:val="28"/>
        </w:rPr>
        <w:t xml:space="preserve">2025 годы, утвержденную постановлением Правительства Республики Карелия от 20 июня 2014 года № 196-П </w:t>
      </w:r>
      <w:r w:rsidR="00F764B9">
        <w:rPr>
          <w:bCs/>
          <w:szCs w:val="28"/>
        </w:rPr>
        <w:t xml:space="preserve">                        </w:t>
      </w:r>
      <w:r w:rsidRPr="00200223">
        <w:rPr>
          <w:bCs/>
          <w:szCs w:val="28"/>
        </w:rPr>
        <w:t>«Об утверждении государственной программы Республики Карелия «Развитие образования» на 2014</w:t>
      </w:r>
      <w:r w:rsidR="00F764B9">
        <w:rPr>
          <w:bCs/>
          <w:szCs w:val="28"/>
        </w:rPr>
        <w:t xml:space="preserve"> – </w:t>
      </w:r>
      <w:r w:rsidRPr="00200223">
        <w:rPr>
          <w:bCs/>
          <w:szCs w:val="28"/>
        </w:rPr>
        <w:t>2025 годы» (Собрание законодательства Республики Карелия, 2014, № 6, ст. 1058; 2017, №</w:t>
      </w:r>
      <w:r w:rsidR="00F764B9">
        <w:rPr>
          <w:bCs/>
          <w:szCs w:val="28"/>
        </w:rPr>
        <w:t xml:space="preserve"> </w:t>
      </w:r>
      <w:r w:rsidRPr="00200223">
        <w:rPr>
          <w:bCs/>
          <w:szCs w:val="28"/>
        </w:rPr>
        <w:t>1, ст.</w:t>
      </w:r>
      <w:r w:rsidR="00F764B9">
        <w:rPr>
          <w:bCs/>
          <w:szCs w:val="28"/>
        </w:rPr>
        <w:t xml:space="preserve"> </w:t>
      </w:r>
      <w:r w:rsidRPr="00200223">
        <w:rPr>
          <w:bCs/>
          <w:szCs w:val="28"/>
        </w:rPr>
        <w:t xml:space="preserve">69; </w:t>
      </w:r>
      <w:proofErr w:type="gramStart"/>
      <w:r w:rsidRPr="00200223">
        <w:rPr>
          <w:bCs/>
          <w:szCs w:val="28"/>
        </w:rPr>
        <w:t>Официальный интернет-портал правовой информации (www.pravo.gov.ru)</w:t>
      </w:r>
      <w:r w:rsidR="00F764B9">
        <w:rPr>
          <w:bCs/>
          <w:szCs w:val="28"/>
        </w:rPr>
        <w:t>,</w:t>
      </w:r>
      <w:r w:rsidRPr="00200223">
        <w:rPr>
          <w:bCs/>
          <w:szCs w:val="28"/>
        </w:rPr>
        <w:t xml:space="preserve"> 28 апреля 2017 года, </w:t>
      </w:r>
      <w:r w:rsidR="00F764B9">
        <w:rPr>
          <w:bCs/>
          <w:szCs w:val="28"/>
        </w:rPr>
        <w:t xml:space="preserve">                         </w:t>
      </w:r>
      <w:r w:rsidRPr="00200223">
        <w:rPr>
          <w:bCs/>
          <w:szCs w:val="28"/>
        </w:rPr>
        <w:t>№ 1000201704280004</w:t>
      </w:r>
      <w:r w:rsidR="00F764B9">
        <w:rPr>
          <w:bCs/>
          <w:szCs w:val="28"/>
        </w:rPr>
        <w:t>,</w:t>
      </w:r>
      <w:r w:rsidRPr="00200223">
        <w:rPr>
          <w:bCs/>
          <w:szCs w:val="28"/>
        </w:rPr>
        <w:t xml:space="preserve"> 19 сентября 2017 года</w:t>
      </w:r>
      <w:r w:rsidR="00F764B9">
        <w:rPr>
          <w:bCs/>
          <w:szCs w:val="28"/>
        </w:rPr>
        <w:t xml:space="preserve">, </w:t>
      </w:r>
      <w:r w:rsidRPr="00200223">
        <w:rPr>
          <w:bCs/>
          <w:szCs w:val="28"/>
        </w:rPr>
        <w:t xml:space="preserve">№ 1000201709190002, </w:t>
      </w:r>
      <w:r w:rsidR="00F764B9">
        <w:rPr>
          <w:bCs/>
          <w:szCs w:val="28"/>
        </w:rPr>
        <w:t xml:space="preserve">                            </w:t>
      </w:r>
      <w:r w:rsidRPr="00200223">
        <w:rPr>
          <w:bCs/>
          <w:szCs w:val="28"/>
        </w:rPr>
        <w:t xml:space="preserve"> 17 октября 2017 года</w:t>
      </w:r>
      <w:r w:rsidR="00F764B9">
        <w:rPr>
          <w:bCs/>
          <w:szCs w:val="28"/>
        </w:rPr>
        <w:t>,</w:t>
      </w:r>
      <w:r w:rsidRPr="00200223">
        <w:rPr>
          <w:bCs/>
          <w:szCs w:val="28"/>
        </w:rPr>
        <w:t xml:space="preserve"> №</w:t>
      </w:r>
      <w:r w:rsidRPr="00200223">
        <w:rPr>
          <w:szCs w:val="28"/>
        </w:rPr>
        <w:t xml:space="preserve"> </w:t>
      </w:r>
      <w:r w:rsidRPr="00200223">
        <w:rPr>
          <w:bCs/>
          <w:szCs w:val="28"/>
        </w:rPr>
        <w:t>1000201710170001), следующие изменения:</w:t>
      </w:r>
      <w:proofErr w:type="gramEnd"/>
    </w:p>
    <w:p w:rsidR="00023CB8" w:rsidRPr="00200223" w:rsidRDefault="00023CB8" w:rsidP="00F36BA3">
      <w:pPr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  <w:r w:rsidRPr="00200223">
        <w:rPr>
          <w:bCs/>
          <w:szCs w:val="28"/>
        </w:rPr>
        <w:t xml:space="preserve">1) раздел </w:t>
      </w:r>
      <w:r w:rsidRPr="00200223">
        <w:rPr>
          <w:bCs/>
          <w:szCs w:val="28"/>
          <w:lang w:val="en-US"/>
        </w:rPr>
        <w:t>I</w:t>
      </w:r>
      <w:r w:rsidRPr="00200223">
        <w:rPr>
          <w:bCs/>
          <w:szCs w:val="28"/>
        </w:rPr>
        <w:t xml:space="preserve"> дополнить абзацем следующего содержания:</w:t>
      </w:r>
    </w:p>
    <w:p w:rsidR="00023CB8" w:rsidRPr="00200223" w:rsidRDefault="00023CB8" w:rsidP="00F36BA3">
      <w:pPr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  <w:r w:rsidRPr="00200223">
        <w:rPr>
          <w:bCs/>
          <w:szCs w:val="28"/>
        </w:rPr>
        <w:t xml:space="preserve">«Показатели результативности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</w:t>
      </w:r>
      <w:r w:rsidR="00F764B9">
        <w:rPr>
          <w:bCs/>
          <w:szCs w:val="28"/>
        </w:rPr>
        <w:t>представлены</w:t>
      </w:r>
      <w:r w:rsidRPr="00200223">
        <w:rPr>
          <w:bCs/>
          <w:szCs w:val="28"/>
        </w:rPr>
        <w:t xml:space="preserve"> в приложении 6 к государственной программе</w:t>
      </w:r>
      <w:proofErr w:type="gramStart"/>
      <w:r w:rsidRPr="00200223">
        <w:rPr>
          <w:bCs/>
          <w:szCs w:val="28"/>
        </w:rPr>
        <w:t>.»;</w:t>
      </w:r>
      <w:proofErr w:type="gramEnd"/>
    </w:p>
    <w:p w:rsidR="00023CB8" w:rsidRPr="00200223" w:rsidRDefault="00023CB8" w:rsidP="00F36BA3">
      <w:pPr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  <w:r w:rsidRPr="00200223">
        <w:rPr>
          <w:bCs/>
          <w:szCs w:val="28"/>
        </w:rPr>
        <w:t xml:space="preserve">2) в разделе </w:t>
      </w:r>
      <w:r w:rsidRPr="00200223">
        <w:rPr>
          <w:bCs/>
          <w:szCs w:val="28"/>
          <w:lang w:val="en-US"/>
        </w:rPr>
        <w:t>II</w:t>
      </w:r>
      <w:r w:rsidRPr="00200223">
        <w:rPr>
          <w:bCs/>
          <w:szCs w:val="28"/>
        </w:rPr>
        <w:t>:</w:t>
      </w:r>
    </w:p>
    <w:p w:rsidR="00023CB8" w:rsidRPr="00200223" w:rsidRDefault="00023CB8" w:rsidP="00F36BA3">
      <w:pPr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  <w:r w:rsidRPr="00200223">
        <w:rPr>
          <w:bCs/>
          <w:szCs w:val="28"/>
        </w:rPr>
        <w:t>пункт 2 изложить в следующей редакции:</w:t>
      </w:r>
    </w:p>
    <w:p w:rsidR="00023CB8" w:rsidRPr="00200223" w:rsidRDefault="00023CB8" w:rsidP="00F36BA3">
      <w:pPr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  <w:r w:rsidRPr="00200223">
        <w:rPr>
          <w:bCs/>
          <w:szCs w:val="28"/>
        </w:rPr>
        <w:t xml:space="preserve"> «2. Распределение субсидии между бюджетами муниципальных районов (городских округов) осуществляется по следующей методике:</w:t>
      </w:r>
    </w:p>
    <w:p w:rsidR="00023CB8" w:rsidRPr="00200223" w:rsidRDefault="00023CB8" w:rsidP="000C1E52">
      <w:pPr>
        <w:autoSpaceDE w:val="0"/>
        <w:autoSpaceDN w:val="0"/>
        <w:adjustRightInd w:val="0"/>
        <w:spacing w:before="120" w:after="120"/>
        <w:ind w:right="282"/>
        <w:jc w:val="center"/>
        <w:rPr>
          <w:bCs/>
          <w:szCs w:val="28"/>
        </w:rPr>
      </w:pPr>
      <w:proofErr w:type="spellStart"/>
      <w:r w:rsidRPr="00200223">
        <w:rPr>
          <w:bCs/>
          <w:szCs w:val="28"/>
        </w:rPr>
        <w:t>Собр</w:t>
      </w:r>
      <w:proofErr w:type="gramStart"/>
      <w:r w:rsidRPr="00200223">
        <w:rPr>
          <w:bCs/>
          <w:szCs w:val="28"/>
        </w:rPr>
        <w:t>i</w:t>
      </w:r>
      <w:proofErr w:type="spellEnd"/>
      <w:proofErr w:type="gramEnd"/>
      <w:r w:rsidRPr="00200223">
        <w:rPr>
          <w:bCs/>
          <w:szCs w:val="28"/>
        </w:rPr>
        <w:t xml:space="preserve"> = Собр1i + Собр2i + Собр3i+ Собр4i,</w:t>
      </w:r>
    </w:p>
    <w:p w:rsidR="00023CB8" w:rsidRPr="00200223" w:rsidRDefault="00023CB8" w:rsidP="00F36BA3">
      <w:pPr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  <w:r w:rsidRPr="00200223">
        <w:rPr>
          <w:bCs/>
          <w:szCs w:val="28"/>
        </w:rPr>
        <w:t>где:</w:t>
      </w:r>
    </w:p>
    <w:p w:rsidR="00023CB8" w:rsidRPr="00200223" w:rsidRDefault="00023CB8" w:rsidP="00F36BA3">
      <w:pPr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  <w:proofErr w:type="spellStart"/>
      <w:r w:rsidRPr="00200223">
        <w:rPr>
          <w:bCs/>
          <w:szCs w:val="28"/>
        </w:rPr>
        <w:t>Собр</w:t>
      </w:r>
      <w:proofErr w:type="gramStart"/>
      <w:r w:rsidRPr="00200223">
        <w:rPr>
          <w:bCs/>
          <w:szCs w:val="28"/>
        </w:rPr>
        <w:t>i</w:t>
      </w:r>
      <w:proofErr w:type="spellEnd"/>
      <w:proofErr w:type="gramEnd"/>
      <w:r w:rsidRPr="00200223">
        <w:rPr>
          <w:bCs/>
          <w:szCs w:val="28"/>
        </w:rPr>
        <w:t xml:space="preserve"> </w:t>
      </w:r>
      <w:r w:rsidR="000C1E52">
        <w:rPr>
          <w:bCs/>
          <w:szCs w:val="28"/>
        </w:rPr>
        <w:t>–</w:t>
      </w:r>
      <w:r w:rsidRPr="00200223">
        <w:rPr>
          <w:bCs/>
          <w:szCs w:val="28"/>
        </w:rPr>
        <w:t xml:space="preserve"> объем субсидии бюджету соответствующего (i) муниципального района (городского округа);</w:t>
      </w:r>
    </w:p>
    <w:p w:rsidR="00023CB8" w:rsidRPr="00200223" w:rsidRDefault="00023CB8" w:rsidP="00F36BA3">
      <w:pPr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  <w:r w:rsidRPr="00200223">
        <w:rPr>
          <w:bCs/>
          <w:szCs w:val="28"/>
        </w:rPr>
        <w:lastRenderedPageBreak/>
        <w:t xml:space="preserve">Собр1i </w:t>
      </w:r>
      <w:r w:rsidR="000C1E52">
        <w:rPr>
          <w:bCs/>
          <w:szCs w:val="28"/>
        </w:rPr>
        <w:t>–</w:t>
      </w:r>
      <w:r w:rsidRPr="00200223">
        <w:rPr>
          <w:bCs/>
          <w:szCs w:val="28"/>
        </w:rPr>
        <w:t xml:space="preserve"> объем средств на </w:t>
      </w:r>
      <w:proofErr w:type="spellStart"/>
      <w:r w:rsidRPr="00200223">
        <w:rPr>
          <w:bCs/>
          <w:szCs w:val="28"/>
        </w:rPr>
        <w:t>софинансирование</w:t>
      </w:r>
      <w:proofErr w:type="spellEnd"/>
      <w:r w:rsidRPr="00200223">
        <w:rPr>
          <w:bCs/>
          <w:szCs w:val="28"/>
        </w:rPr>
        <w:t xml:space="preserve"> расходных обязательств соответствующего (i) муниципального района (городского округа), указанных в абзацах втором</w:t>
      </w:r>
      <w:r w:rsidR="000C1E52">
        <w:rPr>
          <w:bCs/>
          <w:szCs w:val="28"/>
        </w:rPr>
        <w:t xml:space="preserve"> – </w:t>
      </w:r>
      <w:r w:rsidRPr="00200223">
        <w:rPr>
          <w:bCs/>
          <w:szCs w:val="28"/>
        </w:rPr>
        <w:t>четвертом пункта 1 настоящей Методики, распределяемый на I этапе;</w:t>
      </w:r>
    </w:p>
    <w:p w:rsidR="00023CB8" w:rsidRPr="00200223" w:rsidRDefault="00023CB8" w:rsidP="00F36BA3">
      <w:pPr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  <w:r w:rsidRPr="00200223">
        <w:rPr>
          <w:bCs/>
          <w:szCs w:val="28"/>
        </w:rPr>
        <w:t xml:space="preserve">Собр2i </w:t>
      </w:r>
      <w:r w:rsidR="000C1E52">
        <w:rPr>
          <w:bCs/>
          <w:szCs w:val="28"/>
        </w:rPr>
        <w:t>–</w:t>
      </w:r>
      <w:r w:rsidRPr="00200223">
        <w:rPr>
          <w:bCs/>
          <w:szCs w:val="28"/>
        </w:rPr>
        <w:t xml:space="preserve"> объем средств на </w:t>
      </w:r>
      <w:proofErr w:type="spellStart"/>
      <w:r w:rsidRPr="00200223">
        <w:rPr>
          <w:bCs/>
          <w:szCs w:val="28"/>
        </w:rPr>
        <w:t>софинансирование</w:t>
      </w:r>
      <w:proofErr w:type="spellEnd"/>
      <w:r w:rsidRPr="00200223">
        <w:rPr>
          <w:bCs/>
          <w:szCs w:val="28"/>
        </w:rPr>
        <w:t xml:space="preserve"> расходного обязательства соответствующего (i) муниципального района (городского округа), указанного в абзаце пятом пункта 1 настоящей Методики, распределяемый на II этапе;</w:t>
      </w:r>
    </w:p>
    <w:p w:rsidR="00023CB8" w:rsidRPr="00200223" w:rsidRDefault="00023CB8" w:rsidP="00F36BA3">
      <w:pPr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  <w:r w:rsidRPr="00200223">
        <w:rPr>
          <w:bCs/>
          <w:szCs w:val="28"/>
        </w:rPr>
        <w:t xml:space="preserve">Собр3i </w:t>
      </w:r>
      <w:r w:rsidR="000C1E52">
        <w:rPr>
          <w:bCs/>
          <w:szCs w:val="28"/>
        </w:rPr>
        <w:t>–</w:t>
      </w:r>
      <w:r w:rsidRPr="00200223">
        <w:rPr>
          <w:bCs/>
          <w:szCs w:val="28"/>
        </w:rPr>
        <w:t xml:space="preserve"> объем средств на </w:t>
      </w:r>
      <w:proofErr w:type="spellStart"/>
      <w:r w:rsidRPr="00200223">
        <w:rPr>
          <w:bCs/>
          <w:szCs w:val="28"/>
        </w:rPr>
        <w:t>софинансирование</w:t>
      </w:r>
      <w:proofErr w:type="spellEnd"/>
      <w:r w:rsidRPr="00200223">
        <w:rPr>
          <w:bCs/>
          <w:szCs w:val="28"/>
        </w:rPr>
        <w:t xml:space="preserve"> расходных обязательств соответствующего (i) муниципального района (городского округа), указанных в абзацах втором</w:t>
      </w:r>
      <w:r w:rsidR="000C1E52">
        <w:rPr>
          <w:bCs/>
          <w:szCs w:val="28"/>
        </w:rPr>
        <w:t xml:space="preserve"> – </w:t>
      </w:r>
      <w:r w:rsidRPr="00200223">
        <w:rPr>
          <w:bCs/>
          <w:szCs w:val="28"/>
        </w:rPr>
        <w:t>четвертом пункта 1 настоящей Методики, распределяемый на III этапе;</w:t>
      </w:r>
    </w:p>
    <w:p w:rsidR="00023CB8" w:rsidRPr="00200223" w:rsidRDefault="00023CB8" w:rsidP="00F36BA3">
      <w:pPr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  <w:r w:rsidRPr="00200223">
        <w:rPr>
          <w:bCs/>
          <w:szCs w:val="28"/>
        </w:rPr>
        <w:t xml:space="preserve">Собр4i </w:t>
      </w:r>
      <w:r w:rsidR="000C1E52">
        <w:rPr>
          <w:bCs/>
          <w:szCs w:val="28"/>
        </w:rPr>
        <w:t>–</w:t>
      </w:r>
      <w:r w:rsidRPr="00200223">
        <w:rPr>
          <w:bCs/>
          <w:szCs w:val="28"/>
        </w:rPr>
        <w:t xml:space="preserve"> объем средств на </w:t>
      </w:r>
      <w:proofErr w:type="spellStart"/>
      <w:r w:rsidRPr="00200223">
        <w:rPr>
          <w:bCs/>
          <w:szCs w:val="28"/>
        </w:rPr>
        <w:t>софинансирование</w:t>
      </w:r>
      <w:proofErr w:type="spellEnd"/>
      <w:r w:rsidRPr="00200223">
        <w:rPr>
          <w:bCs/>
          <w:szCs w:val="28"/>
        </w:rPr>
        <w:t xml:space="preserve"> расходного обязательства соответствующего (i) муниципального района (городского округа), указанного в абзаце пятом пункта 1 настоящей Методики, распределяемый на I</w:t>
      </w:r>
      <w:r w:rsidRPr="00200223">
        <w:rPr>
          <w:bCs/>
          <w:szCs w:val="28"/>
          <w:lang w:val="en-US"/>
        </w:rPr>
        <w:t>V</w:t>
      </w:r>
      <w:r w:rsidRPr="00200223">
        <w:rPr>
          <w:bCs/>
          <w:szCs w:val="28"/>
        </w:rPr>
        <w:t xml:space="preserve"> этапе</w:t>
      </w:r>
      <w:proofErr w:type="gramStart"/>
      <w:r w:rsidRPr="00200223">
        <w:rPr>
          <w:bCs/>
          <w:szCs w:val="28"/>
        </w:rPr>
        <w:t>.»;</w:t>
      </w:r>
      <w:proofErr w:type="gramEnd"/>
    </w:p>
    <w:p w:rsidR="00023CB8" w:rsidRPr="00200223" w:rsidRDefault="00023CB8" w:rsidP="00F36BA3">
      <w:pPr>
        <w:spacing w:after="200"/>
        <w:ind w:right="282" w:firstLine="709"/>
        <w:contextualSpacing/>
        <w:jc w:val="both"/>
        <w:rPr>
          <w:bCs/>
          <w:szCs w:val="28"/>
        </w:rPr>
      </w:pPr>
      <w:r w:rsidRPr="00200223">
        <w:rPr>
          <w:bCs/>
          <w:szCs w:val="28"/>
        </w:rPr>
        <w:t>в пункте 3:</w:t>
      </w:r>
    </w:p>
    <w:p w:rsidR="00023CB8" w:rsidRPr="00200223" w:rsidRDefault="00023CB8" w:rsidP="00F36BA3">
      <w:pPr>
        <w:spacing w:after="200"/>
        <w:ind w:right="282" w:firstLine="709"/>
        <w:contextualSpacing/>
        <w:jc w:val="both"/>
        <w:rPr>
          <w:bCs/>
          <w:szCs w:val="28"/>
        </w:rPr>
      </w:pPr>
      <w:r w:rsidRPr="00200223">
        <w:rPr>
          <w:bCs/>
          <w:szCs w:val="28"/>
        </w:rPr>
        <w:t>абзац второй изложить в следующей редакции:</w:t>
      </w:r>
    </w:p>
    <w:p w:rsidR="00023CB8" w:rsidRPr="00200223" w:rsidRDefault="00023CB8" w:rsidP="00F36BA3">
      <w:pPr>
        <w:autoSpaceDE w:val="0"/>
        <w:autoSpaceDN w:val="0"/>
        <w:adjustRightInd w:val="0"/>
        <w:ind w:right="282" w:firstLine="708"/>
        <w:jc w:val="both"/>
        <w:rPr>
          <w:szCs w:val="28"/>
        </w:rPr>
      </w:pPr>
      <w:r w:rsidRPr="00200223">
        <w:rPr>
          <w:szCs w:val="28"/>
        </w:rPr>
        <w:t xml:space="preserve">«на I этапе </w:t>
      </w:r>
      <w:r w:rsidR="000C1E52">
        <w:rPr>
          <w:bCs/>
          <w:szCs w:val="28"/>
        </w:rPr>
        <w:t>–</w:t>
      </w:r>
      <w:r w:rsidRPr="00200223">
        <w:rPr>
          <w:szCs w:val="28"/>
        </w:rPr>
        <w:t xml:space="preserve"> в срок до 1 марта в размере 85 процентов от общего размера субсидий на компенсацию малообеспеченным гражданам, решение вопросов местного значения в сфере образования, выплаты молодым специалистам образовательных организаций</w:t>
      </w:r>
      <w:proofErr w:type="gramStart"/>
      <w:r w:rsidRPr="00200223">
        <w:rPr>
          <w:szCs w:val="28"/>
        </w:rPr>
        <w:t>;»</w:t>
      </w:r>
      <w:proofErr w:type="gramEnd"/>
      <w:r w:rsidRPr="00200223">
        <w:rPr>
          <w:szCs w:val="28"/>
        </w:rPr>
        <w:t>;</w:t>
      </w:r>
    </w:p>
    <w:p w:rsidR="00023CB8" w:rsidRPr="00200223" w:rsidRDefault="00023CB8" w:rsidP="00F36BA3">
      <w:pPr>
        <w:spacing w:after="200"/>
        <w:ind w:right="282" w:firstLine="709"/>
        <w:contextualSpacing/>
        <w:jc w:val="both"/>
        <w:rPr>
          <w:bCs/>
          <w:szCs w:val="28"/>
        </w:rPr>
      </w:pPr>
      <w:r w:rsidRPr="00200223">
        <w:rPr>
          <w:bCs/>
          <w:szCs w:val="28"/>
        </w:rPr>
        <w:t>абзац четвертый изложить в следующей редакции:</w:t>
      </w:r>
    </w:p>
    <w:p w:rsidR="00023CB8" w:rsidRPr="00200223" w:rsidRDefault="00023CB8" w:rsidP="00F36BA3">
      <w:pPr>
        <w:spacing w:after="200"/>
        <w:ind w:right="282" w:firstLine="709"/>
        <w:contextualSpacing/>
        <w:jc w:val="both"/>
        <w:rPr>
          <w:bCs/>
          <w:szCs w:val="28"/>
        </w:rPr>
      </w:pPr>
      <w:proofErr w:type="gramStart"/>
      <w:r w:rsidRPr="00200223">
        <w:rPr>
          <w:bCs/>
          <w:szCs w:val="28"/>
        </w:rPr>
        <w:t xml:space="preserve">«на III этапе </w:t>
      </w:r>
      <w:r w:rsidR="000C1E52">
        <w:rPr>
          <w:bCs/>
          <w:szCs w:val="28"/>
        </w:rPr>
        <w:t>–</w:t>
      </w:r>
      <w:r w:rsidRPr="00200223">
        <w:rPr>
          <w:bCs/>
          <w:szCs w:val="28"/>
        </w:rPr>
        <w:t xml:space="preserve"> в срок до 10 декабря в размере нераспределенного объема субсидий по итогам </w:t>
      </w:r>
      <w:r w:rsidRPr="00200223">
        <w:rPr>
          <w:bCs/>
          <w:szCs w:val="28"/>
          <w:lang w:val="en-US"/>
        </w:rPr>
        <w:t>I</w:t>
      </w:r>
      <w:r w:rsidRPr="00200223">
        <w:rPr>
          <w:bCs/>
          <w:szCs w:val="28"/>
        </w:rPr>
        <w:t xml:space="preserve"> этапа </w:t>
      </w:r>
      <w:r w:rsidRPr="00200223">
        <w:rPr>
          <w:szCs w:val="28"/>
        </w:rPr>
        <w:t>на компенсацию малообеспеченным гражданам, решение вопросов местного значения в сфере образования, выплаты молодым специалистам образовательных организаций</w:t>
      </w:r>
      <w:r w:rsidRPr="00200223">
        <w:rPr>
          <w:bCs/>
          <w:szCs w:val="28"/>
        </w:rPr>
        <w:t>, с учетом изменения значений показателей исполнения расходных обязательств муниципальных районов (городских округов), на основании отчетов об исполнении соответствующих расходных обязательств и расходовании субсидий по утвержденным формам, а</w:t>
      </w:r>
      <w:proofErr w:type="gramEnd"/>
      <w:r w:rsidRPr="00200223">
        <w:rPr>
          <w:bCs/>
          <w:szCs w:val="28"/>
        </w:rPr>
        <w:t xml:space="preserve"> также предложений органов местного самоуправления о планируемых значениях указанных показателей</w:t>
      </w:r>
      <w:proofErr w:type="gramStart"/>
      <w:r w:rsidRPr="00200223">
        <w:rPr>
          <w:bCs/>
          <w:szCs w:val="28"/>
        </w:rPr>
        <w:t>;»</w:t>
      </w:r>
      <w:proofErr w:type="gramEnd"/>
      <w:r w:rsidRPr="00200223">
        <w:rPr>
          <w:bCs/>
          <w:szCs w:val="28"/>
        </w:rPr>
        <w:t>;</w:t>
      </w:r>
    </w:p>
    <w:p w:rsidR="00023CB8" w:rsidRPr="00200223" w:rsidRDefault="00023CB8" w:rsidP="00F36BA3">
      <w:pPr>
        <w:spacing w:after="200"/>
        <w:ind w:right="282" w:firstLine="709"/>
        <w:contextualSpacing/>
        <w:jc w:val="both"/>
        <w:rPr>
          <w:bCs/>
          <w:szCs w:val="28"/>
        </w:rPr>
      </w:pPr>
      <w:r w:rsidRPr="00200223">
        <w:rPr>
          <w:bCs/>
          <w:szCs w:val="28"/>
        </w:rPr>
        <w:t>дополнить абзацем следующего содержания:</w:t>
      </w:r>
    </w:p>
    <w:p w:rsidR="00023CB8" w:rsidRPr="00200223" w:rsidRDefault="00023CB8" w:rsidP="00F36BA3">
      <w:pPr>
        <w:spacing w:after="200"/>
        <w:ind w:right="282" w:firstLine="709"/>
        <w:contextualSpacing/>
        <w:jc w:val="both"/>
        <w:rPr>
          <w:bCs/>
          <w:szCs w:val="28"/>
        </w:rPr>
      </w:pPr>
      <w:r w:rsidRPr="00200223">
        <w:rPr>
          <w:bCs/>
          <w:szCs w:val="28"/>
        </w:rPr>
        <w:t xml:space="preserve">«на </w:t>
      </w:r>
      <w:r w:rsidRPr="00200223">
        <w:rPr>
          <w:bCs/>
          <w:szCs w:val="28"/>
          <w:lang w:val="en-US"/>
        </w:rPr>
        <w:t>IV</w:t>
      </w:r>
      <w:r w:rsidRPr="00200223">
        <w:rPr>
          <w:bCs/>
          <w:szCs w:val="28"/>
        </w:rPr>
        <w:t xml:space="preserve"> этапе </w:t>
      </w:r>
      <w:r w:rsidR="000C1E52">
        <w:rPr>
          <w:bCs/>
          <w:szCs w:val="28"/>
        </w:rPr>
        <w:t>–</w:t>
      </w:r>
      <w:r w:rsidRPr="00200223">
        <w:rPr>
          <w:bCs/>
          <w:szCs w:val="28"/>
        </w:rPr>
        <w:t xml:space="preserve"> в срок до 15 декабря в размере нераспределенного объема субсидий по итогам </w:t>
      </w:r>
      <w:r w:rsidRPr="00200223">
        <w:rPr>
          <w:bCs/>
          <w:szCs w:val="28"/>
          <w:lang w:val="en-US"/>
        </w:rPr>
        <w:t>II</w:t>
      </w:r>
      <w:r w:rsidRPr="00200223">
        <w:rPr>
          <w:bCs/>
          <w:szCs w:val="28"/>
        </w:rPr>
        <w:t xml:space="preserve"> этапа на частичную компенсацию дополнительных расходов на повышение </w:t>
      </w:r>
      <w:proofErr w:type="gramStart"/>
      <w:r w:rsidRPr="00200223">
        <w:rPr>
          <w:bCs/>
          <w:szCs w:val="28"/>
        </w:rPr>
        <w:t xml:space="preserve">оплаты труда </w:t>
      </w:r>
      <w:r w:rsidRPr="00200223">
        <w:rPr>
          <w:szCs w:val="28"/>
        </w:rPr>
        <w:t>педагогических</w:t>
      </w:r>
      <w:r w:rsidRPr="00200223">
        <w:rPr>
          <w:bCs/>
          <w:szCs w:val="28"/>
        </w:rPr>
        <w:t xml:space="preserve"> работников муниципальных образовательных учреждений дополнительного образования детей</w:t>
      </w:r>
      <w:proofErr w:type="gramEnd"/>
      <w:r w:rsidRPr="00200223">
        <w:rPr>
          <w:bCs/>
          <w:szCs w:val="28"/>
        </w:rPr>
        <w:t>;»;</w:t>
      </w:r>
    </w:p>
    <w:p w:rsidR="00023CB8" w:rsidRPr="00200223" w:rsidRDefault="00023CB8" w:rsidP="00F36BA3">
      <w:pPr>
        <w:spacing w:after="200"/>
        <w:ind w:right="282" w:firstLine="709"/>
        <w:contextualSpacing/>
        <w:jc w:val="both"/>
        <w:rPr>
          <w:szCs w:val="28"/>
        </w:rPr>
      </w:pPr>
      <w:r w:rsidRPr="00200223">
        <w:rPr>
          <w:szCs w:val="28"/>
        </w:rPr>
        <w:t>в пункте 11:</w:t>
      </w:r>
    </w:p>
    <w:p w:rsidR="00023CB8" w:rsidRPr="00200223" w:rsidRDefault="00023CB8" w:rsidP="00F36BA3">
      <w:pPr>
        <w:spacing w:after="200"/>
        <w:ind w:right="282" w:firstLine="709"/>
        <w:contextualSpacing/>
        <w:jc w:val="both"/>
        <w:rPr>
          <w:szCs w:val="28"/>
        </w:rPr>
      </w:pPr>
      <w:r w:rsidRPr="00200223">
        <w:rPr>
          <w:szCs w:val="28"/>
        </w:rPr>
        <w:t>абзац четвертый изложить в следующей редакции:</w:t>
      </w:r>
    </w:p>
    <w:p w:rsidR="00023CB8" w:rsidRPr="00200223" w:rsidRDefault="00023CB8" w:rsidP="00F36BA3">
      <w:pPr>
        <w:spacing w:after="200"/>
        <w:ind w:right="282" w:firstLine="709"/>
        <w:contextualSpacing/>
        <w:jc w:val="both"/>
        <w:rPr>
          <w:szCs w:val="28"/>
        </w:rPr>
      </w:pPr>
      <w:r w:rsidRPr="00200223">
        <w:rPr>
          <w:szCs w:val="28"/>
        </w:rPr>
        <w:t>«</w:t>
      </w:r>
      <w:proofErr w:type="spellStart"/>
      <w:r w:rsidRPr="00200223">
        <w:rPr>
          <w:szCs w:val="28"/>
        </w:rPr>
        <w:t>Чi</w:t>
      </w:r>
      <w:proofErr w:type="spellEnd"/>
      <w:r w:rsidRPr="00200223">
        <w:rPr>
          <w:szCs w:val="28"/>
        </w:rPr>
        <w:t xml:space="preserve"> – среднесписочная численность педагогических работников организаций дополнительного образования детей (без внешних совместителей и работающих по договорам гражданско-правового характера) в соответствующем (i) муниципальном районе (городском округе)</w:t>
      </w:r>
      <w:r w:rsidR="000D22D8">
        <w:rPr>
          <w:szCs w:val="28"/>
        </w:rPr>
        <w:t>,</w:t>
      </w:r>
      <w:r w:rsidRPr="00200223">
        <w:rPr>
          <w:szCs w:val="28"/>
        </w:rPr>
        <w:t xml:space="preserve"> по данным органа исполнительной власти Республики Карелия, уполномоченного в сфере образования</w:t>
      </w:r>
      <w:proofErr w:type="gramStart"/>
      <w:r w:rsidRPr="00200223">
        <w:rPr>
          <w:szCs w:val="28"/>
        </w:rPr>
        <w:t>;»</w:t>
      </w:r>
      <w:proofErr w:type="gramEnd"/>
      <w:r w:rsidRPr="00200223">
        <w:rPr>
          <w:szCs w:val="28"/>
        </w:rPr>
        <w:t>;</w:t>
      </w:r>
    </w:p>
    <w:p w:rsidR="00023CB8" w:rsidRPr="00200223" w:rsidRDefault="00023CB8" w:rsidP="00F36BA3">
      <w:pPr>
        <w:spacing w:after="200"/>
        <w:ind w:right="282" w:firstLine="709"/>
        <w:contextualSpacing/>
        <w:jc w:val="both"/>
        <w:rPr>
          <w:bCs/>
          <w:szCs w:val="28"/>
        </w:rPr>
      </w:pPr>
      <w:r w:rsidRPr="00200223">
        <w:rPr>
          <w:szCs w:val="28"/>
        </w:rPr>
        <w:lastRenderedPageBreak/>
        <w:t>дополнить пунктом 12 следующего содержания:</w:t>
      </w:r>
    </w:p>
    <w:p w:rsidR="00023CB8" w:rsidRPr="00200223" w:rsidRDefault="00023CB8" w:rsidP="00F36BA3">
      <w:pPr>
        <w:ind w:right="282" w:firstLine="709"/>
        <w:jc w:val="both"/>
        <w:rPr>
          <w:szCs w:val="28"/>
        </w:rPr>
      </w:pPr>
      <w:r w:rsidRPr="00200223">
        <w:rPr>
          <w:szCs w:val="28"/>
        </w:rPr>
        <w:t xml:space="preserve">«12. Распределение объема средств на </w:t>
      </w:r>
      <w:proofErr w:type="spellStart"/>
      <w:r w:rsidRPr="00200223">
        <w:rPr>
          <w:szCs w:val="28"/>
        </w:rPr>
        <w:t>софинансирование</w:t>
      </w:r>
      <w:proofErr w:type="spellEnd"/>
      <w:r w:rsidRPr="00200223">
        <w:rPr>
          <w:szCs w:val="28"/>
        </w:rPr>
        <w:t xml:space="preserve"> расходных обязательств муниципальных районов (городских округов) на I</w:t>
      </w:r>
      <w:r w:rsidRPr="00200223">
        <w:rPr>
          <w:szCs w:val="28"/>
          <w:lang w:val="en-US"/>
        </w:rPr>
        <w:t>V</w:t>
      </w:r>
      <w:r w:rsidRPr="00200223">
        <w:rPr>
          <w:szCs w:val="28"/>
        </w:rPr>
        <w:t xml:space="preserve"> этапе между бюджетами соответствующих муниципальных районов (городских округов) осуществляется по следующей формуле:</w:t>
      </w:r>
    </w:p>
    <w:p w:rsidR="00023CB8" w:rsidRPr="00200223" w:rsidRDefault="00023CB8" w:rsidP="000C1E52">
      <w:pPr>
        <w:spacing w:before="120" w:after="120"/>
        <w:ind w:right="282"/>
        <w:jc w:val="center"/>
        <w:rPr>
          <w:szCs w:val="28"/>
        </w:rPr>
      </w:pPr>
      <w:r w:rsidRPr="00200223">
        <w:rPr>
          <w:szCs w:val="28"/>
        </w:rPr>
        <w:t xml:space="preserve">Собр4i = </w:t>
      </w:r>
      <w:proofErr w:type="spellStart"/>
      <w:r w:rsidRPr="00200223">
        <w:rPr>
          <w:szCs w:val="28"/>
        </w:rPr>
        <w:t>Суказ</w:t>
      </w:r>
      <w:proofErr w:type="spellEnd"/>
      <w:r w:rsidRPr="00200223">
        <w:rPr>
          <w:szCs w:val="28"/>
        </w:rPr>
        <w:t xml:space="preserve"> x (</w:t>
      </w:r>
      <w:proofErr w:type="spellStart"/>
      <w:r w:rsidRPr="00200223">
        <w:rPr>
          <w:szCs w:val="28"/>
        </w:rPr>
        <w:t>Ч</w:t>
      </w:r>
      <w:proofErr w:type="gramStart"/>
      <w:r w:rsidRPr="00200223">
        <w:rPr>
          <w:szCs w:val="28"/>
        </w:rPr>
        <w:t>i</w:t>
      </w:r>
      <w:proofErr w:type="spellEnd"/>
      <w:proofErr w:type="gramEnd"/>
      <w:r w:rsidRPr="00200223">
        <w:rPr>
          <w:szCs w:val="28"/>
        </w:rPr>
        <w:t xml:space="preserve"> x </w:t>
      </w:r>
      <w:proofErr w:type="spellStart"/>
      <w:r w:rsidRPr="00200223">
        <w:rPr>
          <w:szCs w:val="28"/>
        </w:rPr>
        <w:t>Оизмi</w:t>
      </w:r>
      <w:proofErr w:type="spellEnd"/>
      <w:r w:rsidRPr="00200223">
        <w:rPr>
          <w:szCs w:val="28"/>
        </w:rPr>
        <w:t>) / SUM (</w:t>
      </w:r>
      <w:proofErr w:type="spellStart"/>
      <w:r w:rsidRPr="00200223">
        <w:rPr>
          <w:szCs w:val="28"/>
        </w:rPr>
        <w:t>Чi</w:t>
      </w:r>
      <w:proofErr w:type="spellEnd"/>
      <w:r w:rsidRPr="00200223">
        <w:rPr>
          <w:szCs w:val="28"/>
        </w:rPr>
        <w:t xml:space="preserve"> x </w:t>
      </w:r>
      <w:proofErr w:type="spellStart"/>
      <w:r w:rsidRPr="00200223">
        <w:rPr>
          <w:szCs w:val="28"/>
        </w:rPr>
        <w:t>Оизмi</w:t>
      </w:r>
      <w:proofErr w:type="spellEnd"/>
      <w:r w:rsidRPr="00200223">
        <w:rPr>
          <w:szCs w:val="28"/>
        </w:rPr>
        <w:t>),</w:t>
      </w:r>
    </w:p>
    <w:p w:rsidR="00023CB8" w:rsidRPr="00200223" w:rsidRDefault="00023CB8" w:rsidP="00F36BA3">
      <w:pPr>
        <w:ind w:right="282" w:firstLine="709"/>
        <w:jc w:val="both"/>
        <w:rPr>
          <w:szCs w:val="28"/>
        </w:rPr>
      </w:pPr>
      <w:r w:rsidRPr="00200223">
        <w:rPr>
          <w:szCs w:val="28"/>
        </w:rPr>
        <w:t>где:</w:t>
      </w:r>
    </w:p>
    <w:p w:rsidR="00023CB8" w:rsidRPr="00200223" w:rsidRDefault="00023CB8" w:rsidP="00F36BA3">
      <w:pPr>
        <w:ind w:right="282" w:firstLine="709"/>
        <w:jc w:val="both"/>
        <w:rPr>
          <w:szCs w:val="28"/>
        </w:rPr>
      </w:pPr>
      <w:proofErr w:type="spellStart"/>
      <w:r w:rsidRPr="00200223">
        <w:rPr>
          <w:szCs w:val="28"/>
        </w:rPr>
        <w:t>Суказ</w:t>
      </w:r>
      <w:proofErr w:type="spellEnd"/>
      <w:r w:rsidRPr="00200223">
        <w:rPr>
          <w:szCs w:val="28"/>
        </w:rPr>
        <w:t xml:space="preserve"> – общий объем средств, предоставляемый бюджетам соответствующих муниципальных районов (городских округов) из бюджета Республики Карелия на </w:t>
      </w:r>
      <w:r w:rsidRPr="00200223">
        <w:rPr>
          <w:szCs w:val="28"/>
          <w:lang w:val="en-US"/>
        </w:rPr>
        <w:t>IV</w:t>
      </w:r>
      <w:r w:rsidRPr="00200223">
        <w:rPr>
          <w:szCs w:val="28"/>
        </w:rPr>
        <w:t xml:space="preserve"> этапе, на частичную компенсацию дополнительных расходов на повышение </w:t>
      </w:r>
      <w:proofErr w:type="gramStart"/>
      <w:r w:rsidRPr="00200223">
        <w:rPr>
          <w:szCs w:val="28"/>
        </w:rPr>
        <w:t>оплаты труда педагогических работников муниципальных образовательных учреждений дополнительного образования детей</w:t>
      </w:r>
      <w:proofErr w:type="gramEnd"/>
      <w:r w:rsidRPr="00200223">
        <w:rPr>
          <w:szCs w:val="28"/>
        </w:rPr>
        <w:t>;</w:t>
      </w:r>
    </w:p>
    <w:p w:rsidR="00023CB8" w:rsidRPr="00200223" w:rsidRDefault="00023CB8" w:rsidP="00F36BA3">
      <w:pPr>
        <w:ind w:right="282" w:firstLine="709"/>
        <w:jc w:val="both"/>
        <w:rPr>
          <w:szCs w:val="28"/>
        </w:rPr>
      </w:pPr>
      <w:proofErr w:type="spellStart"/>
      <w:proofErr w:type="gramStart"/>
      <w:r w:rsidRPr="00200223">
        <w:rPr>
          <w:szCs w:val="28"/>
        </w:rPr>
        <w:t>Оизмi</w:t>
      </w:r>
      <w:proofErr w:type="spellEnd"/>
      <w:r w:rsidRPr="00200223">
        <w:rPr>
          <w:szCs w:val="28"/>
        </w:rPr>
        <w:t xml:space="preserve"> – разница между целевым значением средней заработной платы, установленным распоряжением Правительства Республики Карелия, и уровнем средней заработной платы, предусмотренным в бюджете соответствующего (i) муниципального района (городского округа), но не ниже уровня, достигнутого по итогам предыдущего финансового года.</w:t>
      </w:r>
      <w:proofErr w:type="gramEnd"/>
    </w:p>
    <w:p w:rsidR="00023CB8" w:rsidRPr="00200223" w:rsidRDefault="00023CB8" w:rsidP="00F36BA3">
      <w:pPr>
        <w:ind w:right="282" w:firstLine="709"/>
        <w:jc w:val="both"/>
        <w:rPr>
          <w:szCs w:val="28"/>
        </w:rPr>
      </w:pPr>
      <w:proofErr w:type="gramStart"/>
      <w:r w:rsidRPr="00200223">
        <w:rPr>
          <w:szCs w:val="28"/>
        </w:rPr>
        <w:t xml:space="preserve">Доля средств местного бюджета, подлежащая направлению на финансовое обеспечение расходных обязательств, связанных с частичной компенсацией дополнительных расходов на повышение оплаты труда педагогических работников муниципальных </w:t>
      </w:r>
      <w:r w:rsidR="000C1E52">
        <w:rPr>
          <w:szCs w:val="28"/>
        </w:rPr>
        <w:t>организаций</w:t>
      </w:r>
      <w:r w:rsidRPr="00200223">
        <w:rPr>
          <w:szCs w:val="28"/>
        </w:rPr>
        <w:t xml:space="preserve"> дополнительного образования детей, устанавливается органом исполнительной власти Республики Карелия, уполномоченным в сфере образования, как разница между объемом бюджетных ассигнований, направляемых органами местного самоуправления на финансовое обеспечение указанных расходных обязательств, и объемом субсидии на указанные цели</w:t>
      </w:r>
      <w:proofErr w:type="gramEnd"/>
      <w:r w:rsidRPr="00200223">
        <w:rPr>
          <w:szCs w:val="28"/>
        </w:rPr>
        <w:t xml:space="preserve"> из бюджета Республики Карелия, </w:t>
      </w:r>
      <w:proofErr w:type="gramStart"/>
      <w:r w:rsidRPr="00200223">
        <w:rPr>
          <w:szCs w:val="28"/>
        </w:rPr>
        <w:t>предоставленным</w:t>
      </w:r>
      <w:proofErr w:type="gramEnd"/>
      <w:r w:rsidRPr="00200223">
        <w:rPr>
          <w:szCs w:val="28"/>
        </w:rPr>
        <w:t xml:space="preserve"> на </w:t>
      </w:r>
      <w:r w:rsidRPr="00200223">
        <w:rPr>
          <w:szCs w:val="28"/>
          <w:lang w:val="en-US"/>
        </w:rPr>
        <w:t>IV</w:t>
      </w:r>
      <w:r w:rsidRPr="00200223">
        <w:rPr>
          <w:szCs w:val="28"/>
        </w:rPr>
        <w:t xml:space="preserve"> этапе.».</w:t>
      </w:r>
    </w:p>
    <w:p w:rsidR="00023CB8" w:rsidRPr="00200223" w:rsidRDefault="00023CB8" w:rsidP="00F36BA3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 w:rsidRPr="00200223">
        <w:rPr>
          <w:szCs w:val="28"/>
        </w:rPr>
        <w:t>2. Действие настоящего постановления распространяется на правоотношения, возникшие с 1 января 2017 года.</w:t>
      </w:r>
    </w:p>
    <w:p w:rsidR="00023CB8" w:rsidRPr="00200223" w:rsidRDefault="00023CB8" w:rsidP="00023CB8">
      <w:pPr>
        <w:ind w:firstLine="709"/>
        <w:jc w:val="both"/>
        <w:rPr>
          <w:szCs w:val="28"/>
        </w:rPr>
      </w:pPr>
    </w:p>
    <w:p w:rsidR="00E52E51" w:rsidRPr="00F039A6" w:rsidRDefault="00E52E51" w:rsidP="00F039A6">
      <w:pPr>
        <w:ind w:left="284" w:right="395" w:firstLine="567"/>
        <w:jc w:val="both"/>
        <w:rPr>
          <w:b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F36BA3">
      <w:pPr>
        <w:pStyle w:val="ConsPlusNormal"/>
        <w:ind w:right="395" w:firstLine="0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53A">
          <w:rPr>
            <w:noProof/>
          </w:rPr>
          <w:t>3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23CB8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1E52"/>
    <w:rsid w:val="000C4274"/>
    <w:rsid w:val="000D22D8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0223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BE645F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253A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36BA3"/>
    <w:rsid w:val="00F51E2B"/>
    <w:rsid w:val="00F764B9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F147-9561-4412-AD53-99C89EDB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703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2017-12-12T12:30:00Z</cp:lastPrinted>
  <dcterms:created xsi:type="dcterms:W3CDTF">2017-12-06T11:36:00Z</dcterms:created>
  <dcterms:modified xsi:type="dcterms:W3CDTF">2017-12-12T12:30:00Z</dcterms:modified>
</cp:coreProperties>
</file>