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7479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7479E">
        <w:t>20 февраля 2018 года № 13</w:t>
      </w:r>
      <w:r w:rsidR="00C7479E">
        <w:t>6</w:t>
      </w:r>
      <w:r w:rsidR="00C7479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DD0EEC" w:rsidRDefault="00DD0EEC" w:rsidP="00DD0EEC">
      <w:pPr>
        <w:ind w:firstLine="567"/>
        <w:jc w:val="both"/>
        <w:rPr>
          <w:szCs w:val="28"/>
        </w:rPr>
      </w:pPr>
      <w:r>
        <w:rPr>
          <w:szCs w:val="28"/>
        </w:rPr>
        <w:t>Рассмотрев предложение Министерства имущественных и земельных отношений Республики Карелия, учитывая решение Совета Медвежьегорского муниципального района от 21 ноября 2017 года № 19 «Об утверждении перечня имущества, предлагаемого к передаче из государственной собственности Республики Карелия в муниципальную собственность муниципального образования «Медвежьегорский муниципальный район», в соответствии с Законом Республики Карелия                         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муниципального образования «Медвежьегорский муниципальный район» от государственного бюджетного учреждения Республики Карелия «Республиканский центр патриотического воспитания и подготовки граждан к военной службе» государственное имущество Республики Карелия согласно приложению к настоящему распоряжению.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DD0EEC" w:rsidRDefault="00DD0EEC" w:rsidP="008E4D37">
      <w:pPr>
        <w:pStyle w:val="ConsPlusNormal"/>
        <w:ind w:firstLine="0"/>
        <w:rPr>
          <w:sz w:val="28"/>
          <w:szCs w:val="28"/>
        </w:rPr>
      </w:pPr>
    </w:p>
    <w:p w:rsidR="00DD0EEC" w:rsidRDefault="00DD0EEC" w:rsidP="00DD0EEC">
      <w:pPr>
        <w:ind w:firstLine="851"/>
        <w:jc w:val="both"/>
        <w:rPr>
          <w:szCs w:val="28"/>
        </w:rPr>
      </w:pPr>
    </w:p>
    <w:p w:rsidR="00DD0EEC" w:rsidRDefault="00DD0EEC" w:rsidP="00DD0EEC">
      <w:pPr>
        <w:ind w:firstLine="851"/>
        <w:jc w:val="both"/>
        <w:rPr>
          <w:szCs w:val="28"/>
        </w:rPr>
      </w:pPr>
    </w:p>
    <w:p w:rsidR="00DD0EEC" w:rsidRDefault="00DD0EEC" w:rsidP="00DD0EEC">
      <w:pPr>
        <w:ind w:firstLine="851"/>
        <w:jc w:val="both"/>
        <w:rPr>
          <w:szCs w:val="28"/>
        </w:rPr>
      </w:pPr>
    </w:p>
    <w:p w:rsidR="00DD0EEC" w:rsidRDefault="00DD0EEC" w:rsidP="00DD0EEC">
      <w:pPr>
        <w:sectPr w:rsidR="00DD0EEC" w:rsidSect="00DD0EEC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99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DD0EEC" w:rsidTr="00DD0EEC">
        <w:tc>
          <w:tcPr>
            <w:tcW w:w="4753" w:type="dxa"/>
          </w:tcPr>
          <w:p w:rsidR="00DD0EEC" w:rsidRDefault="00DD0EEC">
            <w:pPr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</w:p>
        </w:tc>
        <w:tc>
          <w:tcPr>
            <w:tcW w:w="4817" w:type="dxa"/>
          </w:tcPr>
          <w:p w:rsidR="00DD0EEC" w:rsidRDefault="00DD0EEC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к распоряжению</w:t>
            </w:r>
          </w:p>
          <w:p w:rsidR="00DD0EEC" w:rsidRDefault="00DD0EE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Правительства Республики Карелия</w:t>
            </w:r>
          </w:p>
          <w:p w:rsidR="00DD0EEC" w:rsidRDefault="00DD0EE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C7479E">
              <w:t>20 февраля 2018 года № 13</w:t>
            </w:r>
            <w:r w:rsidR="00C7479E">
              <w:t>6</w:t>
            </w:r>
            <w:bookmarkStart w:id="0" w:name="_GoBack"/>
            <w:bookmarkEnd w:id="0"/>
            <w:r w:rsidR="00C7479E">
              <w:t>р-П</w:t>
            </w:r>
          </w:p>
          <w:p w:rsidR="00DD0EEC" w:rsidRDefault="00DD0EEC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</w:tbl>
    <w:p w:rsidR="00DD0EEC" w:rsidRDefault="00DD0EEC" w:rsidP="00DD0EEC">
      <w:pPr>
        <w:rPr>
          <w:sz w:val="27"/>
          <w:szCs w:val="27"/>
        </w:rPr>
      </w:pPr>
    </w:p>
    <w:p w:rsidR="00DD0EEC" w:rsidRDefault="00DD0EEC" w:rsidP="00DD0EE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DD0EEC" w:rsidRDefault="00DD0EEC" w:rsidP="00DD0EE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государственного имущества Республики Карелия, </w:t>
      </w:r>
    </w:p>
    <w:p w:rsidR="00DD0EEC" w:rsidRDefault="00DD0EEC" w:rsidP="00DD0EE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передаваемого в муниципальную собственность муниципального </w:t>
      </w:r>
    </w:p>
    <w:p w:rsidR="00DD0EEC" w:rsidRDefault="00DD0EEC" w:rsidP="00DD0EEC">
      <w:pPr>
        <w:jc w:val="center"/>
        <w:rPr>
          <w:sz w:val="27"/>
          <w:szCs w:val="27"/>
        </w:rPr>
      </w:pPr>
      <w:r>
        <w:rPr>
          <w:sz w:val="27"/>
          <w:szCs w:val="27"/>
        </w:rPr>
        <w:t>образования «Медвежьегорский муниципальный район»</w:t>
      </w:r>
    </w:p>
    <w:p w:rsidR="00DD0EEC" w:rsidRDefault="00DD0EEC" w:rsidP="00DD0EEC">
      <w:pPr>
        <w:rPr>
          <w:sz w:val="27"/>
          <w:szCs w:val="27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244"/>
        <w:gridCol w:w="1701"/>
        <w:gridCol w:w="1842"/>
      </w:tblGrid>
      <w:tr w:rsidR="00DD0EEC" w:rsidTr="001070EE">
        <w:trPr>
          <w:cantSplit/>
          <w:trHeight w:val="109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0EE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1070EE" w:rsidTr="001070EE">
        <w:trPr>
          <w:cantSplit/>
          <w:trHeight w:val="28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EE" w:rsidRDefault="001070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EE" w:rsidRDefault="001070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EE" w:rsidRDefault="001070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EE" w:rsidRDefault="001070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DD0EEC" w:rsidTr="001070EE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Пневматическая винтовка ИЖ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16800</w:t>
            </w:r>
          </w:p>
        </w:tc>
      </w:tr>
      <w:tr w:rsidR="00DD0EEC" w:rsidTr="001070EE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Магазин учебный для АК 74 на 30 патронов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</w:t>
            </w:r>
          </w:p>
        </w:tc>
      </w:tr>
      <w:tr w:rsidR="00DD0EEC" w:rsidTr="001070EE">
        <w:trPr>
          <w:cantSplit/>
          <w:trHeight w:val="40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Макет массогабаритный автомата АК-74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="001070E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860</w:t>
            </w:r>
          </w:p>
        </w:tc>
      </w:tr>
      <w:tr w:rsidR="00DD0EEC" w:rsidTr="001070EE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Носилки санитарные складные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</w:tr>
      <w:tr w:rsidR="00DD0EEC" w:rsidTr="001070EE">
        <w:trPr>
          <w:cantSplit/>
          <w:trHeight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Патроны учебные 5,45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2100</w:t>
            </w:r>
          </w:p>
        </w:tc>
      </w:tr>
      <w:tr w:rsidR="00DD0EEC" w:rsidTr="001070EE">
        <w:trPr>
          <w:cantSplit/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Аптечка АИ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1100</w:t>
            </w:r>
          </w:p>
        </w:tc>
      </w:tr>
      <w:tr w:rsidR="00DD0EEC" w:rsidTr="001070EE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Индивидуальный перевязочный пакет ИПП-1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</w:p>
        </w:tc>
      </w:tr>
      <w:tr w:rsidR="00DD0EEC" w:rsidTr="001070EE">
        <w:trPr>
          <w:cantSplit/>
          <w:trHeight w:val="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Компас спортивный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191,54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плакатов «Великая Отечественная война»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</w:t>
            </w:r>
          </w:p>
        </w:tc>
      </w:tr>
      <w:tr w:rsidR="00DD0EEC" w:rsidTr="001070EE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плакатов «Военная форма одежды»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</w:t>
            </w:r>
          </w:p>
        </w:tc>
      </w:tr>
      <w:tr w:rsidR="00DD0EEC" w:rsidTr="001070EE">
        <w:trPr>
          <w:cantSplit/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плакатов «Дни воинской славы России»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плакатов «Огневая подготовка»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плакатов «Ордена и медали РФ»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плакатов «Первоначальная постановка граждан на воинский учет»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плакатов «Погоны и знаки различия военнослужащих»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плакатов «Символы России и ВС»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327,31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плакатов «Средства индивидуальной защиты»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плакатов «Средства индивидуальной защиты кожи»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плакатов «Стрелковое оружие»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плакатов «Структура ВС РФ»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</w:t>
            </w:r>
          </w:p>
        </w:tc>
      </w:tr>
      <w:tr w:rsidR="001070EE" w:rsidTr="00B6674E">
        <w:trPr>
          <w:cantSplit/>
          <w:trHeight w:val="28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EE" w:rsidRDefault="001070EE" w:rsidP="00B667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EE" w:rsidRDefault="001070EE" w:rsidP="00B667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EE" w:rsidRDefault="001070EE" w:rsidP="00B667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EE" w:rsidRDefault="001070EE" w:rsidP="00B667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Общевоинские уставы ВС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Общевойсковой защитный комплект (ОЗК)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9450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Плакат «Строевая подготовка»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Противогаз ГП-5М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Противохимический пакет ППИ-11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Респиратор (полумаска) У2К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</w:t>
            </w:r>
          </w:p>
        </w:tc>
      </w:tr>
      <w:tr w:rsidR="00DD0EEC" w:rsidTr="001070EE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 w:rsidP="00DD0EEC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Сумка санитарная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904,62</w:t>
            </w:r>
          </w:p>
        </w:tc>
      </w:tr>
      <w:tr w:rsidR="00DD0EEC" w:rsidTr="001070EE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EEC" w:rsidRDefault="00DD0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</w:t>
            </w:r>
            <w:r w:rsidR="001070E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628,47</w:t>
            </w:r>
          </w:p>
        </w:tc>
      </w:tr>
    </w:tbl>
    <w:p w:rsidR="00DD0EEC" w:rsidRDefault="001070EE" w:rsidP="001070EE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DD0EEC" w:rsidRPr="001C2FFF" w:rsidRDefault="00DD0EEC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9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70EE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7479E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0EEC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FE2E-C99B-40A4-B9FC-924FE6AA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2017-12-21T13:08:00Z</cp:lastPrinted>
  <dcterms:created xsi:type="dcterms:W3CDTF">2018-02-08T13:00:00Z</dcterms:created>
  <dcterms:modified xsi:type="dcterms:W3CDTF">2018-02-21T08:47:00Z</dcterms:modified>
</cp:coreProperties>
</file>